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19.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0018" w:rsidRPr="00D44BF2" w:rsidRDefault="005D0018" w:rsidP="005D0018">
      <w:pPr>
        <w:jc w:val="center"/>
        <w:rPr>
          <w:spacing w:val="60"/>
          <w:sz w:val="44"/>
        </w:rPr>
      </w:pPr>
      <w:bookmarkStart w:id="0" w:name="_Toc494778661"/>
      <w:r w:rsidRPr="00D44BF2">
        <w:rPr>
          <w:spacing w:val="60"/>
          <w:sz w:val="44"/>
        </w:rPr>
        <w:t>REPUBLIQUE DE CÔTE D’IVOIRE</w:t>
      </w:r>
    </w:p>
    <w:p w:rsidR="005D0018" w:rsidRPr="00D44BF2" w:rsidRDefault="005D0018" w:rsidP="005D0018">
      <w:pPr>
        <w:jc w:val="center"/>
        <w:rPr>
          <w:spacing w:val="60"/>
          <w:sz w:val="44"/>
        </w:rPr>
      </w:pPr>
    </w:p>
    <w:p w:rsidR="005D0018" w:rsidRPr="00D44BF2" w:rsidRDefault="005D0018" w:rsidP="005D0018">
      <w:pPr>
        <w:jc w:val="center"/>
        <w:rPr>
          <w:spacing w:val="60"/>
          <w:sz w:val="32"/>
          <w:szCs w:val="32"/>
        </w:rPr>
      </w:pPr>
      <w:r w:rsidRPr="00D44BF2">
        <w:rPr>
          <w:spacing w:val="60"/>
          <w:sz w:val="32"/>
          <w:szCs w:val="32"/>
        </w:rPr>
        <w:t>DOSSIER TYPE D’APPEL D’OFFRES</w:t>
      </w:r>
      <w:bookmarkEnd w:id="0"/>
    </w:p>
    <w:p w:rsidR="005D0018" w:rsidRPr="00D44BF2" w:rsidRDefault="005D0018" w:rsidP="005D0018">
      <w:pPr>
        <w:jc w:val="center"/>
        <w:rPr>
          <w:spacing w:val="60"/>
          <w:sz w:val="32"/>
          <w:szCs w:val="32"/>
        </w:rPr>
      </w:pPr>
    </w:p>
    <w:p w:rsidR="005D0018" w:rsidRDefault="005D0018" w:rsidP="005D0018"/>
    <w:p w:rsidR="00E80BA0" w:rsidRDefault="00E80BA0" w:rsidP="005D0018"/>
    <w:p w:rsidR="00E80BA0" w:rsidRPr="00D44BF2" w:rsidRDefault="00E80BA0" w:rsidP="005D0018"/>
    <w:p w:rsidR="005D0018" w:rsidRPr="00D44BF2" w:rsidRDefault="005D0018" w:rsidP="005D0018"/>
    <w:p w:rsidR="005D0018" w:rsidRPr="00D44BF2" w:rsidRDefault="005D0018" w:rsidP="005D0018">
      <w:pPr>
        <w:jc w:val="center"/>
        <w:rPr>
          <w:b/>
          <w:sz w:val="84"/>
          <w:szCs w:val="84"/>
        </w:rPr>
      </w:pPr>
      <w:r w:rsidRPr="00D44BF2">
        <w:rPr>
          <w:b/>
          <w:sz w:val="84"/>
          <w:szCs w:val="84"/>
        </w:rPr>
        <w:t xml:space="preserve">Passation des </w:t>
      </w:r>
      <w:r w:rsidR="00EE2809">
        <w:rPr>
          <w:b/>
          <w:sz w:val="84"/>
          <w:szCs w:val="84"/>
        </w:rPr>
        <w:t>marché</w:t>
      </w:r>
      <w:r w:rsidRPr="00D44BF2">
        <w:rPr>
          <w:b/>
          <w:sz w:val="84"/>
          <w:szCs w:val="84"/>
        </w:rPr>
        <w:t>s de Travaux</w:t>
      </w:r>
    </w:p>
    <w:p w:rsidR="005D0018" w:rsidRPr="00D44BF2" w:rsidRDefault="005D0018" w:rsidP="005D0018"/>
    <w:p w:rsidR="005D0018" w:rsidRPr="00D44BF2" w:rsidRDefault="005D0018" w:rsidP="005D0018"/>
    <w:p w:rsidR="005D0018" w:rsidRPr="00D44BF2" w:rsidRDefault="005D0018" w:rsidP="005D0018"/>
    <w:p w:rsidR="005D0018" w:rsidRPr="00D44BF2" w:rsidRDefault="005D0018" w:rsidP="005D0018"/>
    <w:p w:rsidR="005D0018" w:rsidRPr="00D44BF2" w:rsidRDefault="005D0018" w:rsidP="005D0018"/>
    <w:p w:rsidR="005D0018" w:rsidRPr="00D44BF2" w:rsidRDefault="005D0018" w:rsidP="005D0018"/>
    <w:p w:rsidR="005D0018" w:rsidRPr="00D44BF2" w:rsidRDefault="005D0018" w:rsidP="005D0018"/>
    <w:p w:rsidR="005D0018" w:rsidRPr="00D44BF2" w:rsidRDefault="005D0018" w:rsidP="005D0018"/>
    <w:p w:rsidR="005D0018" w:rsidRPr="00D44BF2" w:rsidRDefault="005D0018" w:rsidP="005D0018"/>
    <w:p w:rsidR="005D0018" w:rsidRPr="00D44BF2" w:rsidRDefault="005D0018" w:rsidP="005D0018"/>
    <w:p w:rsidR="005D0018" w:rsidRPr="00D44BF2" w:rsidRDefault="005D0018" w:rsidP="005D0018"/>
    <w:p w:rsidR="005D0018" w:rsidRPr="00D44BF2" w:rsidRDefault="005D0018" w:rsidP="005D0018"/>
    <w:p w:rsidR="005D0018" w:rsidRPr="00D44BF2" w:rsidRDefault="005D0018" w:rsidP="005D0018"/>
    <w:p w:rsidR="005D0018" w:rsidRPr="00D44BF2" w:rsidRDefault="005D0018" w:rsidP="005D0018"/>
    <w:p w:rsidR="005D0018" w:rsidRPr="00D44BF2" w:rsidRDefault="005D0018" w:rsidP="005D0018"/>
    <w:p w:rsidR="005D0018" w:rsidRPr="00D44BF2" w:rsidRDefault="005D0018" w:rsidP="005D0018"/>
    <w:p w:rsidR="005D0018" w:rsidRPr="00D44BF2" w:rsidRDefault="005D0018" w:rsidP="005D0018"/>
    <w:p w:rsidR="005D0018" w:rsidRPr="00D44BF2" w:rsidRDefault="005D0018" w:rsidP="005D0018"/>
    <w:p w:rsidR="005D0018" w:rsidRPr="00D44BF2" w:rsidRDefault="005D0018" w:rsidP="005D0018">
      <w:pPr>
        <w:jc w:val="center"/>
      </w:pPr>
    </w:p>
    <w:p w:rsidR="005D0018" w:rsidRPr="00D44BF2" w:rsidRDefault="003F15F7" w:rsidP="005D0018">
      <w:pPr>
        <w:jc w:val="center"/>
        <w:rPr>
          <w:b/>
          <w:sz w:val="36"/>
          <w:szCs w:val="36"/>
        </w:rPr>
      </w:pPr>
      <w:r>
        <w:rPr>
          <w:b/>
          <w:sz w:val="36"/>
          <w:szCs w:val="36"/>
        </w:rPr>
        <w:t>Mai</w:t>
      </w:r>
      <w:r w:rsidR="0020448F" w:rsidRPr="00D44BF2">
        <w:rPr>
          <w:b/>
          <w:sz w:val="36"/>
          <w:szCs w:val="36"/>
        </w:rPr>
        <w:t xml:space="preserve"> 201</w:t>
      </w:r>
      <w:r>
        <w:rPr>
          <w:b/>
          <w:sz w:val="36"/>
          <w:szCs w:val="36"/>
        </w:rPr>
        <w:t>3</w:t>
      </w:r>
    </w:p>
    <w:p w:rsidR="00225094" w:rsidRDefault="00225094" w:rsidP="00225094">
      <w:pPr>
        <w:rPr>
          <w:b/>
          <w:sz w:val="32"/>
        </w:rPr>
      </w:pPr>
    </w:p>
    <w:p w:rsidR="00225094" w:rsidRDefault="00225094" w:rsidP="00225094">
      <w:pPr>
        <w:rPr>
          <w:b/>
          <w:sz w:val="32"/>
        </w:rPr>
        <w:sectPr w:rsidR="00225094" w:rsidSect="005D0018">
          <w:headerReference w:type="even" r:id="rId8"/>
          <w:headerReference w:type="default" r:id="rId9"/>
          <w:footnotePr>
            <w:numRestart w:val="eachPage"/>
          </w:footnotePr>
          <w:endnotePr>
            <w:numFmt w:val="decimal"/>
          </w:endnotePr>
          <w:type w:val="oddPage"/>
          <w:pgSz w:w="12240" w:h="15840" w:code="1"/>
          <w:pgMar w:top="1440" w:right="1440" w:bottom="1440" w:left="1440" w:header="720" w:footer="720" w:gutter="0"/>
          <w:paperSrc w:first="15" w:other="15"/>
          <w:cols w:space="720"/>
          <w:titlePg/>
        </w:sectPr>
      </w:pPr>
    </w:p>
    <w:p w:rsidR="005D0018" w:rsidRPr="00D44BF2" w:rsidRDefault="005D0018" w:rsidP="005D0018">
      <w:pPr>
        <w:jc w:val="center"/>
        <w:rPr>
          <w:b/>
          <w:sz w:val="48"/>
        </w:rPr>
      </w:pPr>
      <w:r w:rsidRPr="00D44BF2">
        <w:rPr>
          <w:b/>
          <w:sz w:val="48"/>
        </w:rPr>
        <w:lastRenderedPageBreak/>
        <w:t>Préface</w:t>
      </w:r>
    </w:p>
    <w:p w:rsidR="005D0018" w:rsidRPr="00D44BF2" w:rsidRDefault="005D0018" w:rsidP="005D0018"/>
    <w:p w:rsidR="005D0018" w:rsidRPr="00D44BF2" w:rsidRDefault="005D0018" w:rsidP="005D0018">
      <w:r w:rsidRPr="00D44BF2">
        <w:t>Ce dossier type d’appel d’offres pour la passation des marchés de travaux reflète les dispositions du Code des Marchés publics de Côte d’Ivoire (Décret No 2009-259 du 6 août 2009), adopté en vue de la transposition en Côte d’Ivoire de la Directive N°04/2005/CM/UEMOA du 09 décembre 2005 portant procédure de passation, d’exécution et de règlement des marchés publics et des délégations de service public dans l’UEMOA et la Directive N°05/2005/CM/UEMOA portant contrôle et régulation des marchés publics et des délégations de service public dans l’UEMOA en date du même jour.</w:t>
      </w:r>
    </w:p>
    <w:p w:rsidR="005D0018" w:rsidRPr="00D44BF2" w:rsidRDefault="005D0018" w:rsidP="005D0018"/>
    <w:p w:rsidR="005D0018" w:rsidRPr="00D44BF2" w:rsidRDefault="005D0018" w:rsidP="005D0018">
      <w:r w:rsidRPr="00D44BF2">
        <w:t>Le présent dossier type est adapté du Dossier Standard Régional d’Acquisition pour la passation des marchés publics de travaux préparé par l’UEMOA, qui s’inspire des documents types d’appel d’offres de la Banque mondiale en la matière pour les pays de système de droit civil et emprunte également aux modèles de la Banque africaine de développement (BAD) et des principes de bonne gouvernance économique dont s’inspirent les directives communautaires de la commande publique de l’UEMOA.</w:t>
      </w:r>
    </w:p>
    <w:p w:rsidR="005D0018" w:rsidRPr="00D44BF2" w:rsidRDefault="005D0018" w:rsidP="005D0018"/>
    <w:p w:rsidR="005D0018" w:rsidRPr="00D44BF2" w:rsidRDefault="005D0018" w:rsidP="005D0018">
      <w:pPr>
        <w:tabs>
          <w:tab w:val="left" w:pos="-720"/>
        </w:tabs>
        <w:rPr>
          <w:spacing w:val="-3"/>
        </w:rPr>
      </w:pPr>
      <w:r w:rsidRPr="00D44BF2">
        <w:rPr>
          <w:spacing w:val="-3"/>
        </w:rPr>
        <w:t xml:space="preserve">Afin de simplifier la préparation des Dossiers d'Appel d'offres pour un marché spécifique, le </w:t>
      </w:r>
      <w:r w:rsidRPr="00D44BF2">
        <w:t xml:space="preserve">dossier type d’appel d’offres </w:t>
      </w:r>
      <w:r w:rsidRPr="00D44BF2">
        <w:rPr>
          <w:spacing w:val="-3"/>
        </w:rPr>
        <w:t xml:space="preserve">regroupe les articles types à ne pas modifier et qui sont inclus dans la Section I, Instructions aux candidats, et dans la Section V, Cahier des Clauses Administratives Générales.  Les renseignements et articles spécifiques à chaque marché doivent être précisés dans la Section II, Données Particulières de l'Appel d'Offres (DPAO); la Section IV, Cahier des clauses techniques et plans; Section VI, Cahier des Clauses Administratives Particulières. Des documents modèles sont présentés dans la Section III, Formulaires de soumission, et dans la Section VII, Formulaires de marché. </w:t>
      </w:r>
    </w:p>
    <w:p w:rsidR="005D0018" w:rsidRPr="00D44BF2" w:rsidRDefault="005D0018" w:rsidP="005D0018">
      <w:pPr>
        <w:tabs>
          <w:tab w:val="left" w:pos="-720"/>
        </w:tabs>
        <w:rPr>
          <w:spacing w:val="-3"/>
        </w:rPr>
      </w:pPr>
    </w:p>
    <w:p w:rsidR="005D0018" w:rsidRPr="00D44BF2" w:rsidRDefault="005D0018" w:rsidP="005D0018">
      <w:pPr>
        <w:tabs>
          <w:tab w:val="left" w:pos="-720"/>
        </w:tabs>
        <w:rPr>
          <w:spacing w:val="-3"/>
        </w:rPr>
      </w:pPr>
      <w:r w:rsidRPr="00D44BF2">
        <w:rPr>
          <w:spacing w:val="-3"/>
        </w:rPr>
        <w:t xml:space="preserve">Les instructions générales ci-après doivent être respectées lors de l'utilisation du présent dossier type.  Les notes de la Section VII, Formulaires de </w:t>
      </w:r>
      <w:r w:rsidR="00EE2809">
        <w:rPr>
          <w:spacing w:val="-3"/>
        </w:rPr>
        <w:t>marché</w:t>
      </w:r>
      <w:r w:rsidRPr="00D44BF2">
        <w:rPr>
          <w:spacing w:val="-3"/>
        </w:rPr>
        <w:t xml:space="preserve">, doivent être conservées dans le Dossier d’Appel d’Offres final puisqu'elles sont utiles aux candidats. </w:t>
      </w:r>
    </w:p>
    <w:p w:rsidR="005D0018" w:rsidRPr="00D44BF2" w:rsidRDefault="005D0018" w:rsidP="005D0018">
      <w:pPr>
        <w:tabs>
          <w:tab w:val="left" w:pos="-720"/>
        </w:tabs>
        <w:rPr>
          <w:spacing w:val="-3"/>
        </w:rPr>
      </w:pPr>
    </w:p>
    <w:p w:rsidR="005D0018" w:rsidRPr="00D44BF2" w:rsidRDefault="005D0018" w:rsidP="005D0018">
      <w:pPr>
        <w:tabs>
          <w:tab w:val="left" w:pos="-720"/>
          <w:tab w:val="left" w:pos="0"/>
        </w:tabs>
        <w:ind w:left="720" w:hanging="720"/>
        <w:rPr>
          <w:spacing w:val="-3"/>
        </w:rPr>
      </w:pPr>
      <w:r w:rsidRPr="00D44BF2">
        <w:rPr>
          <w:spacing w:val="-3"/>
        </w:rPr>
        <w:t>a)</w:t>
      </w:r>
      <w:r w:rsidRPr="00D44BF2">
        <w:rPr>
          <w:spacing w:val="-3"/>
        </w:rPr>
        <w:tab/>
        <w:t>Les détails spécifiques, tels que le nom de l’</w:t>
      </w:r>
      <w:r w:rsidRPr="00D44BF2">
        <w:rPr>
          <w:b/>
          <w:spacing w:val="-3"/>
        </w:rPr>
        <w:t>« Autorité contractante »</w:t>
      </w:r>
      <w:r w:rsidRPr="00D44BF2">
        <w:rPr>
          <w:rStyle w:val="Appelnotedebasdep"/>
          <w:spacing w:val="-3"/>
        </w:rPr>
        <w:footnoteReference w:id="2"/>
      </w:r>
      <w:r w:rsidRPr="00D44BF2">
        <w:rPr>
          <w:spacing w:val="-3"/>
        </w:rPr>
        <w:t xml:space="preserve">et l'adresse à laquelle doivent être envoyées les offres doivent figurer dans l'Avis d'Appel d'Offres, les Données Particulières de l'Appel d'offres, et le Cahier des Clauses Administratives Particulières.  </w:t>
      </w:r>
    </w:p>
    <w:p w:rsidR="005D0018" w:rsidRPr="00D44BF2" w:rsidRDefault="005D0018" w:rsidP="005D0018">
      <w:pPr>
        <w:tabs>
          <w:tab w:val="left" w:pos="-720"/>
        </w:tabs>
        <w:rPr>
          <w:spacing w:val="-3"/>
        </w:rPr>
      </w:pPr>
    </w:p>
    <w:p w:rsidR="005D0018" w:rsidRPr="00D44BF2" w:rsidRDefault="005D0018" w:rsidP="005D0018">
      <w:pPr>
        <w:tabs>
          <w:tab w:val="left" w:pos="-720"/>
          <w:tab w:val="left" w:pos="0"/>
        </w:tabs>
        <w:ind w:left="720" w:hanging="720"/>
        <w:rPr>
          <w:spacing w:val="-3"/>
        </w:rPr>
      </w:pPr>
      <w:r w:rsidRPr="00D44BF2">
        <w:rPr>
          <w:spacing w:val="-3"/>
        </w:rPr>
        <w:t>b)</w:t>
      </w:r>
      <w:r w:rsidRPr="00D44BF2">
        <w:rPr>
          <w:spacing w:val="-3"/>
        </w:rPr>
        <w:tab/>
        <w:t>Les modifications éventuelles aux Instructions aux candidats et au Cahier des Clauses Administratives Générales doivent être incluses respectivement dans les Données particulières de l'Appel d'offres et dans le Cahier des Clauses Administratives Particulières.</w:t>
      </w:r>
    </w:p>
    <w:p w:rsidR="005D0018" w:rsidRPr="00D44BF2" w:rsidRDefault="005D0018" w:rsidP="005D0018">
      <w:pPr>
        <w:tabs>
          <w:tab w:val="left" w:pos="-720"/>
        </w:tabs>
        <w:rPr>
          <w:spacing w:val="-3"/>
        </w:rPr>
      </w:pPr>
    </w:p>
    <w:p w:rsidR="005D0018" w:rsidRPr="00D44BF2" w:rsidRDefault="005D0018" w:rsidP="005D0018">
      <w:pPr>
        <w:tabs>
          <w:tab w:val="left" w:pos="-720"/>
          <w:tab w:val="left" w:pos="0"/>
        </w:tabs>
        <w:ind w:left="720" w:hanging="720"/>
        <w:rPr>
          <w:spacing w:val="-3"/>
        </w:rPr>
      </w:pPr>
      <w:r w:rsidRPr="00D44BF2">
        <w:rPr>
          <w:spacing w:val="-3"/>
        </w:rPr>
        <w:t>c)</w:t>
      </w:r>
      <w:r w:rsidRPr="00D44BF2">
        <w:rPr>
          <w:spacing w:val="-3"/>
        </w:rPr>
        <w:tab/>
        <w:t>Le Cahier des Clauses Administratives Particulières comprend, à titre d'exemple, des dispositions que l’autorité contractante doit rédiger pour chaque marché spécifique.</w:t>
      </w:r>
    </w:p>
    <w:p w:rsidR="005D0018" w:rsidRPr="00D44BF2" w:rsidRDefault="005D0018" w:rsidP="005D0018">
      <w:pPr>
        <w:tabs>
          <w:tab w:val="left" w:pos="-720"/>
        </w:tabs>
        <w:rPr>
          <w:spacing w:val="-3"/>
        </w:rPr>
      </w:pPr>
    </w:p>
    <w:p w:rsidR="005D0018" w:rsidRPr="00D44BF2" w:rsidRDefault="005D0018" w:rsidP="005D0018">
      <w:pPr>
        <w:tabs>
          <w:tab w:val="left" w:pos="-720"/>
          <w:tab w:val="left" w:pos="0"/>
        </w:tabs>
        <w:ind w:left="720" w:hanging="720"/>
        <w:rPr>
          <w:spacing w:val="-3"/>
        </w:rPr>
      </w:pPr>
      <w:r w:rsidRPr="00D44BF2">
        <w:rPr>
          <w:spacing w:val="-3"/>
        </w:rPr>
        <w:t>d)</w:t>
      </w:r>
      <w:r w:rsidRPr="00D44BF2">
        <w:rPr>
          <w:spacing w:val="-3"/>
        </w:rPr>
        <w:tab/>
        <w:t>Les modèles présentés dans la Section VII doivent être complétés par le Candidat ou l'Attributaire; les notes de bas de page de ces formulaires doivent être conservées dans le dossier final car elles contiennent des instructions à l'intention du Candidat ou de l'Attributaire.</w:t>
      </w:r>
    </w:p>
    <w:p w:rsidR="005D0018" w:rsidRPr="00D44BF2" w:rsidRDefault="005D0018" w:rsidP="005D0018">
      <w:pPr>
        <w:tabs>
          <w:tab w:val="left" w:pos="-720"/>
          <w:tab w:val="left" w:pos="0"/>
        </w:tabs>
        <w:rPr>
          <w:spacing w:val="-3"/>
        </w:rPr>
      </w:pPr>
    </w:p>
    <w:p w:rsidR="005D0018" w:rsidRPr="00D44BF2" w:rsidRDefault="005D0018" w:rsidP="005D0018">
      <w:r w:rsidRPr="00D44BF2">
        <w:rPr>
          <w:spacing w:val="-3"/>
        </w:rPr>
        <w:t>e)</w:t>
      </w:r>
      <w:r w:rsidRPr="00D44BF2">
        <w:rPr>
          <w:spacing w:val="-3"/>
        </w:rPr>
        <w:tab/>
        <w:t xml:space="preserve">Le dossier type prévoit la possibilité pour le Candidat de présenter dans son offre des variantes dans le cadre des dispositions permises dans les Instructions aux candidats. Il est toutefois recommandé que le Maître </w:t>
      </w:r>
      <w:r w:rsidR="001C7975" w:rsidRPr="00D44BF2">
        <w:rPr>
          <w:spacing w:val="-3"/>
        </w:rPr>
        <w:t>d’</w:t>
      </w:r>
      <w:r w:rsidR="001C7975">
        <w:rPr>
          <w:spacing w:val="-3"/>
        </w:rPr>
        <w:t>o</w:t>
      </w:r>
      <w:r w:rsidR="001C7975" w:rsidRPr="00D44BF2">
        <w:rPr>
          <w:spacing w:val="-3"/>
        </w:rPr>
        <w:t xml:space="preserve">uvrage </w:t>
      </w:r>
      <w:r w:rsidRPr="00D44BF2">
        <w:rPr>
          <w:spacing w:val="-3"/>
        </w:rPr>
        <w:t xml:space="preserve">limite les variantes à des aspects bien spécifiques des travaux ou des ouvrages.  En tout état de cause, les modalités de mise en œuvre des variantes doivent </w:t>
      </w:r>
      <w:r w:rsidR="002440BA" w:rsidRPr="00D44BF2">
        <w:rPr>
          <w:spacing w:val="-3"/>
        </w:rPr>
        <w:t>être</w:t>
      </w:r>
      <w:r w:rsidRPr="00D44BF2">
        <w:rPr>
          <w:spacing w:val="-3"/>
        </w:rPr>
        <w:t xml:space="preserve"> conformes à l’article 70.2 du Code des </w:t>
      </w:r>
      <w:r w:rsidR="00EE2809">
        <w:rPr>
          <w:spacing w:val="-3"/>
        </w:rPr>
        <w:t>marché</w:t>
      </w:r>
      <w:r w:rsidRPr="00D44BF2">
        <w:rPr>
          <w:spacing w:val="-3"/>
        </w:rPr>
        <w:t>s publics</w:t>
      </w:r>
      <w:r w:rsidRPr="00D44BF2">
        <w:t>.</w:t>
      </w:r>
    </w:p>
    <w:p w:rsidR="005D0018" w:rsidRPr="00D44BF2" w:rsidRDefault="005D0018" w:rsidP="005D0018"/>
    <w:p w:rsidR="00225094" w:rsidRDefault="00225094" w:rsidP="005D0018">
      <w:pPr>
        <w:sectPr w:rsidR="00225094" w:rsidSect="00225094">
          <w:headerReference w:type="default" r:id="rId10"/>
          <w:headerReference w:type="first" r:id="rId11"/>
          <w:footnotePr>
            <w:numRestart w:val="eachPage"/>
          </w:footnotePr>
          <w:endnotePr>
            <w:numFmt w:val="decimal"/>
          </w:endnotePr>
          <w:pgSz w:w="12240" w:h="15840" w:code="1"/>
          <w:pgMar w:top="1440" w:right="1440" w:bottom="1440" w:left="1440" w:header="720" w:footer="720" w:gutter="0"/>
          <w:paperSrc w:first="15" w:other="15"/>
          <w:cols w:space="720"/>
          <w:titlePg/>
        </w:sectPr>
      </w:pPr>
    </w:p>
    <w:p w:rsidR="005D0018" w:rsidRPr="00225094" w:rsidRDefault="00225094" w:rsidP="00225094">
      <w:pPr>
        <w:tabs>
          <w:tab w:val="left" w:pos="-720"/>
        </w:tabs>
        <w:jc w:val="center"/>
        <w:rPr>
          <w:spacing w:val="-3"/>
          <w:sz w:val="48"/>
          <w:szCs w:val="48"/>
        </w:rPr>
      </w:pPr>
      <w:r w:rsidRPr="00225094">
        <w:rPr>
          <w:sz w:val="48"/>
          <w:szCs w:val="48"/>
        </w:rPr>
        <w:lastRenderedPageBreak/>
        <w:t>Sommaire</w:t>
      </w:r>
    </w:p>
    <w:p w:rsidR="005D0018" w:rsidRPr="00D44BF2" w:rsidRDefault="005D0018" w:rsidP="005D0018">
      <w:pPr>
        <w:pStyle w:val="Titre"/>
        <w:rPr>
          <w:lang w:val="fr-FR"/>
        </w:rPr>
      </w:pPr>
    </w:p>
    <w:p w:rsidR="005D0018" w:rsidRPr="00D44BF2" w:rsidRDefault="005D0018" w:rsidP="005D0018"/>
    <w:p w:rsidR="005D0018" w:rsidRPr="00D44BF2" w:rsidRDefault="005D0018" w:rsidP="005D0018">
      <w:bookmarkStart w:id="1" w:name="_Hlt480811697"/>
      <w:r w:rsidRPr="00D44BF2">
        <w:t xml:space="preserve">L’utilisation de ce </w:t>
      </w:r>
      <w:bookmarkEnd w:id="1"/>
      <w:r w:rsidRPr="00D44BF2">
        <w:t>dossier d’appel d’offres standard pour la passation des marchés de travaux est possible, que l’appel d’offres ait été précédé d’une procédure de présélection ou non. En effet, deux options sont offertes dans la Section II – RPAO IC 5.1 pour établir les critères de qualification des candidats.</w:t>
      </w:r>
    </w:p>
    <w:p w:rsidR="005D0018" w:rsidRPr="00D44BF2" w:rsidRDefault="005D0018" w:rsidP="005D0018"/>
    <w:p w:rsidR="005D0018" w:rsidRPr="00D44BF2" w:rsidRDefault="005D0018" w:rsidP="005D0018">
      <w:r w:rsidRPr="00D44BF2">
        <w:t xml:space="preserve">Une brève description de ce document figure ci-après. </w:t>
      </w:r>
    </w:p>
    <w:p w:rsidR="005D0018" w:rsidRPr="00D44BF2" w:rsidRDefault="005D0018" w:rsidP="005D0018">
      <w:pPr>
        <w:pStyle w:val="Pieddepage"/>
        <w:jc w:val="both"/>
      </w:pPr>
    </w:p>
    <w:p w:rsidR="005D0018" w:rsidRPr="00D44BF2" w:rsidRDefault="005D0018" w:rsidP="005D0018">
      <w:pPr>
        <w:pStyle w:val="Pieddepage"/>
        <w:jc w:val="both"/>
      </w:pPr>
    </w:p>
    <w:p w:rsidR="005D0018" w:rsidRPr="00D44BF2" w:rsidRDefault="005D0018" w:rsidP="005D0018">
      <w:pPr>
        <w:pStyle w:val="Subtitle2"/>
      </w:pPr>
      <w:bookmarkStart w:id="2" w:name="_Toc494778662"/>
      <w:r w:rsidRPr="00D44BF2">
        <w:t xml:space="preserve">Dossier d’appel d’offres standard pour la passation des marchés de </w:t>
      </w:r>
      <w:bookmarkStart w:id="3" w:name="_Toc438270254"/>
      <w:bookmarkStart w:id="4" w:name="_Toc438366661"/>
      <w:bookmarkEnd w:id="2"/>
      <w:r w:rsidRPr="00D44BF2">
        <w:t>travaux</w:t>
      </w:r>
    </w:p>
    <w:p w:rsidR="005D0018" w:rsidRPr="00D44BF2" w:rsidRDefault="005D0018" w:rsidP="005D0018">
      <w:pPr>
        <w:rPr>
          <w:b/>
          <w:sz w:val="28"/>
          <w:u w:val="single"/>
        </w:rPr>
      </w:pPr>
    </w:p>
    <w:p w:rsidR="005D0018" w:rsidRPr="00D44BF2" w:rsidRDefault="005D0018" w:rsidP="005D0018">
      <w:pPr>
        <w:rPr>
          <w:b/>
          <w:sz w:val="28"/>
          <w:u w:val="single"/>
        </w:rPr>
      </w:pPr>
    </w:p>
    <w:p w:rsidR="005D0018" w:rsidRPr="00D44BF2" w:rsidRDefault="005D0018" w:rsidP="005D0018">
      <w:pPr>
        <w:rPr>
          <w:b/>
          <w:sz w:val="28"/>
          <w:u w:val="single"/>
        </w:rPr>
      </w:pPr>
      <w:r w:rsidRPr="00D44BF2">
        <w:rPr>
          <w:b/>
          <w:sz w:val="28"/>
          <w:u w:val="single"/>
        </w:rPr>
        <w:t>PREMIÈRE PARTIE –PROCÉDURES</w:t>
      </w:r>
      <w:bookmarkEnd w:id="3"/>
      <w:bookmarkEnd w:id="4"/>
      <w:r w:rsidRPr="00D44BF2">
        <w:rPr>
          <w:b/>
          <w:sz w:val="28"/>
          <w:u w:val="single"/>
        </w:rPr>
        <w:t xml:space="preserve"> D’APPEL D’OFFRES</w:t>
      </w:r>
    </w:p>
    <w:p w:rsidR="005D0018" w:rsidRPr="00D44BF2" w:rsidRDefault="005D0018" w:rsidP="00AE516A">
      <w:pPr>
        <w:pStyle w:val="Liste"/>
        <w:ind w:left="0"/>
        <w:rPr>
          <w:lang w:val="fr-FR"/>
        </w:rPr>
      </w:pPr>
    </w:p>
    <w:p w:rsidR="005D0018" w:rsidRPr="00D44BF2" w:rsidRDefault="005D0018" w:rsidP="005D0018">
      <w:pPr>
        <w:tabs>
          <w:tab w:val="left" w:pos="1350"/>
        </w:tabs>
        <w:rPr>
          <w:b/>
        </w:rPr>
      </w:pPr>
      <w:r w:rsidRPr="00D44BF2">
        <w:rPr>
          <w:b/>
        </w:rPr>
        <w:t>Section I.</w:t>
      </w:r>
      <w:r w:rsidRPr="00D44BF2">
        <w:rPr>
          <w:b/>
        </w:rPr>
        <w:tab/>
        <w:t>Instructions aux Candidats  (IC)</w:t>
      </w:r>
    </w:p>
    <w:p w:rsidR="005D0018" w:rsidRPr="00D44BF2" w:rsidRDefault="005D0018" w:rsidP="005D0018">
      <w:pPr>
        <w:pStyle w:val="Liste"/>
        <w:rPr>
          <w:b/>
          <w:lang w:val="fr-FR"/>
        </w:rPr>
      </w:pPr>
      <w:r w:rsidRPr="00D44BF2">
        <w:rPr>
          <w:lang w:val="fr-FR"/>
        </w:rPr>
        <w:t>Cette Section fournit aux candidats les informations utiles pour préparer leurs soumissions. Elle comporte aussi des renseignements sur la soumission, l’ouverture des plis et l’évaluation des offres, et sur l’attribution des marchés</w:t>
      </w:r>
      <w:r w:rsidRPr="00D44BF2">
        <w:rPr>
          <w:b/>
          <w:lang w:val="fr-FR"/>
        </w:rPr>
        <w:t>. Les dispositions figurant dans cette Section I ne doivent pas être modifiées.</w:t>
      </w:r>
    </w:p>
    <w:p w:rsidR="005D0018" w:rsidRPr="00D44BF2" w:rsidRDefault="005D0018" w:rsidP="005D0018">
      <w:pPr>
        <w:tabs>
          <w:tab w:val="left" w:pos="1350"/>
        </w:tabs>
        <w:rPr>
          <w:b/>
        </w:rPr>
      </w:pPr>
      <w:bookmarkStart w:id="5" w:name="_Toc494778663"/>
      <w:bookmarkStart w:id="6" w:name="_Toc499607131"/>
      <w:bookmarkStart w:id="7" w:name="_Toc499608184"/>
      <w:r w:rsidRPr="00D44BF2">
        <w:rPr>
          <w:b/>
        </w:rPr>
        <w:t>Section II.</w:t>
      </w:r>
      <w:r w:rsidRPr="00D44BF2">
        <w:rPr>
          <w:b/>
        </w:rPr>
        <w:tab/>
      </w:r>
      <w:r w:rsidR="0020448F" w:rsidRPr="00D44BF2">
        <w:rPr>
          <w:b/>
        </w:rPr>
        <w:t>Données</w:t>
      </w:r>
      <w:r w:rsidR="00CE17C8">
        <w:rPr>
          <w:b/>
        </w:rPr>
        <w:t xml:space="preserve"> </w:t>
      </w:r>
      <w:r w:rsidR="002440BA" w:rsidRPr="00D44BF2">
        <w:rPr>
          <w:b/>
        </w:rPr>
        <w:t>Particulières</w:t>
      </w:r>
      <w:r w:rsidRPr="00D44BF2">
        <w:rPr>
          <w:b/>
        </w:rPr>
        <w:t xml:space="preserve"> de l’Appel d’Offres</w:t>
      </w:r>
      <w:bookmarkEnd w:id="5"/>
      <w:bookmarkEnd w:id="6"/>
      <w:bookmarkEnd w:id="7"/>
      <w:r w:rsidRPr="00D44BF2">
        <w:rPr>
          <w:b/>
        </w:rPr>
        <w:t xml:space="preserve"> (</w:t>
      </w:r>
      <w:r w:rsidR="009644E7">
        <w:rPr>
          <w:b/>
        </w:rPr>
        <w:t>D</w:t>
      </w:r>
      <w:r w:rsidRPr="00D44BF2">
        <w:rPr>
          <w:b/>
        </w:rPr>
        <w:t>PAO)</w:t>
      </w:r>
    </w:p>
    <w:p w:rsidR="005D0018" w:rsidRPr="00D44BF2" w:rsidRDefault="005D0018" w:rsidP="005D0018">
      <w:pPr>
        <w:pStyle w:val="Liste"/>
        <w:rPr>
          <w:lang w:val="fr-FR"/>
        </w:rPr>
      </w:pPr>
      <w:r w:rsidRPr="00D44BF2">
        <w:rPr>
          <w:lang w:val="fr-FR"/>
        </w:rPr>
        <w:t xml:space="preserve">Cette Section énonce les dispositions propres à chaque passation de marché, qui complètent les informations ou conditions figurant à la Section I, Instructions aux Candidats. </w:t>
      </w:r>
    </w:p>
    <w:p w:rsidR="00AE516A" w:rsidRDefault="005D0018" w:rsidP="005D0018">
      <w:pPr>
        <w:tabs>
          <w:tab w:val="left" w:pos="1350"/>
        </w:tabs>
        <w:rPr>
          <w:b/>
        </w:rPr>
      </w:pPr>
      <w:bookmarkStart w:id="8" w:name="_Toc494778665"/>
      <w:bookmarkStart w:id="9" w:name="_Toc499607133"/>
      <w:bookmarkStart w:id="10" w:name="_Toc499608186"/>
      <w:r w:rsidRPr="00D44BF2">
        <w:rPr>
          <w:b/>
        </w:rPr>
        <w:t>Section III.</w:t>
      </w:r>
      <w:r w:rsidRPr="00D44BF2">
        <w:rPr>
          <w:b/>
        </w:rPr>
        <w:tab/>
      </w:r>
      <w:r w:rsidR="00AE516A">
        <w:rPr>
          <w:b/>
        </w:rPr>
        <w:t>Critères d’évaluation et de qualification</w:t>
      </w:r>
    </w:p>
    <w:p w:rsidR="00AD137A" w:rsidRPr="00AD137A" w:rsidRDefault="00AD137A" w:rsidP="00DA7D09">
      <w:pPr>
        <w:tabs>
          <w:tab w:val="left" w:pos="1350"/>
        </w:tabs>
        <w:ind w:left="1418"/>
        <w:rPr>
          <w:sz w:val="18"/>
          <w:szCs w:val="18"/>
        </w:rPr>
      </w:pPr>
    </w:p>
    <w:p w:rsidR="00AE516A" w:rsidRPr="00DA7D09" w:rsidRDefault="00AE516A" w:rsidP="00DA7D09">
      <w:pPr>
        <w:tabs>
          <w:tab w:val="left" w:pos="1350"/>
        </w:tabs>
        <w:ind w:left="1418"/>
      </w:pPr>
      <w:r w:rsidRPr="00DA7D09">
        <w:t>Cette</w:t>
      </w:r>
      <w:r w:rsidR="00DA7D09">
        <w:t xml:space="preserve"> S</w:t>
      </w:r>
      <w:r w:rsidR="00DA7D09" w:rsidRPr="00D44BF2">
        <w:t>ection contient tous les facteurs, méthodes et critères que l’Autorité contractante utilisera pour s’assurer qu’un candidat possède les qualifications requises. Le Candidat fournira tous les renseignements demandés dans les formulaires joints à la Section I</w:t>
      </w:r>
      <w:r w:rsidR="00DA7D09">
        <w:t>V</w:t>
      </w:r>
      <w:r w:rsidR="00DA7D09" w:rsidRPr="00D44BF2">
        <w:t>, Formulaires de soumission</w:t>
      </w:r>
      <w:r w:rsidR="00DA7D09">
        <w:t xml:space="preserve">. </w:t>
      </w:r>
    </w:p>
    <w:p w:rsidR="00AE516A" w:rsidRDefault="00AE516A" w:rsidP="005D0018">
      <w:pPr>
        <w:tabs>
          <w:tab w:val="left" w:pos="1350"/>
        </w:tabs>
        <w:rPr>
          <w:b/>
        </w:rPr>
      </w:pPr>
    </w:p>
    <w:p w:rsidR="005D0018" w:rsidRPr="00D44BF2" w:rsidRDefault="00DA7D09" w:rsidP="005D0018">
      <w:pPr>
        <w:tabs>
          <w:tab w:val="left" w:pos="1350"/>
        </w:tabs>
        <w:rPr>
          <w:b/>
        </w:rPr>
      </w:pPr>
      <w:r>
        <w:rPr>
          <w:b/>
        </w:rPr>
        <w:t>Section IV.</w:t>
      </w:r>
      <w:r>
        <w:rPr>
          <w:b/>
        </w:rPr>
        <w:tab/>
      </w:r>
      <w:r w:rsidR="005D0018" w:rsidRPr="00D44BF2">
        <w:rPr>
          <w:b/>
        </w:rPr>
        <w:t>Formulaires de soumission</w:t>
      </w:r>
      <w:bookmarkEnd w:id="8"/>
      <w:bookmarkEnd w:id="9"/>
      <w:bookmarkEnd w:id="10"/>
    </w:p>
    <w:p w:rsidR="005D0018" w:rsidRDefault="005D0018" w:rsidP="005D0018">
      <w:pPr>
        <w:pStyle w:val="Liste"/>
        <w:rPr>
          <w:lang w:val="fr-FR"/>
        </w:rPr>
      </w:pPr>
      <w:r w:rsidRPr="00D44BF2">
        <w:rPr>
          <w:lang w:val="fr-FR"/>
        </w:rPr>
        <w:t>Cette Section contient les modèles des formulaires que le</w:t>
      </w:r>
      <w:r w:rsidR="001C7975">
        <w:rPr>
          <w:lang w:val="fr-FR"/>
        </w:rPr>
        <w:t>s</w:t>
      </w:r>
      <w:r w:rsidRPr="00D44BF2">
        <w:rPr>
          <w:lang w:val="fr-FR"/>
        </w:rPr>
        <w:t xml:space="preserve"> candidats devront utiliser pour préparer leur offre : (i) le formulaire d’offre et ses annexes, (ii) le bordereau des prix et de détail quantitatif et estimatif, (iii) les formulaires de proposition techniques, (iv) les formulaires de qualification, et (v) le modèle de cautionnement provisoire</w:t>
      </w:r>
      <w:r w:rsidR="00AE516A">
        <w:rPr>
          <w:lang w:val="fr-FR"/>
        </w:rPr>
        <w:t xml:space="preserve"> et l</w:t>
      </w:r>
      <w:r w:rsidR="00AE516A" w:rsidRPr="00D44BF2">
        <w:rPr>
          <w:lang w:val="fr-FR"/>
        </w:rPr>
        <w:t>es</w:t>
      </w:r>
      <w:r w:rsidR="00AE516A">
        <w:rPr>
          <w:lang w:val="fr-FR"/>
        </w:rPr>
        <w:t xml:space="preserve"> </w:t>
      </w:r>
      <w:r w:rsidR="00AE516A" w:rsidRPr="00D44BF2">
        <w:rPr>
          <w:lang w:val="fr-FR"/>
        </w:rPr>
        <w:t xml:space="preserve">modèles d’avis d’appel d’offres, selon la méthode </w:t>
      </w:r>
      <w:r w:rsidR="00AE516A" w:rsidRPr="00D44BF2">
        <w:rPr>
          <w:lang w:val="fr-FR"/>
        </w:rPr>
        <w:lastRenderedPageBreak/>
        <w:t>d’appel d’offres utilisée : AO non précédé de présélection, AO après présélection, ou AO restreint, respectivement</w:t>
      </w:r>
      <w:r w:rsidR="008F61FD">
        <w:rPr>
          <w:lang w:val="fr-FR"/>
        </w:rPr>
        <w:t>.</w:t>
      </w:r>
    </w:p>
    <w:p w:rsidR="008F61FD" w:rsidRDefault="008F61FD" w:rsidP="005D0018">
      <w:pPr>
        <w:pStyle w:val="Liste"/>
        <w:rPr>
          <w:lang w:val="fr-FR"/>
        </w:rPr>
      </w:pPr>
    </w:p>
    <w:p w:rsidR="008F61FD" w:rsidRPr="00D44BF2" w:rsidRDefault="008F61FD" w:rsidP="008F61FD">
      <w:pPr>
        <w:tabs>
          <w:tab w:val="left" w:pos="1350"/>
        </w:tabs>
        <w:rPr>
          <w:b/>
        </w:rPr>
      </w:pPr>
      <w:r>
        <w:rPr>
          <w:b/>
        </w:rPr>
        <w:t>Section V.</w:t>
      </w:r>
      <w:r>
        <w:rPr>
          <w:b/>
        </w:rPr>
        <w:tab/>
        <w:t>Pays éligibles</w:t>
      </w:r>
    </w:p>
    <w:p w:rsidR="008F61FD" w:rsidRPr="00D44BF2" w:rsidRDefault="008F61FD" w:rsidP="008F61FD">
      <w:pPr>
        <w:pStyle w:val="Liste"/>
        <w:rPr>
          <w:lang w:val="fr-FR"/>
        </w:rPr>
      </w:pPr>
      <w:r w:rsidRPr="00D44BF2">
        <w:rPr>
          <w:lang w:val="fr-FR"/>
        </w:rPr>
        <w:t xml:space="preserve">Cette Section contient </w:t>
      </w:r>
      <w:r>
        <w:rPr>
          <w:lang w:val="fr-FR"/>
        </w:rPr>
        <w:t>les principes régissant l’éligibilité des pays pouvant participer aux appels d’offres lancés par la Côte d’Ivoire.</w:t>
      </w:r>
      <w:r w:rsidRPr="00D44BF2">
        <w:rPr>
          <w:lang w:val="fr-FR"/>
        </w:rPr>
        <w:t xml:space="preserve"> </w:t>
      </w:r>
    </w:p>
    <w:p w:rsidR="005D0018" w:rsidRPr="00D44BF2" w:rsidRDefault="005D0018" w:rsidP="005D0018"/>
    <w:p w:rsidR="005D0018" w:rsidRPr="00D44BF2" w:rsidRDefault="005D0018" w:rsidP="005D0018">
      <w:pPr>
        <w:rPr>
          <w:b/>
          <w:sz w:val="28"/>
          <w:u w:val="single"/>
        </w:rPr>
      </w:pPr>
      <w:bookmarkStart w:id="11" w:name="_Toc438267875"/>
      <w:bookmarkStart w:id="12" w:name="_Toc438270255"/>
      <w:bookmarkStart w:id="13" w:name="_Toc438366662"/>
      <w:r w:rsidRPr="00D44BF2">
        <w:rPr>
          <w:b/>
          <w:sz w:val="28"/>
          <w:u w:val="single"/>
        </w:rPr>
        <w:t xml:space="preserve">DEUXIÈME PARTIE – SPECIFICATIONS DES TRAVAUX </w:t>
      </w:r>
      <w:bookmarkEnd w:id="11"/>
      <w:bookmarkEnd w:id="12"/>
      <w:bookmarkEnd w:id="13"/>
    </w:p>
    <w:p w:rsidR="005D0018" w:rsidRPr="00D44BF2" w:rsidRDefault="005D0018" w:rsidP="005D0018">
      <w:pPr>
        <w:ind w:left="1440" w:hanging="1440"/>
        <w:rPr>
          <w:b/>
        </w:rPr>
      </w:pPr>
    </w:p>
    <w:p w:rsidR="005D0018" w:rsidRPr="00D44BF2" w:rsidRDefault="005D0018" w:rsidP="005D0018">
      <w:pPr>
        <w:ind w:left="1440" w:hanging="1440"/>
        <w:rPr>
          <w:b/>
        </w:rPr>
      </w:pPr>
    </w:p>
    <w:p w:rsidR="005D0018" w:rsidRPr="00D44BF2" w:rsidRDefault="00BF716E" w:rsidP="005D0018">
      <w:pPr>
        <w:tabs>
          <w:tab w:val="left" w:pos="1350"/>
        </w:tabs>
        <w:rPr>
          <w:b/>
        </w:rPr>
      </w:pPr>
      <w:r>
        <w:rPr>
          <w:b/>
        </w:rPr>
        <w:t xml:space="preserve">Section </w:t>
      </w:r>
      <w:r w:rsidR="005D0018" w:rsidRPr="00D44BF2">
        <w:rPr>
          <w:b/>
        </w:rPr>
        <w:t>V</w:t>
      </w:r>
      <w:r w:rsidR="008F61FD">
        <w:rPr>
          <w:b/>
        </w:rPr>
        <w:t>I</w:t>
      </w:r>
      <w:r w:rsidR="005D0018" w:rsidRPr="00D44BF2">
        <w:rPr>
          <w:b/>
        </w:rPr>
        <w:t>.</w:t>
      </w:r>
      <w:r w:rsidR="005D0018" w:rsidRPr="00D44BF2">
        <w:rPr>
          <w:b/>
        </w:rPr>
        <w:tab/>
        <w:t>Cahier des Clauses techniques et plans</w:t>
      </w:r>
    </w:p>
    <w:p w:rsidR="005D0018" w:rsidRPr="00D44BF2" w:rsidRDefault="005D0018" w:rsidP="005D0018">
      <w:pPr>
        <w:pStyle w:val="Liste"/>
        <w:rPr>
          <w:lang w:val="fr-FR"/>
        </w:rPr>
      </w:pPr>
      <w:r w:rsidRPr="00D44BF2">
        <w:rPr>
          <w:lang w:val="fr-FR"/>
        </w:rPr>
        <w:t xml:space="preserve">Dans cette Section figurent les Spécifications techniques, et les plans  décrivant les travaux devant être réalisés. </w:t>
      </w:r>
    </w:p>
    <w:p w:rsidR="005D0018" w:rsidRPr="00D44BF2" w:rsidRDefault="005D0018" w:rsidP="005D0018">
      <w:pPr>
        <w:rPr>
          <w:b/>
          <w:sz w:val="28"/>
          <w:u w:val="single"/>
        </w:rPr>
      </w:pPr>
      <w:bookmarkStart w:id="14" w:name="_Toc438267876"/>
      <w:bookmarkStart w:id="15" w:name="_Toc438270256"/>
      <w:bookmarkStart w:id="16" w:name="_Toc438366663"/>
      <w:r w:rsidRPr="00D44BF2">
        <w:rPr>
          <w:b/>
          <w:sz w:val="28"/>
          <w:u w:val="single"/>
        </w:rPr>
        <w:t>TROISIÈME PARTIE – MARCHÉ</w:t>
      </w:r>
      <w:bookmarkEnd w:id="14"/>
      <w:bookmarkEnd w:id="15"/>
      <w:bookmarkEnd w:id="16"/>
    </w:p>
    <w:p w:rsidR="005D0018" w:rsidRPr="00D44BF2" w:rsidRDefault="005D0018" w:rsidP="005D0018"/>
    <w:p w:rsidR="005D0018" w:rsidRPr="00D44BF2" w:rsidRDefault="005D0018" w:rsidP="005D0018"/>
    <w:p w:rsidR="005D0018" w:rsidRPr="00D44BF2" w:rsidRDefault="005D0018" w:rsidP="005D0018">
      <w:pPr>
        <w:tabs>
          <w:tab w:val="left" w:pos="1350"/>
        </w:tabs>
        <w:rPr>
          <w:b/>
        </w:rPr>
      </w:pPr>
      <w:r w:rsidRPr="00D44BF2">
        <w:rPr>
          <w:b/>
        </w:rPr>
        <w:t>Section V</w:t>
      </w:r>
      <w:r w:rsidR="00BF716E">
        <w:rPr>
          <w:b/>
        </w:rPr>
        <w:t>I</w:t>
      </w:r>
      <w:r w:rsidR="008F61FD">
        <w:rPr>
          <w:b/>
        </w:rPr>
        <w:t>I</w:t>
      </w:r>
      <w:r w:rsidRPr="00D44BF2">
        <w:rPr>
          <w:b/>
        </w:rPr>
        <w:t>.</w:t>
      </w:r>
      <w:r w:rsidRPr="00D44BF2">
        <w:rPr>
          <w:b/>
        </w:rPr>
        <w:tab/>
        <w:t>Cahier des Clauses Administratives Générales (CCAG)</w:t>
      </w:r>
    </w:p>
    <w:p w:rsidR="005D0018" w:rsidRPr="00D44BF2" w:rsidRDefault="005D0018" w:rsidP="005D0018">
      <w:pPr>
        <w:pStyle w:val="Liste"/>
        <w:rPr>
          <w:lang w:val="fr-FR"/>
        </w:rPr>
      </w:pPr>
      <w:r w:rsidRPr="00D44BF2">
        <w:rPr>
          <w:lang w:val="fr-FR"/>
        </w:rPr>
        <w:t xml:space="preserve">Cette Section contient les dispositions générales applicables à tous les marchés. </w:t>
      </w:r>
      <w:r w:rsidRPr="00D44BF2">
        <w:rPr>
          <w:b/>
          <w:lang w:val="fr-FR"/>
        </w:rPr>
        <w:t>La formulation des clauses de cette  Section ne doit pas être modifiée</w:t>
      </w:r>
      <w:r w:rsidRPr="00D44BF2">
        <w:rPr>
          <w:lang w:val="fr-FR"/>
        </w:rPr>
        <w:t xml:space="preserve">. </w:t>
      </w:r>
    </w:p>
    <w:p w:rsidR="005D0018" w:rsidRPr="00D44BF2" w:rsidRDefault="005D0018" w:rsidP="005D0018">
      <w:pPr>
        <w:tabs>
          <w:tab w:val="left" w:pos="1350"/>
        </w:tabs>
        <w:rPr>
          <w:b/>
        </w:rPr>
      </w:pPr>
      <w:r w:rsidRPr="00D44BF2">
        <w:rPr>
          <w:b/>
        </w:rPr>
        <w:t>Section VI</w:t>
      </w:r>
      <w:r w:rsidR="00BF716E">
        <w:rPr>
          <w:b/>
        </w:rPr>
        <w:t>I</w:t>
      </w:r>
      <w:r w:rsidR="008F61FD">
        <w:rPr>
          <w:b/>
        </w:rPr>
        <w:t>I</w:t>
      </w:r>
      <w:r w:rsidRPr="00D44BF2">
        <w:rPr>
          <w:b/>
        </w:rPr>
        <w:t>.</w:t>
      </w:r>
      <w:r w:rsidRPr="00D44BF2">
        <w:rPr>
          <w:b/>
        </w:rPr>
        <w:tab/>
        <w:t xml:space="preserve">Cahier des Clauses Administratives Particulières (CCAP) </w:t>
      </w:r>
    </w:p>
    <w:p w:rsidR="005D0018" w:rsidRPr="00D44BF2" w:rsidRDefault="005D0018" w:rsidP="005D0018">
      <w:pPr>
        <w:tabs>
          <w:tab w:val="left" w:pos="1350"/>
        </w:tabs>
        <w:rPr>
          <w:b/>
        </w:rPr>
      </w:pPr>
    </w:p>
    <w:p w:rsidR="005D0018" w:rsidRPr="00D44BF2" w:rsidRDefault="005D0018" w:rsidP="005D0018">
      <w:pPr>
        <w:tabs>
          <w:tab w:val="left" w:pos="1350"/>
        </w:tabs>
        <w:ind w:left="1440"/>
      </w:pPr>
      <w:r w:rsidRPr="00D44BF2">
        <w:t>Cette Section énonce les clauses propres à chaque marché, et modifie ou complète la Section V, Cahier des Clauses Administratives Générales.</w:t>
      </w:r>
    </w:p>
    <w:p w:rsidR="005D0018" w:rsidRPr="00D44BF2" w:rsidRDefault="005D0018" w:rsidP="005D0018">
      <w:pPr>
        <w:tabs>
          <w:tab w:val="left" w:pos="1350"/>
        </w:tabs>
      </w:pPr>
    </w:p>
    <w:p w:rsidR="005D0018" w:rsidRPr="00D44BF2" w:rsidRDefault="005D0018" w:rsidP="005D0018">
      <w:pPr>
        <w:tabs>
          <w:tab w:val="left" w:pos="1350"/>
        </w:tabs>
        <w:rPr>
          <w:b/>
        </w:rPr>
      </w:pPr>
      <w:bookmarkStart w:id="17" w:name="_Toc494778667"/>
      <w:bookmarkStart w:id="18" w:name="_Toc499607135"/>
      <w:bookmarkStart w:id="19" w:name="_Toc499608188"/>
      <w:r w:rsidRPr="00D44BF2">
        <w:rPr>
          <w:b/>
        </w:rPr>
        <w:t xml:space="preserve">Section </w:t>
      </w:r>
      <w:r w:rsidR="008F61FD">
        <w:rPr>
          <w:b/>
        </w:rPr>
        <w:t>IX</w:t>
      </w:r>
      <w:r w:rsidRPr="00D44BF2">
        <w:rPr>
          <w:b/>
        </w:rPr>
        <w:t>.</w:t>
      </w:r>
      <w:r w:rsidRPr="00D44BF2">
        <w:rPr>
          <w:b/>
        </w:rPr>
        <w:tab/>
        <w:t>Formulaires du Marché</w:t>
      </w:r>
      <w:bookmarkEnd w:id="17"/>
      <w:bookmarkEnd w:id="18"/>
      <w:bookmarkEnd w:id="19"/>
    </w:p>
    <w:p w:rsidR="005D0018" w:rsidRPr="00D44BF2" w:rsidRDefault="002440BA" w:rsidP="005D0018">
      <w:pPr>
        <w:pStyle w:val="Liste"/>
        <w:rPr>
          <w:lang w:val="fr-FR"/>
        </w:rPr>
      </w:pPr>
      <w:r w:rsidRPr="00D44BF2">
        <w:rPr>
          <w:lang w:val="fr-FR"/>
        </w:rPr>
        <w:t xml:space="preserve">Cette Section contient le modèle de </w:t>
      </w:r>
      <w:r w:rsidRPr="00D44BF2">
        <w:rPr>
          <w:b/>
          <w:lang w:val="fr-FR"/>
        </w:rPr>
        <w:t xml:space="preserve">Lettre de notification d’attribution </w:t>
      </w:r>
      <w:r w:rsidRPr="00D44BF2">
        <w:rPr>
          <w:lang w:val="fr-FR"/>
        </w:rPr>
        <w:t>et</w:t>
      </w:r>
      <w:r w:rsidR="00CE17C8">
        <w:rPr>
          <w:lang w:val="fr-FR"/>
        </w:rPr>
        <w:t xml:space="preserve"> </w:t>
      </w:r>
      <w:r w:rsidRPr="00D44BF2">
        <w:rPr>
          <w:lang w:val="fr-FR"/>
        </w:rPr>
        <w:t>le modèle</w:t>
      </w:r>
      <w:r w:rsidR="00CE17C8">
        <w:rPr>
          <w:lang w:val="fr-FR"/>
        </w:rPr>
        <w:t xml:space="preserve"> </w:t>
      </w:r>
      <w:r w:rsidRPr="00D44BF2">
        <w:rPr>
          <w:lang w:val="fr-FR"/>
        </w:rPr>
        <w:t>d’</w:t>
      </w:r>
      <w:r w:rsidRPr="00D44BF2">
        <w:rPr>
          <w:b/>
          <w:lang w:val="fr-FR"/>
        </w:rPr>
        <w:t xml:space="preserve">Acte d’Engagement </w:t>
      </w:r>
      <w:r w:rsidRPr="00D44BF2">
        <w:rPr>
          <w:lang w:val="fr-FR"/>
        </w:rPr>
        <w:t xml:space="preserve">qui, une fois rempli, incorpore toutes corrections ou modifications à l’offre acceptée en rapport avec les modifications permises par les Instructions aux candidats, le Cahier des Clauses Administrative Générales, et le Cahier des Clauses Administratives Particulières. </w:t>
      </w:r>
    </w:p>
    <w:p w:rsidR="00225094" w:rsidRDefault="005D0018" w:rsidP="005D0018">
      <w:pPr>
        <w:pStyle w:val="Liste"/>
        <w:rPr>
          <w:lang w:val="fr-FR"/>
        </w:rPr>
      </w:pPr>
      <w:r w:rsidRPr="00D44BF2">
        <w:rPr>
          <w:lang w:val="fr-FR"/>
        </w:rPr>
        <w:t xml:space="preserve">Les formulaires de </w:t>
      </w:r>
      <w:r w:rsidRPr="00D44BF2">
        <w:rPr>
          <w:b/>
          <w:lang w:val="fr-FR"/>
        </w:rPr>
        <w:t xml:space="preserve">cautionnement définitif et de garantie de remboursement d’avance, </w:t>
      </w:r>
      <w:r w:rsidRPr="00D44BF2">
        <w:rPr>
          <w:lang w:val="fr-FR"/>
        </w:rPr>
        <w:t xml:space="preserve">le cas échéant, seront remplis uniquement par le Soumissionnaire retenu après l’attribution du </w:t>
      </w:r>
      <w:r w:rsidR="00EE2809">
        <w:rPr>
          <w:lang w:val="fr-FR"/>
        </w:rPr>
        <w:t>marché</w:t>
      </w:r>
      <w:r w:rsidRPr="00D44BF2">
        <w:rPr>
          <w:lang w:val="fr-FR"/>
        </w:rPr>
        <w:t>.</w:t>
      </w:r>
    </w:p>
    <w:p w:rsidR="005D0018" w:rsidRDefault="005D0018" w:rsidP="005D0018">
      <w:pPr>
        <w:pStyle w:val="Liste"/>
        <w:rPr>
          <w:i/>
          <w:sz w:val="22"/>
          <w:lang w:val="fr-FR"/>
        </w:rPr>
      </w:pPr>
      <w:r w:rsidRPr="00D44BF2">
        <w:rPr>
          <w:i/>
          <w:sz w:val="22"/>
          <w:lang w:val="fr-FR"/>
        </w:rPr>
        <w:tab/>
      </w:r>
    </w:p>
    <w:p w:rsidR="00225094" w:rsidRDefault="00225094" w:rsidP="005D0018">
      <w:pPr>
        <w:pStyle w:val="Liste"/>
        <w:rPr>
          <w:i/>
          <w:sz w:val="22"/>
          <w:lang w:val="fr-FR"/>
        </w:rPr>
        <w:sectPr w:rsidR="00225094" w:rsidSect="00225094">
          <w:headerReference w:type="default" r:id="rId12"/>
          <w:headerReference w:type="first" r:id="rId13"/>
          <w:footnotePr>
            <w:numRestart w:val="eachPage"/>
          </w:footnotePr>
          <w:endnotePr>
            <w:numFmt w:val="decimal"/>
          </w:endnotePr>
          <w:pgSz w:w="12240" w:h="15840" w:code="1"/>
          <w:pgMar w:top="1440" w:right="1440" w:bottom="1440" w:left="1440" w:header="720" w:footer="720" w:gutter="0"/>
          <w:paperSrc w:first="15" w:other="15"/>
          <w:cols w:space="720"/>
          <w:titlePg/>
        </w:sectPr>
      </w:pPr>
    </w:p>
    <w:p w:rsidR="00FE3BA5" w:rsidRPr="00D44BF2" w:rsidRDefault="00FE3BA5" w:rsidP="005D0018">
      <w:pPr>
        <w:pStyle w:val="Liste"/>
        <w:rPr>
          <w:i/>
          <w:sz w:val="22"/>
          <w:lang w:val="fr-FR"/>
        </w:rPr>
      </w:pPr>
    </w:p>
    <w:p w:rsidR="005D0018" w:rsidRPr="00D44BF2" w:rsidRDefault="005D0018" w:rsidP="005D0018">
      <w:bookmarkStart w:id="20" w:name="_Toc348175650"/>
    </w:p>
    <w:p w:rsidR="005D0018" w:rsidRPr="00D44BF2" w:rsidRDefault="005D0018" w:rsidP="005D0018">
      <w:pPr>
        <w:pStyle w:val="Titre"/>
        <w:rPr>
          <w:sz w:val="72"/>
          <w:lang w:val="fr-FR"/>
        </w:rPr>
      </w:pPr>
      <w:r w:rsidRPr="00D44BF2">
        <w:rPr>
          <w:spacing w:val="80"/>
          <w:sz w:val="40"/>
          <w:lang w:val="fr-FR"/>
        </w:rPr>
        <w:t>DOSSIER D’APPEL D’OFFRES</w:t>
      </w:r>
    </w:p>
    <w:p w:rsidR="005D0018" w:rsidRPr="00D44BF2" w:rsidRDefault="005D0018" w:rsidP="005D0018">
      <w:pPr>
        <w:ind w:left="720"/>
      </w:pPr>
    </w:p>
    <w:p w:rsidR="005D0018" w:rsidRPr="00D44BF2" w:rsidRDefault="005D0018" w:rsidP="005D0018">
      <w:pPr>
        <w:ind w:left="720"/>
        <w:rPr>
          <w:b/>
          <w:sz w:val="28"/>
        </w:rPr>
      </w:pPr>
      <w:r w:rsidRPr="00D44BF2">
        <w:rPr>
          <w:b/>
          <w:sz w:val="28"/>
        </w:rPr>
        <w:t xml:space="preserve">émis le : </w:t>
      </w:r>
    </w:p>
    <w:p w:rsidR="005D0018" w:rsidRPr="00D44BF2" w:rsidRDefault="005D0018" w:rsidP="005D0018"/>
    <w:p w:rsidR="005D0018" w:rsidRPr="00D44BF2" w:rsidRDefault="005D0018" w:rsidP="005D0018"/>
    <w:p w:rsidR="005D0018" w:rsidRPr="00D44BF2" w:rsidRDefault="005D0018" w:rsidP="005D0018"/>
    <w:p w:rsidR="005D0018" w:rsidRPr="00D44BF2" w:rsidRDefault="005D0018" w:rsidP="005D0018"/>
    <w:p w:rsidR="005D0018" w:rsidRPr="00D44BF2" w:rsidRDefault="005D0018" w:rsidP="005D0018"/>
    <w:p w:rsidR="005D0018" w:rsidRPr="00D44BF2" w:rsidRDefault="005D0018" w:rsidP="005D0018">
      <w:pPr>
        <w:jc w:val="center"/>
        <w:rPr>
          <w:b/>
          <w:sz w:val="28"/>
        </w:rPr>
      </w:pPr>
      <w:r w:rsidRPr="00D44BF2">
        <w:rPr>
          <w:b/>
          <w:sz w:val="28"/>
        </w:rPr>
        <w:t xml:space="preserve">Pour </w:t>
      </w:r>
    </w:p>
    <w:p w:rsidR="005D0018" w:rsidRPr="00D44BF2" w:rsidRDefault="005D0018" w:rsidP="005D0018">
      <w:pPr>
        <w:jc w:val="center"/>
        <w:rPr>
          <w:b/>
          <w:sz w:val="72"/>
        </w:rPr>
      </w:pPr>
      <w:r w:rsidRPr="00D44BF2">
        <w:rPr>
          <w:b/>
          <w:sz w:val="72"/>
        </w:rPr>
        <w:t>les  travaux de</w:t>
      </w:r>
    </w:p>
    <w:p w:rsidR="005D0018" w:rsidRPr="00D44BF2" w:rsidRDefault="005D0018" w:rsidP="005D0018">
      <w:pPr>
        <w:jc w:val="center"/>
      </w:pPr>
      <w:r w:rsidRPr="00D44BF2">
        <w:t xml:space="preserve">[insérer l’identification des travaux] </w:t>
      </w:r>
    </w:p>
    <w:p w:rsidR="005D0018" w:rsidRPr="00D44BF2" w:rsidRDefault="005D0018" w:rsidP="005D0018">
      <w:pPr>
        <w:pStyle w:val="Titre"/>
        <w:rPr>
          <w:sz w:val="56"/>
          <w:lang w:val="fr-FR"/>
        </w:rPr>
      </w:pPr>
      <w:r w:rsidRPr="00D44BF2">
        <w:rPr>
          <w:sz w:val="56"/>
          <w:lang w:val="fr-FR"/>
        </w:rPr>
        <w:t>______________________________</w:t>
      </w:r>
    </w:p>
    <w:p w:rsidR="005D0018" w:rsidRPr="00D44BF2" w:rsidRDefault="005D0018" w:rsidP="005D0018">
      <w:pPr>
        <w:jc w:val="center"/>
        <w:rPr>
          <w:b/>
          <w:sz w:val="56"/>
        </w:rPr>
      </w:pPr>
      <w:r w:rsidRPr="00D44BF2">
        <w:rPr>
          <w:b/>
          <w:sz w:val="56"/>
        </w:rPr>
        <w:t>_______________________________</w:t>
      </w:r>
    </w:p>
    <w:p w:rsidR="005D0018" w:rsidRPr="00D44BF2" w:rsidRDefault="005D0018" w:rsidP="005D0018">
      <w:pPr>
        <w:jc w:val="center"/>
        <w:rPr>
          <w:b/>
          <w:sz w:val="56"/>
        </w:rPr>
      </w:pPr>
    </w:p>
    <w:p w:rsidR="005D0018" w:rsidRPr="00D44BF2" w:rsidRDefault="005D0018" w:rsidP="005D0018">
      <w:pPr>
        <w:jc w:val="center"/>
        <w:rPr>
          <w:b/>
          <w:sz w:val="40"/>
        </w:rPr>
      </w:pPr>
      <w:r w:rsidRPr="00D44BF2">
        <w:rPr>
          <w:b/>
          <w:sz w:val="40"/>
        </w:rPr>
        <w:t xml:space="preserve">Appel d’Offres No: </w:t>
      </w:r>
      <w:r w:rsidRPr="00D44BF2">
        <w:rPr>
          <w:b/>
          <w:sz w:val="40"/>
        </w:rPr>
        <w:br/>
      </w:r>
      <w:r w:rsidRPr="00D44BF2">
        <w:rPr>
          <w:b/>
          <w:i/>
          <w:iCs/>
          <w:sz w:val="40"/>
        </w:rPr>
        <w:t>[insérer le numéro de l’AO]</w:t>
      </w:r>
    </w:p>
    <w:p w:rsidR="005D0018" w:rsidRPr="00D44BF2" w:rsidRDefault="005D0018" w:rsidP="005D0018">
      <w:pPr>
        <w:jc w:val="center"/>
        <w:rPr>
          <w:b/>
          <w:sz w:val="40"/>
        </w:rPr>
      </w:pPr>
    </w:p>
    <w:p w:rsidR="005D0018" w:rsidRPr="00D44BF2" w:rsidRDefault="005D0018" w:rsidP="005D0018">
      <w:pPr>
        <w:jc w:val="center"/>
        <w:rPr>
          <w:b/>
          <w:sz w:val="56"/>
        </w:rPr>
      </w:pPr>
    </w:p>
    <w:p w:rsidR="005D0018" w:rsidRPr="00D44BF2" w:rsidRDefault="005D0018" w:rsidP="005D0018">
      <w:pPr>
        <w:jc w:val="center"/>
        <w:rPr>
          <w:b/>
          <w:sz w:val="56"/>
        </w:rPr>
      </w:pPr>
    </w:p>
    <w:p w:rsidR="005D0018" w:rsidRPr="00D44BF2" w:rsidRDefault="005D0018" w:rsidP="005D0018">
      <w:pPr>
        <w:jc w:val="center"/>
        <w:rPr>
          <w:b/>
          <w:sz w:val="56"/>
        </w:rPr>
      </w:pPr>
    </w:p>
    <w:p w:rsidR="005D0018" w:rsidRPr="00D44BF2" w:rsidRDefault="005D0018" w:rsidP="005D0018">
      <w:pPr>
        <w:rPr>
          <w:b/>
        </w:rPr>
      </w:pPr>
    </w:p>
    <w:p w:rsidR="005D0018" w:rsidRPr="00D44BF2" w:rsidRDefault="005D0018" w:rsidP="005D0018">
      <w:pPr>
        <w:jc w:val="center"/>
        <w:rPr>
          <w:b/>
        </w:rPr>
      </w:pPr>
    </w:p>
    <w:p w:rsidR="005D0018" w:rsidRPr="00D44BF2" w:rsidRDefault="005D0018" w:rsidP="005D0018">
      <w:pPr>
        <w:pStyle w:val="BankNormal"/>
        <w:jc w:val="center"/>
        <w:rPr>
          <w:b/>
          <w:sz w:val="40"/>
          <w:lang w:val="fr-FR"/>
        </w:rPr>
      </w:pPr>
    </w:p>
    <w:p w:rsidR="005D0018" w:rsidRDefault="005D0018" w:rsidP="005D0018">
      <w:pPr>
        <w:pStyle w:val="BankNormal"/>
        <w:jc w:val="center"/>
        <w:rPr>
          <w:b/>
          <w:i/>
          <w:iCs/>
          <w:sz w:val="40"/>
          <w:lang w:val="fr-FR"/>
        </w:rPr>
      </w:pPr>
      <w:r w:rsidRPr="00D44BF2">
        <w:rPr>
          <w:b/>
          <w:sz w:val="40"/>
          <w:lang w:val="fr-FR"/>
        </w:rPr>
        <w:t xml:space="preserve">Autorité contractante: </w:t>
      </w:r>
      <w:r w:rsidRPr="00D44BF2">
        <w:rPr>
          <w:b/>
          <w:i/>
          <w:iCs/>
          <w:sz w:val="40"/>
          <w:lang w:val="fr-FR"/>
        </w:rPr>
        <w:t>[insérer le nom de l’Autorité contractante]</w:t>
      </w:r>
    </w:p>
    <w:p w:rsidR="00225094" w:rsidRDefault="00225094" w:rsidP="005D0018">
      <w:pPr>
        <w:pStyle w:val="BankNormal"/>
        <w:jc w:val="center"/>
        <w:rPr>
          <w:b/>
          <w:i/>
          <w:iCs/>
          <w:sz w:val="40"/>
          <w:lang w:val="fr-FR"/>
        </w:rPr>
        <w:sectPr w:rsidR="00225094" w:rsidSect="00225094">
          <w:headerReference w:type="first" r:id="rId14"/>
          <w:footnotePr>
            <w:numRestart w:val="eachPage"/>
          </w:footnotePr>
          <w:endnotePr>
            <w:numFmt w:val="decimal"/>
          </w:endnotePr>
          <w:pgSz w:w="12240" w:h="15840" w:code="1"/>
          <w:pgMar w:top="1440" w:right="1440" w:bottom="1440" w:left="1440" w:header="720" w:footer="720" w:gutter="0"/>
          <w:paperSrc w:first="15" w:other="15"/>
          <w:cols w:space="720"/>
          <w:titlePg/>
        </w:sectPr>
      </w:pPr>
    </w:p>
    <w:p w:rsidR="005D0018" w:rsidRPr="00672254" w:rsidRDefault="005D0018" w:rsidP="005D0018">
      <w:pPr>
        <w:pStyle w:val="Subtitle2"/>
        <w:rPr>
          <w:sz w:val="36"/>
          <w:szCs w:val="36"/>
          <w:u w:val="single"/>
        </w:rPr>
      </w:pPr>
      <w:bookmarkStart w:id="21" w:name="_Toc494778669"/>
      <w:r w:rsidRPr="00672254">
        <w:rPr>
          <w:sz w:val="36"/>
          <w:szCs w:val="36"/>
          <w:u w:val="single"/>
        </w:rPr>
        <w:lastRenderedPageBreak/>
        <w:t>Table des matières</w:t>
      </w:r>
      <w:bookmarkEnd w:id="21"/>
    </w:p>
    <w:p w:rsidR="005D0018" w:rsidRPr="00D44BF2" w:rsidRDefault="005D0018" w:rsidP="00023FAD">
      <w:pPr>
        <w:pStyle w:val="TM1"/>
      </w:pPr>
    </w:p>
    <w:p w:rsidR="005D0018" w:rsidRPr="00D44BF2" w:rsidRDefault="005D0018" w:rsidP="005D0018"/>
    <w:p w:rsidR="002E3761" w:rsidRDefault="008E73A7" w:rsidP="00023FAD">
      <w:pPr>
        <w:pStyle w:val="TM1"/>
        <w:rPr>
          <w:rFonts w:eastAsiaTheme="minorEastAsia" w:cstheme="minorBidi"/>
          <w:noProof/>
          <w:sz w:val="22"/>
          <w:szCs w:val="22"/>
        </w:rPr>
      </w:pPr>
      <w:r w:rsidRPr="008E73A7">
        <w:fldChar w:fldCharType="begin"/>
      </w:r>
      <w:r w:rsidR="00663BFA">
        <w:instrText xml:space="preserve"> TOC \o "1-1" \h \z \u </w:instrText>
      </w:r>
      <w:r w:rsidRPr="008E73A7">
        <w:fldChar w:fldCharType="separate"/>
      </w:r>
      <w:hyperlink w:anchor="_Toc343671565" w:history="1">
        <w:r w:rsidR="002E3761" w:rsidRPr="00D81E0F">
          <w:rPr>
            <w:rStyle w:val="Lienhypertexte"/>
            <w:noProof/>
            <w:sz w:val="28"/>
            <w:szCs w:val="28"/>
          </w:rPr>
          <w:t>PREMIÈRE PARTIE - Procédures d’appel d’offres</w:t>
        </w:r>
        <w:r w:rsidR="002E3761">
          <w:rPr>
            <w:noProof/>
            <w:webHidden/>
          </w:rPr>
          <w:tab/>
        </w:r>
        <w:r>
          <w:rPr>
            <w:noProof/>
            <w:webHidden/>
          </w:rPr>
          <w:fldChar w:fldCharType="begin"/>
        </w:r>
        <w:r w:rsidR="002E3761">
          <w:rPr>
            <w:noProof/>
            <w:webHidden/>
          </w:rPr>
          <w:instrText xml:space="preserve"> PAGEREF _Toc343671565 \h </w:instrText>
        </w:r>
        <w:r>
          <w:rPr>
            <w:noProof/>
            <w:webHidden/>
          </w:rPr>
        </w:r>
        <w:r>
          <w:rPr>
            <w:noProof/>
            <w:webHidden/>
          </w:rPr>
          <w:fldChar w:fldCharType="separate"/>
        </w:r>
        <w:r w:rsidR="00EC4315">
          <w:rPr>
            <w:noProof/>
            <w:webHidden/>
          </w:rPr>
          <w:t>1</w:t>
        </w:r>
        <w:r>
          <w:rPr>
            <w:noProof/>
            <w:webHidden/>
          </w:rPr>
          <w:fldChar w:fldCharType="end"/>
        </w:r>
      </w:hyperlink>
    </w:p>
    <w:p w:rsidR="002E3761" w:rsidRDefault="008E73A7" w:rsidP="00023FAD">
      <w:pPr>
        <w:pStyle w:val="TM1"/>
        <w:rPr>
          <w:rFonts w:eastAsiaTheme="minorEastAsia" w:cstheme="minorBidi"/>
          <w:noProof/>
          <w:sz w:val="22"/>
          <w:szCs w:val="22"/>
        </w:rPr>
      </w:pPr>
      <w:hyperlink w:anchor="_Toc343671566" w:history="1">
        <w:r w:rsidR="002E3761" w:rsidRPr="00F0622F">
          <w:rPr>
            <w:rStyle w:val="Lienhypertexte"/>
            <w:noProof/>
          </w:rPr>
          <w:t>Section I.  Instructions aux Candidats</w:t>
        </w:r>
        <w:r w:rsidR="002E3761">
          <w:rPr>
            <w:noProof/>
            <w:webHidden/>
          </w:rPr>
          <w:tab/>
        </w:r>
        <w:r>
          <w:rPr>
            <w:noProof/>
            <w:webHidden/>
          </w:rPr>
          <w:fldChar w:fldCharType="begin"/>
        </w:r>
        <w:r w:rsidR="002E3761">
          <w:rPr>
            <w:noProof/>
            <w:webHidden/>
          </w:rPr>
          <w:instrText xml:space="preserve"> PAGEREF _Toc343671566 \h </w:instrText>
        </w:r>
        <w:r>
          <w:rPr>
            <w:noProof/>
            <w:webHidden/>
          </w:rPr>
        </w:r>
        <w:r>
          <w:rPr>
            <w:noProof/>
            <w:webHidden/>
          </w:rPr>
          <w:fldChar w:fldCharType="separate"/>
        </w:r>
        <w:r w:rsidR="00EC4315">
          <w:rPr>
            <w:noProof/>
            <w:webHidden/>
          </w:rPr>
          <w:t>2</w:t>
        </w:r>
        <w:r>
          <w:rPr>
            <w:noProof/>
            <w:webHidden/>
          </w:rPr>
          <w:fldChar w:fldCharType="end"/>
        </w:r>
      </w:hyperlink>
    </w:p>
    <w:p w:rsidR="002E3761" w:rsidRDefault="008E73A7" w:rsidP="00023FAD">
      <w:pPr>
        <w:pStyle w:val="TM1"/>
        <w:rPr>
          <w:rFonts w:eastAsiaTheme="minorEastAsia" w:cstheme="minorBidi"/>
          <w:noProof/>
          <w:sz w:val="22"/>
          <w:szCs w:val="22"/>
        </w:rPr>
      </w:pPr>
      <w:hyperlink w:anchor="_Toc343671573" w:history="1">
        <w:r w:rsidR="002E3761" w:rsidRPr="00F0622F">
          <w:rPr>
            <w:rStyle w:val="Lienhypertexte"/>
            <w:noProof/>
          </w:rPr>
          <w:t>Section II.  Données Particulières de l’Appel d’Offres</w:t>
        </w:r>
        <w:r w:rsidR="002E3761">
          <w:rPr>
            <w:noProof/>
            <w:webHidden/>
          </w:rPr>
          <w:tab/>
        </w:r>
        <w:r>
          <w:rPr>
            <w:noProof/>
            <w:webHidden/>
          </w:rPr>
          <w:fldChar w:fldCharType="begin"/>
        </w:r>
        <w:r w:rsidR="002E3761">
          <w:rPr>
            <w:noProof/>
            <w:webHidden/>
          </w:rPr>
          <w:instrText xml:space="preserve"> PAGEREF _Toc343671573 \h </w:instrText>
        </w:r>
        <w:r>
          <w:rPr>
            <w:noProof/>
            <w:webHidden/>
          </w:rPr>
        </w:r>
        <w:r>
          <w:rPr>
            <w:noProof/>
            <w:webHidden/>
          </w:rPr>
          <w:fldChar w:fldCharType="separate"/>
        </w:r>
        <w:r w:rsidR="00EC4315">
          <w:rPr>
            <w:noProof/>
            <w:webHidden/>
          </w:rPr>
          <w:t>29</w:t>
        </w:r>
        <w:r>
          <w:rPr>
            <w:noProof/>
            <w:webHidden/>
          </w:rPr>
          <w:fldChar w:fldCharType="end"/>
        </w:r>
      </w:hyperlink>
    </w:p>
    <w:p w:rsidR="002E3761" w:rsidRDefault="008E73A7" w:rsidP="00023FAD">
      <w:pPr>
        <w:pStyle w:val="TM1"/>
        <w:rPr>
          <w:rFonts w:eastAsiaTheme="minorEastAsia" w:cstheme="minorBidi"/>
          <w:noProof/>
          <w:sz w:val="22"/>
          <w:szCs w:val="22"/>
        </w:rPr>
      </w:pPr>
      <w:hyperlink w:anchor="_Toc343671575" w:history="1">
        <w:r w:rsidR="002E3761" w:rsidRPr="00F0622F">
          <w:rPr>
            <w:rStyle w:val="Lienhypertexte"/>
            <w:noProof/>
          </w:rPr>
          <w:t>Section IV.  Formulaires de soumission</w:t>
        </w:r>
        <w:r w:rsidR="002E3761">
          <w:rPr>
            <w:noProof/>
            <w:webHidden/>
          </w:rPr>
          <w:tab/>
        </w:r>
        <w:r>
          <w:rPr>
            <w:noProof/>
            <w:webHidden/>
          </w:rPr>
          <w:fldChar w:fldCharType="begin"/>
        </w:r>
        <w:r w:rsidR="002E3761">
          <w:rPr>
            <w:noProof/>
            <w:webHidden/>
          </w:rPr>
          <w:instrText xml:space="preserve"> PAGEREF _Toc343671575 \h </w:instrText>
        </w:r>
        <w:r>
          <w:rPr>
            <w:noProof/>
            <w:webHidden/>
          </w:rPr>
        </w:r>
        <w:r>
          <w:rPr>
            <w:noProof/>
            <w:webHidden/>
          </w:rPr>
          <w:fldChar w:fldCharType="separate"/>
        </w:r>
        <w:r w:rsidR="00EC4315">
          <w:rPr>
            <w:noProof/>
            <w:webHidden/>
          </w:rPr>
          <w:t>43</w:t>
        </w:r>
        <w:r>
          <w:rPr>
            <w:noProof/>
            <w:webHidden/>
          </w:rPr>
          <w:fldChar w:fldCharType="end"/>
        </w:r>
      </w:hyperlink>
    </w:p>
    <w:p w:rsidR="002E3761" w:rsidRDefault="008E73A7" w:rsidP="00023FAD">
      <w:pPr>
        <w:pStyle w:val="TM1"/>
        <w:rPr>
          <w:rFonts w:eastAsiaTheme="minorEastAsia" w:cstheme="minorBidi"/>
          <w:noProof/>
          <w:sz w:val="22"/>
          <w:szCs w:val="22"/>
        </w:rPr>
      </w:pPr>
      <w:hyperlink w:anchor="_Toc343671582" w:history="1">
        <w:r w:rsidR="002E3761" w:rsidRPr="00F0622F">
          <w:rPr>
            <w:rStyle w:val="Lienhypertexte"/>
            <w:rFonts w:cs="Times New Roman"/>
            <w:noProof/>
          </w:rPr>
          <w:t>Section V. Pays éligibles</w:t>
        </w:r>
        <w:r w:rsidR="002E3761">
          <w:rPr>
            <w:noProof/>
            <w:webHidden/>
          </w:rPr>
          <w:tab/>
        </w:r>
        <w:r>
          <w:rPr>
            <w:noProof/>
            <w:webHidden/>
          </w:rPr>
          <w:fldChar w:fldCharType="begin"/>
        </w:r>
        <w:r w:rsidR="002E3761">
          <w:rPr>
            <w:noProof/>
            <w:webHidden/>
          </w:rPr>
          <w:instrText xml:space="preserve"> PAGEREF _Toc343671582 \h </w:instrText>
        </w:r>
        <w:r>
          <w:rPr>
            <w:noProof/>
            <w:webHidden/>
          </w:rPr>
        </w:r>
        <w:r>
          <w:rPr>
            <w:noProof/>
            <w:webHidden/>
          </w:rPr>
          <w:fldChar w:fldCharType="separate"/>
        </w:r>
        <w:r w:rsidR="00EC4315">
          <w:rPr>
            <w:noProof/>
            <w:webHidden/>
          </w:rPr>
          <w:t>85</w:t>
        </w:r>
        <w:r>
          <w:rPr>
            <w:noProof/>
            <w:webHidden/>
          </w:rPr>
          <w:fldChar w:fldCharType="end"/>
        </w:r>
      </w:hyperlink>
    </w:p>
    <w:p w:rsidR="002E3761" w:rsidRDefault="008E73A7" w:rsidP="00023FAD">
      <w:pPr>
        <w:pStyle w:val="TM1"/>
        <w:rPr>
          <w:rFonts w:eastAsiaTheme="minorEastAsia" w:cstheme="minorBidi"/>
          <w:noProof/>
          <w:sz w:val="22"/>
          <w:szCs w:val="22"/>
        </w:rPr>
      </w:pPr>
      <w:hyperlink w:anchor="_Toc343671583" w:history="1">
        <w:r w:rsidR="002E3761" w:rsidRPr="00D81E0F">
          <w:rPr>
            <w:rStyle w:val="Lienhypertexte"/>
            <w:noProof/>
            <w:sz w:val="28"/>
            <w:szCs w:val="28"/>
          </w:rPr>
          <w:t>DEUXIÈME PARTIE - Spécification des Travaux</w:t>
        </w:r>
        <w:r w:rsidR="002E3761">
          <w:rPr>
            <w:noProof/>
            <w:webHidden/>
          </w:rPr>
          <w:tab/>
        </w:r>
        <w:r>
          <w:rPr>
            <w:noProof/>
            <w:webHidden/>
          </w:rPr>
          <w:fldChar w:fldCharType="begin"/>
        </w:r>
        <w:r w:rsidR="002E3761">
          <w:rPr>
            <w:noProof/>
            <w:webHidden/>
          </w:rPr>
          <w:instrText xml:space="preserve"> PAGEREF _Toc343671583 \h </w:instrText>
        </w:r>
        <w:r>
          <w:rPr>
            <w:noProof/>
            <w:webHidden/>
          </w:rPr>
        </w:r>
        <w:r>
          <w:rPr>
            <w:noProof/>
            <w:webHidden/>
          </w:rPr>
          <w:fldChar w:fldCharType="separate"/>
        </w:r>
        <w:r w:rsidR="00EC4315">
          <w:rPr>
            <w:noProof/>
            <w:webHidden/>
          </w:rPr>
          <w:t>86</w:t>
        </w:r>
        <w:r>
          <w:rPr>
            <w:noProof/>
            <w:webHidden/>
          </w:rPr>
          <w:fldChar w:fldCharType="end"/>
        </w:r>
      </w:hyperlink>
    </w:p>
    <w:p w:rsidR="002E3761" w:rsidRDefault="008E73A7" w:rsidP="00023FAD">
      <w:pPr>
        <w:pStyle w:val="TM1"/>
        <w:rPr>
          <w:rFonts w:eastAsiaTheme="minorEastAsia" w:cstheme="minorBidi"/>
          <w:noProof/>
          <w:sz w:val="22"/>
          <w:szCs w:val="22"/>
        </w:rPr>
      </w:pPr>
      <w:hyperlink w:anchor="_Toc343671584" w:history="1">
        <w:r w:rsidR="002E3761" w:rsidRPr="00F0622F">
          <w:rPr>
            <w:rStyle w:val="Lienhypertexte"/>
            <w:noProof/>
          </w:rPr>
          <w:t>Section VI. Cahier des Clauses techniques et plans</w:t>
        </w:r>
        <w:r w:rsidR="002E3761">
          <w:rPr>
            <w:noProof/>
            <w:webHidden/>
          </w:rPr>
          <w:tab/>
        </w:r>
        <w:r>
          <w:rPr>
            <w:noProof/>
            <w:webHidden/>
          </w:rPr>
          <w:fldChar w:fldCharType="begin"/>
        </w:r>
        <w:r w:rsidR="002E3761">
          <w:rPr>
            <w:noProof/>
            <w:webHidden/>
          </w:rPr>
          <w:instrText xml:space="preserve"> PAGEREF _Toc343671584 \h </w:instrText>
        </w:r>
        <w:r>
          <w:rPr>
            <w:noProof/>
            <w:webHidden/>
          </w:rPr>
        </w:r>
        <w:r>
          <w:rPr>
            <w:noProof/>
            <w:webHidden/>
          </w:rPr>
          <w:fldChar w:fldCharType="separate"/>
        </w:r>
        <w:r w:rsidR="00EC4315">
          <w:rPr>
            <w:noProof/>
            <w:webHidden/>
          </w:rPr>
          <w:t>87</w:t>
        </w:r>
        <w:r>
          <w:rPr>
            <w:noProof/>
            <w:webHidden/>
          </w:rPr>
          <w:fldChar w:fldCharType="end"/>
        </w:r>
      </w:hyperlink>
    </w:p>
    <w:p w:rsidR="002E3761" w:rsidRPr="00D81E0F" w:rsidRDefault="008E73A7" w:rsidP="00023FAD">
      <w:pPr>
        <w:pStyle w:val="TM1"/>
        <w:rPr>
          <w:rFonts w:eastAsiaTheme="minorEastAsia" w:cstheme="minorBidi"/>
          <w:noProof/>
        </w:rPr>
      </w:pPr>
      <w:hyperlink w:anchor="_Toc343671587" w:history="1">
        <w:r w:rsidR="002E3761" w:rsidRPr="00D81E0F">
          <w:rPr>
            <w:rStyle w:val="Lienhypertexte"/>
            <w:noProof/>
            <w:sz w:val="28"/>
            <w:szCs w:val="28"/>
          </w:rPr>
          <w:t>TROISIÈME PARTIE - MARCHE</w:t>
        </w:r>
        <w:r w:rsidR="002E3761" w:rsidRPr="00D81E0F">
          <w:rPr>
            <w:noProof/>
            <w:webHidden/>
          </w:rPr>
          <w:tab/>
        </w:r>
        <w:r w:rsidRPr="00D81E0F">
          <w:rPr>
            <w:noProof/>
            <w:webHidden/>
          </w:rPr>
          <w:fldChar w:fldCharType="begin"/>
        </w:r>
        <w:r w:rsidR="002E3761" w:rsidRPr="00D81E0F">
          <w:rPr>
            <w:noProof/>
            <w:webHidden/>
          </w:rPr>
          <w:instrText xml:space="preserve"> PAGEREF _Toc343671587 \h </w:instrText>
        </w:r>
        <w:r w:rsidRPr="00D81E0F">
          <w:rPr>
            <w:noProof/>
            <w:webHidden/>
          </w:rPr>
        </w:r>
        <w:r w:rsidRPr="00D81E0F">
          <w:rPr>
            <w:noProof/>
            <w:webHidden/>
          </w:rPr>
          <w:fldChar w:fldCharType="separate"/>
        </w:r>
        <w:r w:rsidR="00EC4315">
          <w:rPr>
            <w:noProof/>
            <w:webHidden/>
          </w:rPr>
          <w:t>91</w:t>
        </w:r>
        <w:r w:rsidRPr="00D81E0F">
          <w:rPr>
            <w:noProof/>
            <w:webHidden/>
          </w:rPr>
          <w:fldChar w:fldCharType="end"/>
        </w:r>
      </w:hyperlink>
    </w:p>
    <w:p w:rsidR="002E3761" w:rsidRDefault="008E73A7" w:rsidP="00023FAD">
      <w:pPr>
        <w:pStyle w:val="TM1"/>
        <w:rPr>
          <w:rFonts w:eastAsiaTheme="minorEastAsia" w:cstheme="minorBidi"/>
          <w:noProof/>
          <w:sz w:val="22"/>
          <w:szCs w:val="22"/>
        </w:rPr>
      </w:pPr>
      <w:hyperlink w:anchor="_Toc343671588" w:history="1">
        <w:r w:rsidR="002E3761" w:rsidRPr="00F0622F">
          <w:rPr>
            <w:rStyle w:val="Lienhypertexte"/>
            <w:noProof/>
          </w:rPr>
          <w:t>Section VII.  Cahier des Clauses Administratives Générales</w:t>
        </w:r>
        <w:r w:rsidR="002E3761">
          <w:rPr>
            <w:noProof/>
            <w:webHidden/>
          </w:rPr>
          <w:tab/>
        </w:r>
        <w:r>
          <w:rPr>
            <w:noProof/>
            <w:webHidden/>
          </w:rPr>
          <w:fldChar w:fldCharType="begin"/>
        </w:r>
        <w:r w:rsidR="002E3761">
          <w:rPr>
            <w:noProof/>
            <w:webHidden/>
          </w:rPr>
          <w:instrText xml:space="preserve"> PAGEREF _Toc343671588 \h </w:instrText>
        </w:r>
        <w:r>
          <w:rPr>
            <w:noProof/>
            <w:webHidden/>
          </w:rPr>
        </w:r>
        <w:r>
          <w:rPr>
            <w:noProof/>
            <w:webHidden/>
          </w:rPr>
          <w:fldChar w:fldCharType="separate"/>
        </w:r>
        <w:r w:rsidR="00EC4315">
          <w:rPr>
            <w:noProof/>
            <w:webHidden/>
          </w:rPr>
          <w:t>92</w:t>
        </w:r>
        <w:r>
          <w:rPr>
            <w:noProof/>
            <w:webHidden/>
          </w:rPr>
          <w:fldChar w:fldCharType="end"/>
        </w:r>
      </w:hyperlink>
    </w:p>
    <w:p w:rsidR="002E3761" w:rsidRDefault="008E73A7" w:rsidP="00023FAD">
      <w:pPr>
        <w:pStyle w:val="TM1"/>
        <w:rPr>
          <w:rFonts w:eastAsiaTheme="minorEastAsia" w:cstheme="minorBidi"/>
          <w:noProof/>
          <w:sz w:val="22"/>
          <w:szCs w:val="22"/>
        </w:rPr>
      </w:pPr>
      <w:hyperlink w:anchor="_Toc343671589" w:history="1">
        <w:r w:rsidR="002E3761" w:rsidRPr="00F0622F">
          <w:rPr>
            <w:rStyle w:val="Lienhypertexte"/>
            <w:noProof/>
          </w:rPr>
          <w:t>Section VIII.  Cahier des Clauses Administratives Particulières</w:t>
        </w:r>
        <w:r w:rsidR="002E3761">
          <w:rPr>
            <w:noProof/>
            <w:webHidden/>
          </w:rPr>
          <w:tab/>
        </w:r>
        <w:r>
          <w:rPr>
            <w:noProof/>
            <w:webHidden/>
          </w:rPr>
          <w:fldChar w:fldCharType="begin"/>
        </w:r>
        <w:r w:rsidR="002E3761">
          <w:rPr>
            <w:noProof/>
            <w:webHidden/>
          </w:rPr>
          <w:instrText xml:space="preserve"> PAGEREF _Toc343671589 \h </w:instrText>
        </w:r>
        <w:r>
          <w:rPr>
            <w:noProof/>
            <w:webHidden/>
          </w:rPr>
        </w:r>
        <w:r>
          <w:rPr>
            <w:noProof/>
            <w:webHidden/>
          </w:rPr>
          <w:fldChar w:fldCharType="separate"/>
        </w:r>
        <w:r w:rsidR="00EC4315">
          <w:rPr>
            <w:noProof/>
            <w:webHidden/>
          </w:rPr>
          <w:t>158</w:t>
        </w:r>
        <w:r>
          <w:rPr>
            <w:noProof/>
            <w:webHidden/>
          </w:rPr>
          <w:fldChar w:fldCharType="end"/>
        </w:r>
      </w:hyperlink>
    </w:p>
    <w:p w:rsidR="002E3761" w:rsidRDefault="008E73A7" w:rsidP="00023FAD">
      <w:pPr>
        <w:pStyle w:val="TM1"/>
        <w:rPr>
          <w:rFonts w:eastAsiaTheme="minorEastAsia" w:cstheme="minorBidi"/>
          <w:noProof/>
          <w:sz w:val="22"/>
          <w:szCs w:val="22"/>
        </w:rPr>
      </w:pPr>
      <w:hyperlink w:anchor="_Toc343671590" w:history="1">
        <w:r w:rsidR="002E3761" w:rsidRPr="00F0622F">
          <w:rPr>
            <w:rStyle w:val="Lienhypertexte"/>
            <w:noProof/>
          </w:rPr>
          <w:t>Section IX. Formulaires de marchés</w:t>
        </w:r>
        <w:r w:rsidR="002E3761">
          <w:rPr>
            <w:noProof/>
            <w:webHidden/>
          </w:rPr>
          <w:tab/>
        </w:r>
        <w:r>
          <w:rPr>
            <w:noProof/>
            <w:webHidden/>
          </w:rPr>
          <w:fldChar w:fldCharType="begin"/>
        </w:r>
        <w:r w:rsidR="002E3761">
          <w:rPr>
            <w:noProof/>
            <w:webHidden/>
          </w:rPr>
          <w:instrText xml:space="preserve"> PAGEREF _Toc343671590 \h </w:instrText>
        </w:r>
        <w:r>
          <w:rPr>
            <w:noProof/>
            <w:webHidden/>
          </w:rPr>
        </w:r>
        <w:r>
          <w:rPr>
            <w:noProof/>
            <w:webHidden/>
          </w:rPr>
          <w:fldChar w:fldCharType="separate"/>
        </w:r>
        <w:r w:rsidR="00EC4315">
          <w:rPr>
            <w:noProof/>
            <w:webHidden/>
          </w:rPr>
          <w:t>166</w:t>
        </w:r>
        <w:r>
          <w:rPr>
            <w:noProof/>
            <w:webHidden/>
          </w:rPr>
          <w:fldChar w:fldCharType="end"/>
        </w:r>
      </w:hyperlink>
    </w:p>
    <w:p w:rsidR="005D0018" w:rsidRPr="00D44BF2" w:rsidRDefault="008E73A7" w:rsidP="005D0018">
      <w:r>
        <w:fldChar w:fldCharType="end"/>
      </w:r>
    </w:p>
    <w:p w:rsidR="005D0018" w:rsidRPr="00D44BF2" w:rsidRDefault="005D0018" w:rsidP="005D0018"/>
    <w:p w:rsidR="005D0018" w:rsidRPr="00D44BF2" w:rsidRDefault="005D0018" w:rsidP="005D0018"/>
    <w:p w:rsidR="005D0018" w:rsidRPr="00D44BF2" w:rsidRDefault="005D0018" w:rsidP="005D0018"/>
    <w:p w:rsidR="00225094" w:rsidRDefault="00225094" w:rsidP="005D0018">
      <w:pPr>
        <w:sectPr w:rsidR="00225094" w:rsidSect="00C478B1">
          <w:headerReference w:type="first" r:id="rId15"/>
          <w:footnotePr>
            <w:numRestart w:val="eachPage"/>
          </w:footnotePr>
          <w:endnotePr>
            <w:numFmt w:val="decimal"/>
          </w:endnotePr>
          <w:pgSz w:w="12240" w:h="15840" w:code="1"/>
          <w:pgMar w:top="1440" w:right="1440" w:bottom="1440" w:left="1440" w:header="720" w:footer="720" w:gutter="0"/>
          <w:paperSrc w:first="15" w:other="15"/>
          <w:pgNumType w:start="1"/>
          <w:cols w:space="720"/>
          <w:titlePg/>
        </w:sectPr>
      </w:pPr>
    </w:p>
    <w:p w:rsidR="005D0018" w:rsidRPr="00D44BF2" w:rsidRDefault="005D0018" w:rsidP="005D0018"/>
    <w:p w:rsidR="005D0018" w:rsidRPr="00D44BF2" w:rsidRDefault="005D0018" w:rsidP="005D0018"/>
    <w:p w:rsidR="00156D07" w:rsidRDefault="005D0018" w:rsidP="00A56993">
      <w:pPr>
        <w:pStyle w:val="Part"/>
        <w:outlineLvl w:val="0"/>
        <w:sectPr w:rsidR="00156D07" w:rsidSect="00C97256">
          <w:headerReference w:type="first" r:id="rId16"/>
          <w:footnotePr>
            <w:numRestart w:val="eachPage"/>
          </w:footnotePr>
          <w:endnotePr>
            <w:numFmt w:val="decimal"/>
          </w:endnotePr>
          <w:pgSz w:w="12240" w:h="15840" w:code="1"/>
          <w:pgMar w:top="1440" w:right="1440" w:bottom="1440" w:left="1440" w:header="720" w:footer="720" w:gutter="0"/>
          <w:paperSrc w:first="15" w:other="15"/>
          <w:pgNumType w:start="1"/>
          <w:cols w:space="720"/>
          <w:titlePg/>
        </w:sectPr>
      </w:pPr>
      <w:bookmarkStart w:id="22" w:name="_Toc494778682"/>
      <w:bookmarkStart w:id="23" w:name="_Toc499607136"/>
      <w:bookmarkStart w:id="24" w:name="_Toc499608189"/>
      <w:bookmarkStart w:id="25" w:name="_Toc156372846"/>
      <w:bookmarkStart w:id="26" w:name="_Toc438529596"/>
      <w:bookmarkStart w:id="27" w:name="_Toc438725752"/>
      <w:bookmarkStart w:id="28" w:name="_Toc438817747"/>
      <w:bookmarkStart w:id="29" w:name="_Toc438954441"/>
      <w:bookmarkStart w:id="30" w:name="_Toc461939615"/>
      <w:bookmarkStart w:id="31" w:name="_Toc341967939"/>
      <w:bookmarkStart w:id="32" w:name="_Toc342646960"/>
      <w:bookmarkStart w:id="33" w:name="_Toc343671565"/>
      <w:r w:rsidRPr="00D44BF2">
        <w:t>PREMIÈRE PARTIE</w:t>
      </w:r>
      <w:bookmarkStart w:id="34" w:name="_Toc494778683"/>
      <w:bookmarkStart w:id="35" w:name="_Toc499607137"/>
      <w:bookmarkStart w:id="36" w:name="_Toc499608190"/>
      <w:bookmarkEnd w:id="22"/>
      <w:bookmarkEnd w:id="23"/>
      <w:bookmarkEnd w:id="24"/>
      <w:bookmarkEnd w:id="25"/>
      <w:r w:rsidRPr="00D44BF2">
        <w:t xml:space="preserve"> - Procédures</w:t>
      </w:r>
      <w:bookmarkEnd w:id="26"/>
      <w:bookmarkEnd w:id="27"/>
      <w:bookmarkEnd w:id="28"/>
      <w:bookmarkEnd w:id="29"/>
      <w:bookmarkEnd w:id="30"/>
      <w:r w:rsidRPr="00D44BF2">
        <w:t xml:space="preserve"> d’appel d’offres</w:t>
      </w:r>
      <w:bookmarkEnd w:id="31"/>
      <w:bookmarkEnd w:id="32"/>
      <w:bookmarkEnd w:id="33"/>
      <w:bookmarkEnd w:id="34"/>
      <w:bookmarkEnd w:id="35"/>
      <w:bookmarkEnd w:id="36"/>
    </w:p>
    <w:p w:rsidR="005D0018" w:rsidRPr="00A56993" w:rsidRDefault="00A56993" w:rsidP="00A56993">
      <w:pPr>
        <w:pStyle w:val="Titre1"/>
        <w:rPr>
          <w:sz w:val="40"/>
          <w:szCs w:val="40"/>
        </w:rPr>
      </w:pPr>
      <w:bookmarkStart w:id="37" w:name="_Toc156027991"/>
      <w:bookmarkStart w:id="38" w:name="_Toc156372847"/>
      <w:bookmarkStart w:id="39" w:name="_Toc342646961"/>
      <w:bookmarkStart w:id="40" w:name="_Toc343671566"/>
      <w:r w:rsidRPr="00A56993">
        <w:rPr>
          <w:sz w:val="40"/>
          <w:szCs w:val="40"/>
        </w:rPr>
        <w:lastRenderedPageBreak/>
        <w:t>Section I.  Instructions aux Candidats</w:t>
      </w:r>
      <w:bookmarkEnd w:id="37"/>
      <w:bookmarkEnd w:id="38"/>
      <w:bookmarkEnd w:id="39"/>
      <w:bookmarkEnd w:id="40"/>
    </w:p>
    <w:p w:rsidR="005D0018" w:rsidRPr="00D44BF2" w:rsidRDefault="005D0018" w:rsidP="005D0018"/>
    <w:p w:rsidR="005D0018" w:rsidRPr="00D44BF2" w:rsidRDefault="005D0018" w:rsidP="005D0018">
      <w:pPr>
        <w:pStyle w:val="Subtitle2"/>
      </w:pPr>
      <w:bookmarkStart w:id="41" w:name="_Toc494778684"/>
      <w:r w:rsidRPr="00D44BF2">
        <w:t>Table des articles</w:t>
      </w:r>
      <w:bookmarkEnd w:id="41"/>
    </w:p>
    <w:p w:rsidR="00146037" w:rsidRDefault="008E73A7" w:rsidP="00023FAD">
      <w:pPr>
        <w:pStyle w:val="TM1"/>
        <w:rPr>
          <w:rFonts w:eastAsiaTheme="minorEastAsia" w:cstheme="minorBidi"/>
          <w:noProof/>
          <w:sz w:val="22"/>
          <w:szCs w:val="22"/>
        </w:rPr>
      </w:pPr>
      <w:r w:rsidRPr="008E73A7">
        <w:fldChar w:fldCharType="begin"/>
      </w:r>
      <w:r w:rsidR="005D0018" w:rsidRPr="00D44BF2">
        <w:instrText xml:space="preserve"> TOC \t "Header 1 - Clauses;2;Section 1 Header 1;1" </w:instrText>
      </w:r>
      <w:r w:rsidRPr="008E73A7">
        <w:fldChar w:fldCharType="separate"/>
      </w:r>
      <w:r w:rsidR="00146037" w:rsidRPr="00D81E0F">
        <w:rPr>
          <w:noProof/>
          <w:sz w:val="28"/>
          <w:szCs w:val="28"/>
        </w:rPr>
        <w:t>A. Généralités</w:t>
      </w:r>
      <w:r w:rsidR="00146037">
        <w:rPr>
          <w:noProof/>
        </w:rPr>
        <w:tab/>
      </w:r>
      <w:r>
        <w:rPr>
          <w:noProof/>
        </w:rPr>
        <w:fldChar w:fldCharType="begin"/>
      </w:r>
      <w:r w:rsidR="00146037">
        <w:rPr>
          <w:noProof/>
        </w:rPr>
        <w:instrText xml:space="preserve"> PAGEREF _Toc342643660 \h </w:instrText>
      </w:r>
      <w:r>
        <w:rPr>
          <w:noProof/>
        </w:rPr>
      </w:r>
      <w:r>
        <w:rPr>
          <w:noProof/>
        </w:rPr>
        <w:fldChar w:fldCharType="separate"/>
      </w:r>
      <w:r w:rsidR="00EC4315">
        <w:rPr>
          <w:noProof/>
        </w:rPr>
        <w:t>4</w:t>
      </w:r>
      <w:r>
        <w:rPr>
          <w:noProof/>
        </w:rPr>
        <w:fldChar w:fldCharType="end"/>
      </w:r>
    </w:p>
    <w:p w:rsidR="00146037" w:rsidRDefault="00146037">
      <w:pPr>
        <w:pStyle w:val="TM2"/>
        <w:tabs>
          <w:tab w:val="left" w:pos="480"/>
          <w:tab w:val="right" w:leader="dot" w:pos="9350"/>
        </w:tabs>
        <w:rPr>
          <w:rFonts w:eastAsiaTheme="minorEastAsia" w:cstheme="minorBidi"/>
          <w:b w:val="0"/>
          <w:bCs w:val="0"/>
          <w:noProof/>
        </w:rPr>
      </w:pPr>
      <w:r>
        <w:rPr>
          <w:noProof/>
        </w:rPr>
        <w:t>1.</w:t>
      </w:r>
      <w:r>
        <w:rPr>
          <w:rFonts w:eastAsiaTheme="minorEastAsia" w:cstheme="minorBidi"/>
          <w:b w:val="0"/>
          <w:bCs w:val="0"/>
          <w:noProof/>
        </w:rPr>
        <w:tab/>
      </w:r>
      <w:r w:rsidRPr="008D54E5">
        <w:rPr>
          <w:noProof/>
        </w:rPr>
        <w:t>Objet du marché</w:t>
      </w:r>
      <w:r>
        <w:rPr>
          <w:noProof/>
        </w:rPr>
        <w:tab/>
      </w:r>
      <w:r w:rsidR="008E73A7">
        <w:rPr>
          <w:noProof/>
        </w:rPr>
        <w:fldChar w:fldCharType="begin"/>
      </w:r>
      <w:r>
        <w:rPr>
          <w:noProof/>
        </w:rPr>
        <w:instrText xml:space="preserve"> PAGEREF _Toc342643661 \h </w:instrText>
      </w:r>
      <w:r w:rsidR="008E73A7">
        <w:rPr>
          <w:noProof/>
        </w:rPr>
      </w:r>
      <w:r w:rsidR="008E73A7">
        <w:rPr>
          <w:noProof/>
        </w:rPr>
        <w:fldChar w:fldCharType="separate"/>
      </w:r>
      <w:r w:rsidR="00EC4315">
        <w:rPr>
          <w:noProof/>
        </w:rPr>
        <w:t>4</w:t>
      </w:r>
      <w:r w:rsidR="008E73A7">
        <w:rPr>
          <w:noProof/>
        </w:rPr>
        <w:fldChar w:fldCharType="end"/>
      </w:r>
    </w:p>
    <w:p w:rsidR="00146037" w:rsidRDefault="00146037">
      <w:pPr>
        <w:pStyle w:val="TM2"/>
        <w:tabs>
          <w:tab w:val="left" w:pos="480"/>
          <w:tab w:val="right" w:leader="dot" w:pos="9350"/>
        </w:tabs>
        <w:rPr>
          <w:rFonts w:eastAsiaTheme="minorEastAsia" w:cstheme="minorBidi"/>
          <w:b w:val="0"/>
          <w:bCs w:val="0"/>
          <w:noProof/>
        </w:rPr>
      </w:pPr>
      <w:r w:rsidRPr="008D54E5">
        <w:rPr>
          <w:noProof/>
        </w:rPr>
        <w:t>2.</w:t>
      </w:r>
      <w:r>
        <w:rPr>
          <w:rFonts w:eastAsiaTheme="minorEastAsia" w:cstheme="minorBidi"/>
          <w:b w:val="0"/>
          <w:bCs w:val="0"/>
          <w:noProof/>
        </w:rPr>
        <w:tab/>
      </w:r>
      <w:r w:rsidRPr="008D54E5">
        <w:rPr>
          <w:noProof/>
        </w:rPr>
        <w:t>Origine des fonds</w:t>
      </w:r>
      <w:r>
        <w:rPr>
          <w:noProof/>
        </w:rPr>
        <w:tab/>
      </w:r>
      <w:r w:rsidR="008E73A7">
        <w:rPr>
          <w:noProof/>
        </w:rPr>
        <w:fldChar w:fldCharType="begin"/>
      </w:r>
      <w:r>
        <w:rPr>
          <w:noProof/>
        </w:rPr>
        <w:instrText xml:space="preserve"> PAGEREF _Toc342643662 \h </w:instrText>
      </w:r>
      <w:r w:rsidR="008E73A7">
        <w:rPr>
          <w:noProof/>
        </w:rPr>
      </w:r>
      <w:r w:rsidR="008E73A7">
        <w:rPr>
          <w:noProof/>
        </w:rPr>
        <w:fldChar w:fldCharType="separate"/>
      </w:r>
      <w:r w:rsidR="00EC4315">
        <w:rPr>
          <w:noProof/>
        </w:rPr>
        <w:t>4</w:t>
      </w:r>
      <w:r w:rsidR="008E73A7">
        <w:rPr>
          <w:noProof/>
        </w:rPr>
        <w:fldChar w:fldCharType="end"/>
      </w:r>
    </w:p>
    <w:p w:rsidR="00146037" w:rsidRDefault="00146037">
      <w:pPr>
        <w:pStyle w:val="TM2"/>
        <w:tabs>
          <w:tab w:val="left" w:pos="480"/>
          <w:tab w:val="right" w:leader="dot" w:pos="9350"/>
        </w:tabs>
        <w:rPr>
          <w:rFonts w:eastAsiaTheme="minorEastAsia" w:cstheme="minorBidi"/>
          <w:b w:val="0"/>
          <w:bCs w:val="0"/>
          <w:noProof/>
        </w:rPr>
      </w:pPr>
      <w:r w:rsidRPr="008D54E5">
        <w:rPr>
          <w:b w:val="0"/>
          <w:noProof/>
        </w:rPr>
        <w:t>3.</w:t>
      </w:r>
      <w:r>
        <w:rPr>
          <w:rFonts w:eastAsiaTheme="minorEastAsia" w:cstheme="minorBidi"/>
          <w:b w:val="0"/>
          <w:bCs w:val="0"/>
          <w:noProof/>
        </w:rPr>
        <w:tab/>
      </w:r>
      <w:r w:rsidRPr="008D54E5">
        <w:rPr>
          <w:noProof/>
        </w:rPr>
        <w:t>Sanction des fautes commises dans la passation et l’exécution des marchés</w:t>
      </w:r>
      <w:r>
        <w:rPr>
          <w:noProof/>
        </w:rPr>
        <w:tab/>
      </w:r>
      <w:r w:rsidR="008E73A7">
        <w:rPr>
          <w:noProof/>
        </w:rPr>
        <w:fldChar w:fldCharType="begin"/>
      </w:r>
      <w:r>
        <w:rPr>
          <w:noProof/>
        </w:rPr>
        <w:instrText xml:space="preserve"> PAGEREF _Toc342643663 \h </w:instrText>
      </w:r>
      <w:r w:rsidR="008E73A7">
        <w:rPr>
          <w:noProof/>
        </w:rPr>
      </w:r>
      <w:r w:rsidR="008E73A7">
        <w:rPr>
          <w:noProof/>
        </w:rPr>
        <w:fldChar w:fldCharType="separate"/>
      </w:r>
      <w:r w:rsidR="00EC4315">
        <w:rPr>
          <w:noProof/>
        </w:rPr>
        <w:t>4</w:t>
      </w:r>
      <w:r w:rsidR="008E73A7">
        <w:rPr>
          <w:noProof/>
        </w:rPr>
        <w:fldChar w:fldCharType="end"/>
      </w:r>
    </w:p>
    <w:p w:rsidR="00146037" w:rsidRDefault="00146037">
      <w:pPr>
        <w:pStyle w:val="TM2"/>
        <w:tabs>
          <w:tab w:val="left" w:pos="480"/>
          <w:tab w:val="right" w:leader="dot" w:pos="9350"/>
        </w:tabs>
        <w:rPr>
          <w:rFonts w:eastAsiaTheme="minorEastAsia" w:cstheme="minorBidi"/>
          <w:b w:val="0"/>
          <w:bCs w:val="0"/>
          <w:noProof/>
        </w:rPr>
      </w:pPr>
      <w:r w:rsidRPr="008D54E5">
        <w:rPr>
          <w:noProof/>
        </w:rPr>
        <w:t>4.</w:t>
      </w:r>
      <w:r>
        <w:rPr>
          <w:rFonts w:eastAsiaTheme="minorEastAsia" w:cstheme="minorBidi"/>
          <w:b w:val="0"/>
          <w:bCs w:val="0"/>
          <w:noProof/>
        </w:rPr>
        <w:tab/>
      </w:r>
      <w:r w:rsidRPr="008D54E5">
        <w:rPr>
          <w:noProof/>
        </w:rPr>
        <w:t>Conditions à remplir pour participer à la procédure d’appel d’offres</w:t>
      </w:r>
      <w:r>
        <w:rPr>
          <w:noProof/>
        </w:rPr>
        <w:tab/>
      </w:r>
      <w:r w:rsidR="008E73A7">
        <w:rPr>
          <w:noProof/>
        </w:rPr>
        <w:fldChar w:fldCharType="begin"/>
      </w:r>
      <w:r>
        <w:rPr>
          <w:noProof/>
        </w:rPr>
        <w:instrText xml:space="preserve"> PAGEREF _Toc342643664 \h </w:instrText>
      </w:r>
      <w:r w:rsidR="008E73A7">
        <w:rPr>
          <w:noProof/>
        </w:rPr>
      </w:r>
      <w:r w:rsidR="008E73A7">
        <w:rPr>
          <w:noProof/>
        </w:rPr>
        <w:fldChar w:fldCharType="separate"/>
      </w:r>
      <w:r w:rsidR="00EC4315">
        <w:rPr>
          <w:noProof/>
        </w:rPr>
        <w:t>6</w:t>
      </w:r>
      <w:r w:rsidR="008E73A7">
        <w:rPr>
          <w:noProof/>
        </w:rPr>
        <w:fldChar w:fldCharType="end"/>
      </w:r>
    </w:p>
    <w:p w:rsidR="00146037" w:rsidRDefault="00146037">
      <w:pPr>
        <w:pStyle w:val="TM2"/>
        <w:tabs>
          <w:tab w:val="left" w:pos="480"/>
          <w:tab w:val="right" w:leader="dot" w:pos="9350"/>
        </w:tabs>
        <w:rPr>
          <w:rFonts w:eastAsiaTheme="minorEastAsia" w:cstheme="minorBidi"/>
          <w:b w:val="0"/>
          <w:bCs w:val="0"/>
          <w:noProof/>
        </w:rPr>
      </w:pPr>
      <w:r w:rsidRPr="008D54E5">
        <w:rPr>
          <w:noProof/>
        </w:rPr>
        <w:t>5</w:t>
      </w:r>
      <w:r>
        <w:rPr>
          <w:rFonts w:eastAsiaTheme="minorEastAsia" w:cstheme="minorBidi"/>
          <w:b w:val="0"/>
          <w:bCs w:val="0"/>
          <w:noProof/>
        </w:rPr>
        <w:tab/>
      </w:r>
      <w:r w:rsidRPr="008D54E5">
        <w:rPr>
          <w:noProof/>
        </w:rPr>
        <w:t>Qualification des candidats</w:t>
      </w:r>
      <w:r>
        <w:rPr>
          <w:noProof/>
        </w:rPr>
        <w:tab/>
      </w:r>
      <w:r w:rsidR="008E73A7">
        <w:rPr>
          <w:noProof/>
        </w:rPr>
        <w:fldChar w:fldCharType="begin"/>
      </w:r>
      <w:r>
        <w:rPr>
          <w:noProof/>
        </w:rPr>
        <w:instrText xml:space="preserve"> PAGEREF _Toc342643665 \h </w:instrText>
      </w:r>
      <w:r w:rsidR="008E73A7">
        <w:rPr>
          <w:noProof/>
        </w:rPr>
      </w:r>
      <w:r w:rsidR="008E73A7">
        <w:rPr>
          <w:noProof/>
        </w:rPr>
        <w:fldChar w:fldCharType="separate"/>
      </w:r>
      <w:r w:rsidR="00EC4315">
        <w:rPr>
          <w:noProof/>
        </w:rPr>
        <w:t>7</w:t>
      </w:r>
      <w:r w:rsidR="008E73A7">
        <w:rPr>
          <w:noProof/>
        </w:rPr>
        <w:fldChar w:fldCharType="end"/>
      </w:r>
    </w:p>
    <w:p w:rsidR="00146037" w:rsidRDefault="00146037" w:rsidP="00023FAD">
      <w:pPr>
        <w:pStyle w:val="TM1"/>
        <w:rPr>
          <w:rFonts w:eastAsiaTheme="minorEastAsia" w:cstheme="minorBidi"/>
          <w:noProof/>
          <w:sz w:val="22"/>
          <w:szCs w:val="22"/>
        </w:rPr>
      </w:pPr>
      <w:r w:rsidRPr="00D81E0F">
        <w:rPr>
          <w:noProof/>
        </w:rPr>
        <w:t>B. Contenu du Dossier d’appel d’offres</w:t>
      </w:r>
      <w:r>
        <w:rPr>
          <w:noProof/>
        </w:rPr>
        <w:tab/>
      </w:r>
      <w:r w:rsidR="008E73A7">
        <w:rPr>
          <w:noProof/>
        </w:rPr>
        <w:fldChar w:fldCharType="begin"/>
      </w:r>
      <w:r>
        <w:rPr>
          <w:noProof/>
        </w:rPr>
        <w:instrText xml:space="preserve"> PAGEREF _Toc342643666 \h </w:instrText>
      </w:r>
      <w:r w:rsidR="008E73A7">
        <w:rPr>
          <w:noProof/>
        </w:rPr>
      </w:r>
      <w:r w:rsidR="008E73A7">
        <w:rPr>
          <w:noProof/>
        </w:rPr>
        <w:fldChar w:fldCharType="separate"/>
      </w:r>
      <w:r w:rsidR="00EC4315">
        <w:rPr>
          <w:noProof/>
        </w:rPr>
        <w:t>8</w:t>
      </w:r>
      <w:r w:rsidR="008E73A7">
        <w:rPr>
          <w:noProof/>
        </w:rPr>
        <w:fldChar w:fldCharType="end"/>
      </w:r>
    </w:p>
    <w:p w:rsidR="00146037" w:rsidRDefault="00146037">
      <w:pPr>
        <w:pStyle w:val="TM2"/>
        <w:tabs>
          <w:tab w:val="left" w:pos="480"/>
          <w:tab w:val="right" w:leader="dot" w:pos="9350"/>
        </w:tabs>
        <w:rPr>
          <w:rFonts w:eastAsiaTheme="minorEastAsia" w:cstheme="minorBidi"/>
          <w:b w:val="0"/>
          <w:bCs w:val="0"/>
          <w:noProof/>
        </w:rPr>
      </w:pPr>
      <w:r w:rsidRPr="008D54E5">
        <w:rPr>
          <w:noProof/>
        </w:rPr>
        <w:t>6</w:t>
      </w:r>
      <w:r>
        <w:rPr>
          <w:rFonts w:eastAsiaTheme="minorEastAsia" w:cstheme="minorBidi"/>
          <w:b w:val="0"/>
          <w:bCs w:val="0"/>
          <w:noProof/>
        </w:rPr>
        <w:tab/>
      </w:r>
      <w:r w:rsidRPr="008D54E5">
        <w:rPr>
          <w:noProof/>
        </w:rPr>
        <w:t>Sections du Dossier d’Appel d’Offres</w:t>
      </w:r>
      <w:r>
        <w:rPr>
          <w:noProof/>
        </w:rPr>
        <w:tab/>
      </w:r>
      <w:r w:rsidR="008E73A7">
        <w:rPr>
          <w:noProof/>
        </w:rPr>
        <w:fldChar w:fldCharType="begin"/>
      </w:r>
      <w:r>
        <w:rPr>
          <w:noProof/>
        </w:rPr>
        <w:instrText xml:space="preserve"> PAGEREF _Toc342643667 \h </w:instrText>
      </w:r>
      <w:r w:rsidR="008E73A7">
        <w:rPr>
          <w:noProof/>
        </w:rPr>
      </w:r>
      <w:r w:rsidR="008E73A7">
        <w:rPr>
          <w:noProof/>
        </w:rPr>
        <w:fldChar w:fldCharType="separate"/>
      </w:r>
      <w:r w:rsidR="00EC4315">
        <w:rPr>
          <w:noProof/>
        </w:rPr>
        <w:t>8</w:t>
      </w:r>
      <w:r w:rsidR="008E73A7">
        <w:rPr>
          <w:noProof/>
        </w:rPr>
        <w:fldChar w:fldCharType="end"/>
      </w:r>
    </w:p>
    <w:p w:rsidR="00146037" w:rsidRDefault="00146037">
      <w:pPr>
        <w:pStyle w:val="TM2"/>
        <w:tabs>
          <w:tab w:val="left" w:pos="480"/>
          <w:tab w:val="right" w:leader="dot" w:pos="9350"/>
        </w:tabs>
        <w:rPr>
          <w:rFonts w:eastAsiaTheme="minorEastAsia" w:cstheme="minorBidi"/>
          <w:b w:val="0"/>
          <w:bCs w:val="0"/>
          <w:noProof/>
        </w:rPr>
      </w:pPr>
      <w:r w:rsidRPr="008D54E5">
        <w:rPr>
          <w:noProof/>
        </w:rPr>
        <w:t>7</w:t>
      </w:r>
      <w:r>
        <w:rPr>
          <w:rFonts w:eastAsiaTheme="minorEastAsia" w:cstheme="minorBidi"/>
          <w:b w:val="0"/>
          <w:bCs w:val="0"/>
          <w:noProof/>
        </w:rPr>
        <w:tab/>
      </w:r>
      <w:r w:rsidRPr="008D54E5">
        <w:rPr>
          <w:noProof/>
        </w:rPr>
        <w:t>Éclaircissements apportés au Dossier d’Appel d’Offres, visite du site et réunion préparatoire</w:t>
      </w:r>
      <w:r>
        <w:rPr>
          <w:noProof/>
        </w:rPr>
        <w:tab/>
      </w:r>
      <w:r w:rsidR="008E73A7">
        <w:rPr>
          <w:noProof/>
        </w:rPr>
        <w:fldChar w:fldCharType="begin"/>
      </w:r>
      <w:r>
        <w:rPr>
          <w:noProof/>
        </w:rPr>
        <w:instrText xml:space="preserve"> PAGEREF _Toc342643668 \h </w:instrText>
      </w:r>
      <w:r w:rsidR="008E73A7">
        <w:rPr>
          <w:noProof/>
        </w:rPr>
      </w:r>
      <w:r w:rsidR="008E73A7">
        <w:rPr>
          <w:noProof/>
        </w:rPr>
        <w:fldChar w:fldCharType="separate"/>
      </w:r>
      <w:r w:rsidR="00EC4315">
        <w:rPr>
          <w:noProof/>
        </w:rPr>
        <w:t>9</w:t>
      </w:r>
      <w:r w:rsidR="008E73A7">
        <w:rPr>
          <w:noProof/>
        </w:rPr>
        <w:fldChar w:fldCharType="end"/>
      </w:r>
    </w:p>
    <w:p w:rsidR="00146037" w:rsidRDefault="00146037">
      <w:pPr>
        <w:pStyle w:val="TM2"/>
        <w:tabs>
          <w:tab w:val="left" w:pos="480"/>
          <w:tab w:val="right" w:leader="dot" w:pos="9350"/>
        </w:tabs>
        <w:rPr>
          <w:rFonts w:eastAsiaTheme="minorEastAsia" w:cstheme="minorBidi"/>
          <w:b w:val="0"/>
          <w:bCs w:val="0"/>
          <w:noProof/>
        </w:rPr>
      </w:pPr>
      <w:r w:rsidRPr="008D54E5">
        <w:rPr>
          <w:noProof/>
        </w:rPr>
        <w:t>8</w:t>
      </w:r>
      <w:r>
        <w:rPr>
          <w:rFonts w:eastAsiaTheme="minorEastAsia" w:cstheme="minorBidi"/>
          <w:b w:val="0"/>
          <w:bCs w:val="0"/>
          <w:noProof/>
        </w:rPr>
        <w:tab/>
      </w:r>
      <w:r w:rsidRPr="008D54E5">
        <w:rPr>
          <w:noProof/>
        </w:rPr>
        <w:t>Modifications apportées au Dossier d’Appel d’Offres</w:t>
      </w:r>
      <w:r>
        <w:rPr>
          <w:noProof/>
        </w:rPr>
        <w:tab/>
      </w:r>
      <w:r w:rsidR="008E73A7">
        <w:rPr>
          <w:noProof/>
        </w:rPr>
        <w:fldChar w:fldCharType="begin"/>
      </w:r>
      <w:r>
        <w:rPr>
          <w:noProof/>
        </w:rPr>
        <w:instrText xml:space="preserve"> PAGEREF _Toc342643669 \h </w:instrText>
      </w:r>
      <w:r w:rsidR="008E73A7">
        <w:rPr>
          <w:noProof/>
        </w:rPr>
      </w:r>
      <w:r w:rsidR="008E73A7">
        <w:rPr>
          <w:noProof/>
        </w:rPr>
        <w:fldChar w:fldCharType="separate"/>
      </w:r>
      <w:r w:rsidR="00EC4315">
        <w:rPr>
          <w:noProof/>
        </w:rPr>
        <w:t>10</w:t>
      </w:r>
      <w:r w:rsidR="008E73A7">
        <w:rPr>
          <w:noProof/>
        </w:rPr>
        <w:fldChar w:fldCharType="end"/>
      </w:r>
    </w:p>
    <w:p w:rsidR="00146037" w:rsidRDefault="00146037" w:rsidP="00023FAD">
      <w:pPr>
        <w:pStyle w:val="TM1"/>
        <w:rPr>
          <w:rFonts w:eastAsiaTheme="minorEastAsia" w:cstheme="minorBidi"/>
          <w:noProof/>
          <w:sz w:val="22"/>
          <w:szCs w:val="22"/>
        </w:rPr>
      </w:pPr>
      <w:r w:rsidRPr="00D81E0F">
        <w:rPr>
          <w:noProof/>
          <w:sz w:val="28"/>
          <w:szCs w:val="28"/>
        </w:rPr>
        <w:t>C. Préparation des offres</w:t>
      </w:r>
      <w:r>
        <w:rPr>
          <w:noProof/>
        </w:rPr>
        <w:tab/>
      </w:r>
      <w:r w:rsidR="008E73A7">
        <w:rPr>
          <w:noProof/>
        </w:rPr>
        <w:fldChar w:fldCharType="begin"/>
      </w:r>
      <w:r>
        <w:rPr>
          <w:noProof/>
        </w:rPr>
        <w:instrText xml:space="preserve"> PAGEREF _Toc342643670 \h </w:instrText>
      </w:r>
      <w:r w:rsidR="008E73A7">
        <w:rPr>
          <w:noProof/>
        </w:rPr>
      </w:r>
      <w:r w:rsidR="008E73A7">
        <w:rPr>
          <w:noProof/>
        </w:rPr>
        <w:fldChar w:fldCharType="separate"/>
      </w:r>
      <w:r w:rsidR="00EC4315">
        <w:rPr>
          <w:noProof/>
        </w:rPr>
        <w:t>10</w:t>
      </w:r>
      <w:r w:rsidR="008E73A7">
        <w:rPr>
          <w:noProof/>
        </w:rPr>
        <w:fldChar w:fldCharType="end"/>
      </w:r>
    </w:p>
    <w:p w:rsidR="00146037" w:rsidRDefault="00146037">
      <w:pPr>
        <w:pStyle w:val="TM2"/>
        <w:tabs>
          <w:tab w:val="left" w:pos="480"/>
          <w:tab w:val="right" w:leader="dot" w:pos="9350"/>
        </w:tabs>
        <w:rPr>
          <w:rFonts w:eastAsiaTheme="minorEastAsia" w:cstheme="minorBidi"/>
          <w:b w:val="0"/>
          <w:bCs w:val="0"/>
          <w:noProof/>
        </w:rPr>
      </w:pPr>
      <w:r w:rsidRPr="008D54E5">
        <w:rPr>
          <w:noProof/>
        </w:rPr>
        <w:t>9</w:t>
      </w:r>
      <w:r>
        <w:rPr>
          <w:rFonts w:eastAsiaTheme="minorEastAsia" w:cstheme="minorBidi"/>
          <w:b w:val="0"/>
          <w:bCs w:val="0"/>
          <w:noProof/>
        </w:rPr>
        <w:tab/>
      </w:r>
      <w:r w:rsidRPr="008D54E5">
        <w:rPr>
          <w:noProof/>
        </w:rPr>
        <w:t>Frais de soumission</w:t>
      </w:r>
      <w:r>
        <w:rPr>
          <w:noProof/>
        </w:rPr>
        <w:tab/>
      </w:r>
      <w:r w:rsidR="008E73A7">
        <w:rPr>
          <w:noProof/>
        </w:rPr>
        <w:fldChar w:fldCharType="begin"/>
      </w:r>
      <w:r>
        <w:rPr>
          <w:noProof/>
        </w:rPr>
        <w:instrText xml:space="preserve"> PAGEREF _Toc342643671 \h </w:instrText>
      </w:r>
      <w:r w:rsidR="008E73A7">
        <w:rPr>
          <w:noProof/>
        </w:rPr>
      </w:r>
      <w:r w:rsidR="008E73A7">
        <w:rPr>
          <w:noProof/>
        </w:rPr>
        <w:fldChar w:fldCharType="separate"/>
      </w:r>
      <w:r w:rsidR="00EC4315">
        <w:rPr>
          <w:noProof/>
        </w:rPr>
        <w:t>10</w:t>
      </w:r>
      <w:r w:rsidR="008E73A7">
        <w:rPr>
          <w:noProof/>
        </w:rPr>
        <w:fldChar w:fldCharType="end"/>
      </w:r>
    </w:p>
    <w:p w:rsidR="00146037" w:rsidRDefault="00146037">
      <w:pPr>
        <w:pStyle w:val="TM2"/>
        <w:tabs>
          <w:tab w:val="left" w:pos="480"/>
          <w:tab w:val="right" w:leader="dot" w:pos="9350"/>
        </w:tabs>
        <w:rPr>
          <w:rFonts w:eastAsiaTheme="minorEastAsia" w:cstheme="minorBidi"/>
          <w:b w:val="0"/>
          <w:bCs w:val="0"/>
          <w:noProof/>
        </w:rPr>
      </w:pPr>
      <w:r w:rsidRPr="008D54E5">
        <w:rPr>
          <w:noProof/>
        </w:rPr>
        <w:t>10</w:t>
      </w:r>
      <w:r>
        <w:rPr>
          <w:rFonts w:eastAsiaTheme="minorEastAsia" w:cstheme="minorBidi"/>
          <w:b w:val="0"/>
          <w:bCs w:val="0"/>
          <w:noProof/>
        </w:rPr>
        <w:tab/>
      </w:r>
      <w:r w:rsidRPr="008D54E5">
        <w:rPr>
          <w:noProof/>
        </w:rPr>
        <w:t>Langue de l’offre</w:t>
      </w:r>
      <w:r>
        <w:rPr>
          <w:noProof/>
        </w:rPr>
        <w:tab/>
      </w:r>
      <w:r w:rsidR="008E73A7">
        <w:rPr>
          <w:noProof/>
        </w:rPr>
        <w:fldChar w:fldCharType="begin"/>
      </w:r>
      <w:r>
        <w:rPr>
          <w:noProof/>
        </w:rPr>
        <w:instrText xml:space="preserve"> PAGEREF _Toc342643672 \h </w:instrText>
      </w:r>
      <w:r w:rsidR="008E73A7">
        <w:rPr>
          <w:noProof/>
        </w:rPr>
      </w:r>
      <w:r w:rsidR="008E73A7">
        <w:rPr>
          <w:noProof/>
        </w:rPr>
        <w:fldChar w:fldCharType="separate"/>
      </w:r>
      <w:r w:rsidR="00EC4315">
        <w:rPr>
          <w:noProof/>
        </w:rPr>
        <w:t>10</w:t>
      </w:r>
      <w:r w:rsidR="008E73A7">
        <w:rPr>
          <w:noProof/>
        </w:rPr>
        <w:fldChar w:fldCharType="end"/>
      </w:r>
    </w:p>
    <w:p w:rsidR="00146037" w:rsidRDefault="00146037">
      <w:pPr>
        <w:pStyle w:val="TM2"/>
        <w:tabs>
          <w:tab w:val="left" w:pos="480"/>
          <w:tab w:val="right" w:leader="dot" w:pos="9350"/>
        </w:tabs>
        <w:rPr>
          <w:rFonts w:eastAsiaTheme="minorEastAsia" w:cstheme="minorBidi"/>
          <w:b w:val="0"/>
          <w:bCs w:val="0"/>
          <w:noProof/>
        </w:rPr>
      </w:pPr>
      <w:r>
        <w:rPr>
          <w:noProof/>
        </w:rPr>
        <w:t>11</w:t>
      </w:r>
      <w:r>
        <w:rPr>
          <w:rFonts w:eastAsiaTheme="minorEastAsia" w:cstheme="minorBidi"/>
          <w:b w:val="0"/>
          <w:bCs w:val="0"/>
          <w:noProof/>
        </w:rPr>
        <w:tab/>
      </w:r>
      <w:r w:rsidRPr="008D54E5">
        <w:rPr>
          <w:noProof/>
        </w:rPr>
        <w:t>Documents constitutifs de l’offre</w:t>
      </w:r>
      <w:r>
        <w:rPr>
          <w:noProof/>
        </w:rPr>
        <w:tab/>
      </w:r>
      <w:r w:rsidR="008E73A7">
        <w:rPr>
          <w:noProof/>
        </w:rPr>
        <w:fldChar w:fldCharType="begin"/>
      </w:r>
      <w:r>
        <w:rPr>
          <w:noProof/>
        </w:rPr>
        <w:instrText xml:space="preserve"> PAGEREF _Toc342643673 \h </w:instrText>
      </w:r>
      <w:r w:rsidR="008E73A7">
        <w:rPr>
          <w:noProof/>
        </w:rPr>
      </w:r>
      <w:r w:rsidR="008E73A7">
        <w:rPr>
          <w:noProof/>
        </w:rPr>
        <w:fldChar w:fldCharType="separate"/>
      </w:r>
      <w:r w:rsidR="00EC4315">
        <w:rPr>
          <w:noProof/>
        </w:rPr>
        <w:t>11</w:t>
      </w:r>
      <w:r w:rsidR="008E73A7">
        <w:rPr>
          <w:noProof/>
        </w:rPr>
        <w:fldChar w:fldCharType="end"/>
      </w:r>
    </w:p>
    <w:p w:rsidR="00146037" w:rsidRDefault="00146037">
      <w:pPr>
        <w:pStyle w:val="TM2"/>
        <w:tabs>
          <w:tab w:val="left" w:pos="480"/>
          <w:tab w:val="right" w:leader="dot" w:pos="9350"/>
        </w:tabs>
        <w:rPr>
          <w:rFonts w:eastAsiaTheme="minorEastAsia" w:cstheme="minorBidi"/>
          <w:b w:val="0"/>
          <w:bCs w:val="0"/>
          <w:noProof/>
        </w:rPr>
      </w:pPr>
      <w:r w:rsidRPr="008D54E5">
        <w:rPr>
          <w:noProof/>
        </w:rPr>
        <w:t>12</w:t>
      </w:r>
      <w:r>
        <w:rPr>
          <w:rFonts w:eastAsiaTheme="minorEastAsia" w:cstheme="minorBidi"/>
          <w:b w:val="0"/>
          <w:bCs w:val="0"/>
          <w:noProof/>
        </w:rPr>
        <w:tab/>
      </w:r>
      <w:r w:rsidRPr="008D54E5">
        <w:rPr>
          <w:noProof/>
        </w:rPr>
        <w:t>Lettre de soumission de l’offre et bordereaux des prix</w:t>
      </w:r>
      <w:r>
        <w:rPr>
          <w:noProof/>
        </w:rPr>
        <w:tab/>
      </w:r>
      <w:r w:rsidR="008E73A7">
        <w:rPr>
          <w:noProof/>
        </w:rPr>
        <w:fldChar w:fldCharType="begin"/>
      </w:r>
      <w:r>
        <w:rPr>
          <w:noProof/>
        </w:rPr>
        <w:instrText xml:space="preserve"> PAGEREF _Toc342643674 \h </w:instrText>
      </w:r>
      <w:r w:rsidR="008E73A7">
        <w:rPr>
          <w:noProof/>
        </w:rPr>
      </w:r>
      <w:r w:rsidR="008E73A7">
        <w:rPr>
          <w:noProof/>
        </w:rPr>
        <w:fldChar w:fldCharType="separate"/>
      </w:r>
      <w:r w:rsidR="00EC4315">
        <w:rPr>
          <w:noProof/>
        </w:rPr>
        <w:t>12</w:t>
      </w:r>
      <w:r w:rsidR="008E73A7">
        <w:rPr>
          <w:noProof/>
        </w:rPr>
        <w:fldChar w:fldCharType="end"/>
      </w:r>
    </w:p>
    <w:p w:rsidR="00146037" w:rsidRDefault="00146037">
      <w:pPr>
        <w:pStyle w:val="TM2"/>
        <w:tabs>
          <w:tab w:val="left" w:pos="480"/>
          <w:tab w:val="right" w:leader="dot" w:pos="9350"/>
        </w:tabs>
        <w:rPr>
          <w:rFonts w:eastAsiaTheme="minorEastAsia" w:cstheme="minorBidi"/>
          <w:b w:val="0"/>
          <w:bCs w:val="0"/>
          <w:noProof/>
        </w:rPr>
      </w:pPr>
      <w:r w:rsidRPr="008D54E5">
        <w:rPr>
          <w:noProof/>
        </w:rPr>
        <w:t>13</w:t>
      </w:r>
      <w:r>
        <w:rPr>
          <w:rFonts w:eastAsiaTheme="minorEastAsia" w:cstheme="minorBidi"/>
          <w:b w:val="0"/>
          <w:bCs w:val="0"/>
          <w:noProof/>
        </w:rPr>
        <w:tab/>
      </w:r>
      <w:r>
        <w:rPr>
          <w:noProof/>
        </w:rPr>
        <w:t>Variantes</w:t>
      </w:r>
      <w:r>
        <w:rPr>
          <w:noProof/>
        </w:rPr>
        <w:tab/>
      </w:r>
      <w:r w:rsidR="008E73A7">
        <w:rPr>
          <w:noProof/>
        </w:rPr>
        <w:fldChar w:fldCharType="begin"/>
      </w:r>
      <w:r>
        <w:rPr>
          <w:noProof/>
        </w:rPr>
        <w:instrText xml:space="preserve"> PAGEREF _Toc342643675 \h </w:instrText>
      </w:r>
      <w:r w:rsidR="008E73A7">
        <w:rPr>
          <w:noProof/>
        </w:rPr>
      </w:r>
      <w:r w:rsidR="008E73A7">
        <w:rPr>
          <w:noProof/>
        </w:rPr>
        <w:fldChar w:fldCharType="separate"/>
      </w:r>
      <w:r w:rsidR="00EC4315">
        <w:rPr>
          <w:noProof/>
        </w:rPr>
        <w:t>12</w:t>
      </w:r>
      <w:r w:rsidR="008E73A7">
        <w:rPr>
          <w:noProof/>
        </w:rPr>
        <w:fldChar w:fldCharType="end"/>
      </w:r>
    </w:p>
    <w:p w:rsidR="00146037" w:rsidRDefault="00146037">
      <w:pPr>
        <w:pStyle w:val="TM2"/>
        <w:tabs>
          <w:tab w:val="left" w:pos="480"/>
          <w:tab w:val="right" w:leader="dot" w:pos="9350"/>
        </w:tabs>
        <w:rPr>
          <w:rFonts w:eastAsiaTheme="minorEastAsia" w:cstheme="minorBidi"/>
          <w:b w:val="0"/>
          <w:bCs w:val="0"/>
          <w:noProof/>
        </w:rPr>
      </w:pPr>
      <w:r w:rsidRPr="008D54E5">
        <w:rPr>
          <w:noProof/>
        </w:rPr>
        <w:t>14</w:t>
      </w:r>
      <w:r>
        <w:rPr>
          <w:rFonts w:eastAsiaTheme="minorEastAsia" w:cstheme="minorBidi"/>
          <w:b w:val="0"/>
          <w:bCs w:val="0"/>
          <w:noProof/>
        </w:rPr>
        <w:tab/>
      </w:r>
      <w:r w:rsidRPr="008D54E5">
        <w:rPr>
          <w:noProof/>
        </w:rPr>
        <w:t>Prix de l’offre et rabais</w:t>
      </w:r>
      <w:r>
        <w:rPr>
          <w:noProof/>
        </w:rPr>
        <w:tab/>
      </w:r>
      <w:r w:rsidR="008E73A7">
        <w:rPr>
          <w:noProof/>
        </w:rPr>
        <w:fldChar w:fldCharType="begin"/>
      </w:r>
      <w:r>
        <w:rPr>
          <w:noProof/>
        </w:rPr>
        <w:instrText xml:space="preserve"> PAGEREF _Toc342643676 \h </w:instrText>
      </w:r>
      <w:r w:rsidR="008E73A7">
        <w:rPr>
          <w:noProof/>
        </w:rPr>
      </w:r>
      <w:r w:rsidR="008E73A7">
        <w:rPr>
          <w:noProof/>
        </w:rPr>
        <w:fldChar w:fldCharType="separate"/>
      </w:r>
      <w:r w:rsidR="00EC4315">
        <w:rPr>
          <w:noProof/>
        </w:rPr>
        <w:t>12</w:t>
      </w:r>
      <w:r w:rsidR="008E73A7">
        <w:rPr>
          <w:noProof/>
        </w:rPr>
        <w:fldChar w:fldCharType="end"/>
      </w:r>
    </w:p>
    <w:p w:rsidR="00146037" w:rsidRDefault="00146037">
      <w:pPr>
        <w:pStyle w:val="TM2"/>
        <w:tabs>
          <w:tab w:val="left" w:pos="480"/>
          <w:tab w:val="right" w:leader="dot" w:pos="9350"/>
        </w:tabs>
        <w:rPr>
          <w:rFonts w:eastAsiaTheme="minorEastAsia" w:cstheme="minorBidi"/>
          <w:b w:val="0"/>
          <w:bCs w:val="0"/>
          <w:noProof/>
        </w:rPr>
      </w:pPr>
      <w:r>
        <w:rPr>
          <w:noProof/>
        </w:rPr>
        <w:t>15</w:t>
      </w:r>
      <w:r>
        <w:rPr>
          <w:rFonts w:eastAsiaTheme="minorEastAsia" w:cstheme="minorBidi"/>
          <w:b w:val="0"/>
          <w:bCs w:val="0"/>
          <w:noProof/>
        </w:rPr>
        <w:tab/>
      </w:r>
      <w:r w:rsidRPr="008D54E5">
        <w:rPr>
          <w:noProof/>
        </w:rPr>
        <w:t>Monnaie de l’offre</w:t>
      </w:r>
      <w:r>
        <w:rPr>
          <w:noProof/>
        </w:rPr>
        <w:tab/>
      </w:r>
      <w:r w:rsidR="008E73A7">
        <w:rPr>
          <w:noProof/>
        </w:rPr>
        <w:fldChar w:fldCharType="begin"/>
      </w:r>
      <w:r>
        <w:rPr>
          <w:noProof/>
        </w:rPr>
        <w:instrText xml:space="preserve"> PAGEREF _Toc342643677 \h </w:instrText>
      </w:r>
      <w:r w:rsidR="008E73A7">
        <w:rPr>
          <w:noProof/>
        </w:rPr>
      </w:r>
      <w:r w:rsidR="008E73A7">
        <w:rPr>
          <w:noProof/>
        </w:rPr>
        <w:fldChar w:fldCharType="separate"/>
      </w:r>
      <w:r w:rsidR="00EC4315">
        <w:rPr>
          <w:noProof/>
        </w:rPr>
        <w:t>13</w:t>
      </w:r>
      <w:r w:rsidR="008E73A7">
        <w:rPr>
          <w:noProof/>
        </w:rPr>
        <w:fldChar w:fldCharType="end"/>
      </w:r>
    </w:p>
    <w:p w:rsidR="00146037" w:rsidRDefault="00146037">
      <w:pPr>
        <w:pStyle w:val="TM2"/>
        <w:tabs>
          <w:tab w:val="left" w:pos="480"/>
          <w:tab w:val="right" w:leader="dot" w:pos="9350"/>
        </w:tabs>
        <w:rPr>
          <w:rFonts w:eastAsiaTheme="minorEastAsia" w:cstheme="minorBidi"/>
          <w:b w:val="0"/>
          <w:bCs w:val="0"/>
          <w:noProof/>
        </w:rPr>
      </w:pPr>
      <w:r w:rsidRPr="008D54E5">
        <w:rPr>
          <w:noProof/>
        </w:rPr>
        <w:t>16</w:t>
      </w:r>
      <w:r>
        <w:rPr>
          <w:rFonts w:eastAsiaTheme="minorEastAsia" w:cstheme="minorBidi"/>
          <w:b w:val="0"/>
          <w:bCs w:val="0"/>
          <w:noProof/>
        </w:rPr>
        <w:tab/>
      </w:r>
      <w:r w:rsidRPr="008D54E5">
        <w:rPr>
          <w:noProof/>
        </w:rPr>
        <w:t>Documents attestant que le candidat est admis à concourir</w:t>
      </w:r>
      <w:r>
        <w:rPr>
          <w:noProof/>
        </w:rPr>
        <w:tab/>
      </w:r>
      <w:r w:rsidR="008E73A7">
        <w:rPr>
          <w:noProof/>
        </w:rPr>
        <w:fldChar w:fldCharType="begin"/>
      </w:r>
      <w:r>
        <w:rPr>
          <w:noProof/>
        </w:rPr>
        <w:instrText xml:space="preserve"> PAGEREF _Toc342643678 \h </w:instrText>
      </w:r>
      <w:r w:rsidR="008E73A7">
        <w:rPr>
          <w:noProof/>
        </w:rPr>
      </w:r>
      <w:r w:rsidR="008E73A7">
        <w:rPr>
          <w:noProof/>
        </w:rPr>
        <w:fldChar w:fldCharType="separate"/>
      </w:r>
      <w:r w:rsidR="00EC4315">
        <w:rPr>
          <w:noProof/>
        </w:rPr>
        <w:t>13</w:t>
      </w:r>
      <w:r w:rsidR="008E73A7">
        <w:rPr>
          <w:noProof/>
        </w:rPr>
        <w:fldChar w:fldCharType="end"/>
      </w:r>
    </w:p>
    <w:p w:rsidR="00146037" w:rsidRDefault="00146037">
      <w:pPr>
        <w:pStyle w:val="TM2"/>
        <w:tabs>
          <w:tab w:val="left" w:pos="480"/>
          <w:tab w:val="right" w:leader="dot" w:pos="9350"/>
        </w:tabs>
        <w:rPr>
          <w:rFonts w:eastAsiaTheme="minorEastAsia" w:cstheme="minorBidi"/>
          <w:b w:val="0"/>
          <w:bCs w:val="0"/>
          <w:noProof/>
        </w:rPr>
      </w:pPr>
      <w:r w:rsidRPr="008D54E5">
        <w:rPr>
          <w:noProof/>
        </w:rPr>
        <w:t>17</w:t>
      </w:r>
      <w:r>
        <w:rPr>
          <w:rFonts w:eastAsiaTheme="minorEastAsia" w:cstheme="minorBidi"/>
          <w:b w:val="0"/>
          <w:bCs w:val="0"/>
          <w:noProof/>
        </w:rPr>
        <w:tab/>
      </w:r>
      <w:r w:rsidRPr="008D54E5">
        <w:rPr>
          <w:noProof/>
        </w:rPr>
        <w:t>Documents constituant la proposition technique</w:t>
      </w:r>
      <w:r>
        <w:rPr>
          <w:noProof/>
        </w:rPr>
        <w:tab/>
      </w:r>
      <w:r w:rsidR="008E73A7">
        <w:rPr>
          <w:noProof/>
        </w:rPr>
        <w:fldChar w:fldCharType="begin"/>
      </w:r>
      <w:r>
        <w:rPr>
          <w:noProof/>
        </w:rPr>
        <w:instrText xml:space="preserve"> PAGEREF _Toc342643679 \h </w:instrText>
      </w:r>
      <w:r w:rsidR="008E73A7">
        <w:rPr>
          <w:noProof/>
        </w:rPr>
      </w:r>
      <w:r w:rsidR="008E73A7">
        <w:rPr>
          <w:noProof/>
        </w:rPr>
        <w:fldChar w:fldCharType="separate"/>
      </w:r>
      <w:r w:rsidR="00EC4315">
        <w:rPr>
          <w:noProof/>
        </w:rPr>
        <w:t>13</w:t>
      </w:r>
      <w:r w:rsidR="008E73A7">
        <w:rPr>
          <w:noProof/>
        </w:rPr>
        <w:fldChar w:fldCharType="end"/>
      </w:r>
    </w:p>
    <w:p w:rsidR="00146037" w:rsidRDefault="00146037">
      <w:pPr>
        <w:pStyle w:val="TM2"/>
        <w:tabs>
          <w:tab w:val="left" w:pos="480"/>
          <w:tab w:val="right" w:leader="dot" w:pos="9350"/>
        </w:tabs>
        <w:rPr>
          <w:rFonts w:eastAsiaTheme="minorEastAsia" w:cstheme="minorBidi"/>
          <w:b w:val="0"/>
          <w:bCs w:val="0"/>
          <w:noProof/>
        </w:rPr>
      </w:pPr>
      <w:r w:rsidRPr="008D54E5">
        <w:rPr>
          <w:noProof/>
        </w:rPr>
        <w:t>18</w:t>
      </w:r>
      <w:r>
        <w:rPr>
          <w:rFonts w:eastAsiaTheme="minorEastAsia" w:cstheme="minorBidi"/>
          <w:b w:val="0"/>
          <w:bCs w:val="0"/>
          <w:noProof/>
        </w:rPr>
        <w:tab/>
      </w:r>
      <w:r w:rsidRPr="008D54E5">
        <w:rPr>
          <w:noProof/>
        </w:rPr>
        <w:t>Documents attestant des qualifications du candidat</w:t>
      </w:r>
      <w:r>
        <w:rPr>
          <w:noProof/>
        </w:rPr>
        <w:tab/>
      </w:r>
      <w:r w:rsidR="008E73A7">
        <w:rPr>
          <w:noProof/>
        </w:rPr>
        <w:fldChar w:fldCharType="begin"/>
      </w:r>
      <w:r>
        <w:rPr>
          <w:noProof/>
        </w:rPr>
        <w:instrText xml:space="preserve"> PAGEREF _Toc342643680 \h </w:instrText>
      </w:r>
      <w:r w:rsidR="008E73A7">
        <w:rPr>
          <w:noProof/>
        </w:rPr>
      </w:r>
      <w:r w:rsidR="008E73A7">
        <w:rPr>
          <w:noProof/>
        </w:rPr>
        <w:fldChar w:fldCharType="separate"/>
      </w:r>
      <w:r w:rsidR="00EC4315">
        <w:rPr>
          <w:noProof/>
        </w:rPr>
        <w:t>14</w:t>
      </w:r>
      <w:r w:rsidR="008E73A7">
        <w:rPr>
          <w:noProof/>
        </w:rPr>
        <w:fldChar w:fldCharType="end"/>
      </w:r>
    </w:p>
    <w:p w:rsidR="00146037" w:rsidRDefault="00146037">
      <w:pPr>
        <w:pStyle w:val="TM2"/>
        <w:tabs>
          <w:tab w:val="left" w:pos="480"/>
          <w:tab w:val="right" w:leader="dot" w:pos="9350"/>
        </w:tabs>
        <w:rPr>
          <w:rFonts w:eastAsiaTheme="minorEastAsia" w:cstheme="minorBidi"/>
          <w:b w:val="0"/>
          <w:bCs w:val="0"/>
          <w:noProof/>
        </w:rPr>
      </w:pPr>
      <w:r w:rsidRPr="008D54E5">
        <w:rPr>
          <w:noProof/>
        </w:rPr>
        <w:t>19</w:t>
      </w:r>
      <w:r>
        <w:rPr>
          <w:rFonts w:eastAsiaTheme="minorEastAsia" w:cstheme="minorBidi"/>
          <w:b w:val="0"/>
          <w:bCs w:val="0"/>
          <w:noProof/>
        </w:rPr>
        <w:tab/>
      </w:r>
      <w:r w:rsidRPr="008D54E5">
        <w:rPr>
          <w:noProof/>
        </w:rPr>
        <w:t>Période de validité des offres</w:t>
      </w:r>
      <w:r>
        <w:rPr>
          <w:noProof/>
        </w:rPr>
        <w:tab/>
      </w:r>
      <w:r w:rsidR="008E73A7">
        <w:rPr>
          <w:noProof/>
        </w:rPr>
        <w:fldChar w:fldCharType="begin"/>
      </w:r>
      <w:r>
        <w:rPr>
          <w:noProof/>
        </w:rPr>
        <w:instrText xml:space="preserve"> PAGEREF _Toc342643681 \h </w:instrText>
      </w:r>
      <w:r w:rsidR="008E73A7">
        <w:rPr>
          <w:noProof/>
        </w:rPr>
      </w:r>
      <w:r w:rsidR="008E73A7">
        <w:rPr>
          <w:noProof/>
        </w:rPr>
        <w:fldChar w:fldCharType="separate"/>
      </w:r>
      <w:r w:rsidR="00EC4315">
        <w:rPr>
          <w:noProof/>
        </w:rPr>
        <w:t>14</w:t>
      </w:r>
      <w:r w:rsidR="008E73A7">
        <w:rPr>
          <w:noProof/>
        </w:rPr>
        <w:fldChar w:fldCharType="end"/>
      </w:r>
    </w:p>
    <w:p w:rsidR="00146037" w:rsidRDefault="00146037">
      <w:pPr>
        <w:pStyle w:val="TM2"/>
        <w:tabs>
          <w:tab w:val="left" w:pos="480"/>
          <w:tab w:val="right" w:leader="dot" w:pos="9350"/>
        </w:tabs>
        <w:rPr>
          <w:rFonts w:eastAsiaTheme="minorEastAsia" w:cstheme="minorBidi"/>
          <w:b w:val="0"/>
          <w:bCs w:val="0"/>
          <w:noProof/>
        </w:rPr>
      </w:pPr>
      <w:r>
        <w:rPr>
          <w:noProof/>
        </w:rPr>
        <w:t>20</w:t>
      </w:r>
      <w:r>
        <w:rPr>
          <w:rFonts w:eastAsiaTheme="minorEastAsia" w:cstheme="minorBidi"/>
          <w:b w:val="0"/>
          <w:bCs w:val="0"/>
          <w:noProof/>
        </w:rPr>
        <w:tab/>
      </w:r>
      <w:r w:rsidRPr="008D54E5">
        <w:rPr>
          <w:noProof/>
        </w:rPr>
        <w:t>Cautionnement provisoire</w:t>
      </w:r>
      <w:r>
        <w:rPr>
          <w:noProof/>
        </w:rPr>
        <w:tab/>
      </w:r>
      <w:r w:rsidR="008E73A7">
        <w:rPr>
          <w:noProof/>
        </w:rPr>
        <w:fldChar w:fldCharType="begin"/>
      </w:r>
      <w:r>
        <w:rPr>
          <w:noProof/>
        </w:rPr>
        <w:instrText xml:space="preserve"> PAGEREF _Toc342643682 \h </w:instrText>
      </w:r>
      <w:r w:rsidR="008E73A7">
        <w:rPr>
          <w:noProof/>
        </w:rPr>
      </w:r>
      <w:r w:rsidR="008E73A7">
        <w:rPr>
          <w:noProof/>
        </w:rPr>
        <w:fldChar w:fldCharType="separate"/>
      </w:r>
      <w:r w:rsidR="00EC4315">
        <w:rPr>
          <w:noProof/>
        </w:rPr>
        <w:t>14</w:t>
      </w:r>
      <w:r w:rsidR="008E73A7">
        <w:rPr>
          <w:noProof/>
        </w:rPr>
        <w:fldChar w:fldCharType="end"/>
      </w:r>
    </w:p>
    <w:p w:rsidR="00146037" w:rsidRDefault="00146037">
      <w:pPr>
        <w:pStyle w:val="TM2"/>
        <w:tabs>
          <w:tab w:val="left" w:pos="480"/>
          <w:tab w:val="right" w:leader="dot" w:pos="9350"/>
        </w:tabs>
        <w:rPr>
          <w:rFonts w:eastAsiaTheme="minorEastAsia" w:cstheme="minorBidi"/>
          <w:b w:val="0"/>
          <w:bCs w:val="0"/>
          <w:noProof/>
        </w:rPr>
      </w:pPr>
      <w:r w:rsidRPr="008D54E5">
        <w:rPr>
          <w:noProof/>
        </w:rPr>
        <w:t>21</w:t>
      </w:r>
      <w:r>
        <w:rPr>
          <w:rFonts w:eastAsiaTheme="minorEastAsia" w:cstheme="minorBidi"/>
          <w:b w:val="0"/>
          <w:bCs w:val="0"/>
          <w:noProof/>
        </w:rPr>
        <w:tab/>
      </w:r>
      <w:r w:rsidRPr="008D54E5">
        <w:rPr>
          <w:noProof/>
        </w:rPr>
        <w:t>Forme et signature de l’offre</w:t>
      </w:r>
      <w:r>
        <w:rPr>
          <w:noProof/>
        </w:rPr>
        <w:tab/>
      </w:r>
      <w:r w:rsidR="008E73A7">
        <w:rPr>
          <w:noProof/>
        </w:rPr>
        <w:fldChar w:fldCharType="begin"/>
      </w:r>
      <w:r>
        <w:rPr>
          <w:noProof/>
        </w:rPr>
        <w:instrText xml:space="preserve"> PAGEREF _Toc342643683 \h </w:instrText>
      </w:r>
      <w:r w:rsidR="008E73A7">
        <w:rPr>
          <w:noProof/>
        </w:rPr>
      </w:r>
      <w:r w:rsidR="008E73A7">
        <w:rPr>
          <w:noProof/>
        </w:rPr>
        <w:fldChar w:fldCharType="separate"/>
      </w:r>
      <w:r w:rsidR="00EC4315">
        <w:rPr>
          <w:noProof/>
        </w:rPr>
        <w:t>15</w:t>
      </w:r>
      <w:r w:rsidR="008E73A7">
        <w:rPr>
          <w:noProof/>
        </w:rPr>
        <w:fldChar w:fldCharType="end"/>
      </w:r>
    </w:p>
    <w:p w:rsidR="00146037" w:rsidRDefault="00146037" w:rsidP="00023FAD">
      <w:pPr>
        <w:pStyle w:val="TM1"/>
        <w:rPr>
          <w:rFonts w:eastAsiaTheme="minorEastAsia" w:cstheme="minorBidi"/>
          <w:noProof/>
          <w:sz w:val="22"/>
          <w:szCs w:val="22"/>
        </w:rPr>
      </w:pPr>
      <w:r w:rsidRPr="00D81E0F">
        <w:rPr>
          <w:noProof/>
        </w:rPr>
        <w:t>D. Remise des Offres et Ouverture des plis</w:t>
      </w:r>
      <w:r>
        <w:rPr>
          <w:noProof/>
        </w:rPr>
        <w:tab/>
      </w:r>
      <w:r w:rsidR="008E73A7">
        <w:rPr>
          <w:noProof/>
        </w:rPr>
        <w:fldChar w:fldCharType="begin"/>
      </w:r>
      <w:r>
        <w:rPr>
          <w:noProof/>
        </w:rPr>
        <w:instrText xml:space="preserve"> PAGEREF _Toc342643684 \h </w:instrText>
      </w:r>
      <w:r w:rsidR="008E73A7">
        <w:rPr>
          <w:noProof/>
        </w:rPr>
      </w:r>
      <w:r w:rsidR="008E73A7">
        <w:rPr>
          <w:noProof/>
        </w:rPr>
        <w:fldChar w:fldCharType="separate"/>
      </w:r>
      <w:r w:rsidR="00EC4315">
        <w:rPr>
          <w:noProof/>
        </w:rPr>
        <w:t>16</w:t>
      </w:r>
      <w:r w:rsidR="008E73A7">
        <w:rPr>
          <w:noProof/>
        </w:rPr>
        <w:fldChar w:fldCharType="end"/>
      </w:r>
    </w:p>
    <w:p w:rsidR="00146037" w:rsidRDefault="00146037">
      <w:pPr>
        <w:pStyle w:val="TM2"/>
        <w:tabs>
          <w:tab w:val="left" w:pos="480"/>
          <w:tab w:val="right" w:leader="dot" w:pos="9350"/>
        </w:tabs>
        <w:rPr>
          <w:rFonts w:eastAsiaTheme="minorEastAsia" w:cstheme="minorBidi"/>
          <w:b w:val="0"/>
          <w:bCs w:val="0"/>
          <w:noProof/>
        </w:rPr>
      </w:pPr>
      <w:r w:rsidRPr="008D54E5">
        <w:rPr>
          <w:noProof/>
        </w:rPr>
        <w:t>22</w:t>
      </w:r>
      <w:r>
        <w:rPr>
          <w:rFonts w:eastAsiaTheme="minorEastAsia" w:cstheme="minorBidi"/>
          <w:b w:val="0"/>
          <w:bCs w:val="0"/>
          <w:noProof/>
        </w:rPr>
        <w:tab/>
      </w:r>
      <w:r w:rsidRPr="008D54E5">
        <w:rPr>
          <w:noProof/>
        </w:rPr>
        <w:t>Cachetage et marquage des offres</w:t>
      </w:r>
      <w:r>
        <w:rPr>
          <w:noProof/>
        </w:rPr>
        <w:tab/>
      </w:r>
      <w:r w:rsidR="008E73A7">
        <w:rPr>
          <w:noProof/>
        </w:rPr>
        <w:fldChar w:fldCharType="begin"/>
      </w:r>
      <w:r>
        <w:rPr>
          <w:noProof/>
        </w:rPr>
        <w:instrText xml:space="preserve"> PAGEREF _Toc342643685 \h </w:instrText>
      </w:r>
      <w:r w:rsidR="008E73A7">
        <w:rPr>
          <w:noProof/>
        </w:rPr>
      </w:r>
      <w:r w:rsidR="008E73A7">
        <w:rPr>
          <w:noProof/>
        </w:rPr>
        <w:fldChar w:fldCharType="separate"/>
      </w:r>
      <w:r w:rsidR="00EC4315">
        <w:rPr>
          <w:noProof/>
        </w:rPr>
        <w:t>16</w:t>
      </w:r>
      <w:r w:rsidR="008E73A7">
        <w:rPr>
          <w:noProof/>
        </w:rPr>
        <w:fldChar w:fldCharType="end"/>
      </w:r>
    </w:p>
    <w:p w:rsidR="00146037" w:rsidRDefault="00146037">
      <w:pPr>
        <w:pStyle w:val="TM2"/>
        <w:tabs>
          <w:tab w:val="left" w:pos="480"/>
          <w:tab w:val="right" w:leader="dot" w:pos="9350"/>
        </w:tabs>
        <w:rPr>
          <w:rFonts w:eastAsiaTheme="minorEastAsia" w:cstheme="minorBidi"/>
          <w:b w:val="0"/>
          <w:bCs w:val="0"/>
          <w:noProof/>
        </w:rPr>
      </w:pPr>
      <w:r w:rsidRPr="008D54E5">
        <w:rPr>
          <w:noProof/>
        </w:rPr>
        <w:t>23</w:t>
      </w:r>
      <w:r>
        <w:rPr>
          <w:rFonts w:eastAsiaTheme="minorEastAsia" w:cstheme="minorBidi"/>
          <w:b w:val="0"/>
          <w:bCs w:val="0"/>
          <w:noProof/>
        </w:rPr>
        <w:tab/>
      </w:r>
      <w:r w:rsidRPr="008D54E5">
        <w:rPr>
          <w:noProof/>
        </w:rPr>
        <w:t>Date et heure limite de remise des offres</w:t>
      </w:r>
      <w:r>
        <w:rPr>
          <w:noProof/>
        </w:rPr>
        <w:tab/>
      </w:r>
      <w:r w:rsidR="008E73A7">
        <w:rPr>
          <w:noProof/>
        </w:rPr>
        <w:fldChar w:fldCharType="begin"/>
      </w:r>
      <w:r>
        <w:rPr>
          <w:noProof/>
        </w:rPr>
        <w:instrText xml:space="preserve"> PAGEREF _Toc342643686 \h </w:instrText>
      </w:r>
      <w:r w:rsidR="008E73A7">
        <w:rPr>
          <w:noProof/>
        </w:rPr>
      </w:r>
      <w:r w:rsidR="008E73A7">
        <w:rPr>
          <w:noProof/>
        </w:rPr>
        <w:fldChar w:fldCharType="separate"/>
      </w:r>
      <w:r w:rsidR="00EC4315">
        <w:rPr>
          <w:noProof/>
        </w:rPr>
        <w:t>17</w:t>
      </w:r>
      <w:r w:rsidR="008E73A7">
        <w:rPr>
          <w:noProof/>
        </w:rPr>
        <w:fldChar w:fldCharType="end"/>
      </w:r>
    </w:p>
    <w:p w:rsidR="00146037" w:rsidRDefault="00146037">
      <w:pPr>
        <w:pStyle w:val="TM2"/>
        <w:tabs>
          <w:tab w:val="left" w:pos="480"/>
          <w:tab w:val="right" w:leader="dot" w:pos="9350"/>
        </w:tabs>
        <w:rPr>
          <w:rFonts w:eastAsiaTheme="minorEastAsia" w:cstheme="minorBidi"/>
          <w:b w:val="0"/>
          <w:bCs w:val="0"/>
          <w:noProof/>
        </w:rPr>
      </w:pPr>
      <w:r>
        <w:rPr>
          <w:noProof/>
        </w:rPr>
        <w:lastRenderedPageBreak/>
        <w:t>24</w:t>
      </w:r>
      <w:r>
        <w:rPr>
          <w:rFonts w:eastAsiaTheme="minorEastAsia" w:cstheme="minorBidi"/>
          <w:b w:val="0"/>
          <w:bCs w:val="0"/>
          <w:noProof/>
        </w:rPr>
        <w:tab/>
      </w:r>
      <w:r w:rsidRPr="008D54E5">
        <w:rPr>
          <w:noProof/>
        </w:rPr>
        <w:t>Offres hors délai</w:t>
      </w:r>
      <w:r>
        <w:rPr>
          <w:noProof/>
        </w:rPr>
        <w:tab/>
      </w:r>
      <w:r w:rsidR="008E73A7">
        <w:rPr>
          <w:noProof/>
        </w:rPr>
        <w:fldChar w:fldCharType="begin"/>
      </w:r>
      <w:r>
        <w:rPr>
          <w:noProof/>
        </w:rPr>
        <w:instrText xml:space="preserve"> PAGEREF _Toc342643687 \h </w:instrText>
      </w:r>
      <w:r w:rsidR="008E73A7">
        <w:rPr>
          <w:noProof/>
        </w:rPr>
      </w:r>
      <w:r w:rsidR="008E73A7">
        <w:rPr>
          <w:noProof/>
        </w:rPr>
        <w:fldChar w:fldCharType="separate"/>
      </w:r>
      <w:r w:rsidR="00EC4315">
        <w:rPr>
          <w:noProof/>
        </w:rPr>
        <w:t>17</w:t>
      </w:r>
      <w:r w:rsidR="008E73A7">
        <w:rPr>
          <w:noProof/>
        </w:rPr>
        <w:fldChar w:fldCharType="end"/>
      </w:r>
    </w:p>
    <w:p w:rsidR="00146037" w:rsidRDefault="00146037">
      <w:pPr>
        <w:pStyle w:val="TM2"/>
        <w:tabs>
          <w:tab w:val="left" w:pos="480"/>
          <w:tab w:val="right" w:leader="dot" w:pos="9350"/>
        </w:tabs>
        <w:rPr>
          <w:rFonts w:eastAsiaTheme="minorEastAsia" w:cstheme="minorBidi"/>
          <w:b w:val="0"/>
          <w:bCs w:val="0"/>
          <w:noProof/>
        </w:rPr>
      </w:pPr>
      <w:r w:rsidRPr="008D54E5">
        <w:rPr>
          <w:noProof/>
        </w:rPr>
        <w:t>25</w:t>
      </w:r>
      <w:r>
        <w:rPr>
          <w:rFonts w:eastAsiaTheme="minorEastAsia" w:cstheme="minorBidi"/>
          <w:b w:val="0"/>
          <w:bCs w:val="0"/>
          <w:noProof/>
        </w:rPr>
        <w:tab/>
      </w:r>
      <w:r w:rsidRPr="008D54E5">
        <w:rPr>
          <w:noProof/>
        </w:rPr>
        <w:t>Retrait, substitution et modification des offres</w:t>
      </w:r>
      <w:r>
        <w:rPr>
          <w:noProof/>
        </w:rPr>
        <w:tab/>
      </w:r>
      <w:r w:rsidR="008E73A7">
        <w:rPr>
          <w:noProof/>
        </w:rPr>
        <w:fldChar w:fldCharType="begin"/>
      </w:r>
      <w:r>
        <w:rPr>
          <w:noProof/>
        </w:rPr>
        <w:instrText xml:space="preserve"> PAGEREF _Toc342643688 \h </w:instrText>
      </w:r>
      <w:r w:rsidR="008E73A7">
        <w:rPr>
          <w:noProof/>
        </w:rPr>
      </w:r>
      <w:r w:rsidR="008E73A7">
        <w:rPr>
          <w:noProof/>
        </w:rPr>
        <w:fldChar w:fldCharType="separate"/>
      </w:r>
      <w:r w:rsidR="00EC4315">
        <w:rPr>
          <w:noProof/>
        </w:rPr>
        <w:t>18</w:t>
      </w:r>
      <w:r w:rsidR="008E73A7">
        <w:rPr>
          <w:noProof/>
        </w:rPr>
        <w:fldChar w:fldCharType="end"/>
      </w:r>
    </w:p>
    <w:p w:rsidR="00146037" w:rsidRDefault="00146037">
      <w:pPr>
        <w:pStyle w:val="TM2"/>
        <w:tabs>
          <w:tab w:val="left" w:pos="480"/>
          <w:tab w:val="right" w:leader="dot" w:pos="9350"/>
        </w:tabs>
        <w:rPr>
          <w:rFonts w:eastAsiaTheme="minorEastAsia" w:cstheme="minorBidi"/>
          <w:b w:val="0"/>
          <w:bCs w:val="0"/>
          <w:noProof/>
        </w:rPr>
      </w:pPr>
      <w:r>
        <w:rPr>
          <w:noProof/>
        </w:rPr>
        <w:t>26</w:t>
      </w:r>
      <w:r>
        <w:rPr>
          <w:rFonts w:eastAsiaTheme="minorEastAsia" w:cstheme="minorBidi"/>
          <w:b w:val="0"/>
          <w:bCs w:val="0"/>
          <w:noProof/>
        </w:rPr>
        <w:tab/>
      </w:r>
      <w:r w:rsidRPr="008D54E5">
        <w:rPr>
          <w:noProof/>
        </w:rPr>
        <w:t>Ouverture des plis</w:t>
      </w:r>
      <w:r>
        <w:rPr>
          <w:noProof/>
        </w:rPr>
        <w:tab/>
      </w:r>
      <w:r w:rsidR="008E73A7">
        <w:rPr>
          <w:noProof/>
        </w:rPr>
        <w:fldChar w:fldCharType="begin"/>
      </w:r>
      <w:r>
        <w:rPr>
          <w:noProof/>
        </w:rPr>
        <w:instrText xml:space="preserve"> PAGEREF _Toc342643689 \h </w:instrText>
      </w:r>
      <w:r w:rsidR="008E73A7">
        <w:rPr>
          <w:noProof/>
        </w:rPr>
      </w:r>
      <w:r w:rsidR="008E73A7">
        <w:rPr>
          <w:noProof/>
        </w:rPr>
        <w:fldChar w:fldCharType="separate"/>
      </w:r>
      <w:r w:rsidR="00EC4315">
        <w:rPr>
          <w:noProof/>
        </w:rPr>
        <w:t>18</w:t>
      </w:r>
      <w:r w:rsidR="008E73A7">
        <w:rPr>
          <w:noProof/>
        </w:rPr>
        <w:fldChar w:fldCharType="end"/>
      </w:r>
    </w:p>
    <w:p w:rsidR="00146037" w:rsidRDefault="00146037" w:rsidP="00023FAD">
      <w:pPr>
        <w:pStyle w:val="TM1"/>
        <w:rPr>
          <w:rFonts w:eastAsiaTheme="minorEastAsia" w:cstheme="minorBidi"/>
          <w:noProof/>
          <w:sz w:val="22"/>
          <w:szCs w:val="22"/>
        </w:rPr>
      </w:pPr>
      <w:r w:rsidRPr="00D81E0F">
        <w:rPr>
          <w:noProof/>
        </w:rPr>
        <w:t>E. Évaluation et comparaison des offres</w:t>
      </w:r>
      <w:r>
        <w:rPr>
          <w:noProof/>
        </w:rPr>
        <w:tab/>
      </w:r>
      <w:r w:rsidR="008E73A7">
        <w:rPr>
          <w:noProof/>
        </w:rPr>
        <w:fldChar w:fldCharType="begin"/>
      </w:r>
      <w:r>
        <w:rPr>
          <w:noProof/>
        </w:rPr>
        <w:instrText xml:space="preserve"> PAGEREF _Toc342643690 \h </w:instrText>
      </w:r>
      <w:r w:rsidR="008E73A7">
        <w:rPr>
          <w:noProof/>
        </w:rPr>
      </w:r>
      <w:r w:rsidR="008E73A7">
        <w:rPr>
          <w:noProof/>
        </w:rPr>
        <w:fldChar w:fldCharType="separate"/>
      </w:r>
      <w:r w:rsidR="00EC4315">
        <w:rPr>
          <w:noProof/>
        </w:rPr>
        <w:t>19</w:t>
      </w:r>
      <w:r w:rsidR="008E73A7">
        <w:rPr>
          <w:noProof/>
        </w:rPr>
        <w:fldChar w:fldCharType="end"/>
      </w:r>
    </w:p>
    <w:p w:rsidR="00146037" w:rsidRDefault="00146037">
      <w:pPr>
        <w:pStyle w:val="TM2"/>
        <w:tabs>
          <w:tab w:val="left" w:pos="480"/>
          <w:tab w:val="right" w:leader="dot" w:pos="9350"/>
        </w:tabs>
        <w:rPr>
          <w:rFonts w:eastAsiaTheme="minorEastAsia" w:cstheme="minorBidi"/>
          <w:b w:val="0"/>
          <w:bCs w:val="0"/>
          <w:noProof/>
        </w:rPr>
      </w:pPr>
      <w:r>
        <w:rPr>
          <w:noProof/>
        </w:rPr>
        <w:t>27</w:t>
      </w:r>
      <w:r>
        <w:rPr>
          <w:rFonts w:eastAsiaTheme="minorEastAsia" w:cstheme="minorBidi"/>
          <w:b w:val="0"/>
          <w:bCs w:val="0"/>
          <w:noProof/>
        </w:rPr>
        <w:tab/>
      </w:r>
      <w:r w:rsidRPr="008D54E5">
        <w:rPr>
          <w:noProof/>
        </w:rPr>
        <w:t>Confidentialité</w:t>
      </w:r>
      <w:r>
        <w:rPr>
          <w:noProof/>
        </w:rPr>
        <w:tab/>
      </w:r>
      <w:r w:rsidR="008E73A7">
        <w:rPr>
          <w:noProof/>
        </w:rPr>
        <w:fldChar w:fldCharType="begin"/>
      </w:r>
      <w:r>
        <w:rPr>
          <w:noProof/>
        </w:rPr>
        <w:instrText xml:space="preserve"> PAGEREF _Toc342643691 \h </w:instrText>
      </w:r>
      <w:r w:rsidR="008E73A7">
        <w:rPr>
          <w:noProof/>
        </w:rPr>
      </w:r>
      <w:r w:rsidR="008E73A7">
        <w:rPr>
          <w:noProof/>
        </w:rPr>
        <w:fldChar w:fldCharType="separate"/>
      </w:r>
      <w:r w:rsidR="00EC4315">
        <w:rPr>
          <w:noProof/>
        </w:rPr>
        <w:t>19</w:t>
      </w:r>
      <w:r w:rsidR="008E73A7">
        <w:rPr>
          <w:noProof/>
        </w:rPr>
        <w:fldChar w:fldCharType="end"/>
      </w:r>
    </w:p>
    <w:p w:rsidR="00146037" w:rsidRDefault="00146037">
      <w:pPr>
        <w:pStyle w:val="TM2"/>
        <w:tabs>
          <w:tab w:val="left" w:pos="480"/>
          <w:tab w:val="right" w:leader="dot" w:pos="9350"/>
        </w:tabs>
        <w:rPr>
          <w:rFonts w:eastAsiaTheme="minorEastAsia" w:cstheme="minorBidi"/>
          <w:b w:val="0"/>
          <w:bCs w:val="0"/>
          <w:noProof/>
        </w:rPr>
      </w:pPr>
      <w:r>
        <w:rPr>
          <w:noProof/>
        </w:rPr>
        <w:t>28</w:t>
      </w:r>
      <w:r>
        <w:rPr>
          <w:rFonts w:eastAsiaTheme="minorEastAsia" w:cstheme="minorBidi"/>
          <w:b w:val="0"/>
          <w:bCs w:val="0"/>
          <w:noProof/>
        </w:rPr>
        <w:tab/>
      </w:r>
      <w:r w:rsidRPr="008D54E5">
        <w:rPr>
          <w:noProof/>
        </w:rPr>
        <w:t>Éclaircissements concernant les Offres</w:t>
      </w:r>
      <w:r>
        <w:rPr>
          <w:noProof/>
        </w:rPr>
        <w:tab/>
      </w:r>
      <w:r w:rsidR="008E73A7">
        <w:rPr>
          <w:noProof/>
        </w:rPr>
        <w:fldChar w:fldCharType="begin"/>
      </w:r>
      <w:r>
        <w:rPr>
          <w:noProof/>
        </w:rPr>
        <w:instrText xml:space="preserve"> PAGEREF _Toc342643692 \h </w:instrText>
      </w:r>
      <w:r w:rsidR="008E73A7">
        <w:rPr>
          <w:noProof/>
        </w:rPr>
      </w:r>
      <w:r w:rsidR="008E73A7">
        <w:rPr>
          <w:noProof/>
        </w:rPr>
        <w:fldChar w:fldCharType="separate"/>
      </w:r>
      <w:r w:rsidR="00EC4315">
        <w:rPr>
          <w:noProof/>
        </w:rPr>
        <w:t>20</w:t>
      </w:r>
      <w:r w:rsidR="008E73A7">
        <w:rPr>
          <w:noProof/>
        </w:rPr>
        <w:fldChar w:fldCharType="end"/>
      </w:r>
    </w:p>
    <w:p w:rsidR="00146037" w:rsidRDefault="00146037">
      <w:pPr>
        <w:pStyle w:val="TM2"/>
        <w:tabs>
          <w:tab w:val="left" w:pos="480"/>
          <w:tab w:val="right" w:leader="dot" w:pos="9350"/>
        </w:tabs>
        <w:rPr>
          <w:rFonts w:eastAsiaTheme="minorEastAsia" w:cstheme="minorBidi"/>
          <w:b w:val="0"/>
          <w:bCs w:val="0"/>
          <w:noProof/>
        </w:rPr>
      </w:pPr>
      <w:r w:rsidRPr="008D54E5">
        <w:rPr>
          <w:rFonts w:cs="Times New Roman"/>
          <w:noProof/>
        </w:rPr>
        <w:t>29</w:t>
      </w:r>
      <w:r>
        <w:rPr>
          <w:rFonts w:eastAsiaTheme="minorEastAsia" w:cstheme="minorBidi"/>
          <w:b w:val="0"/>
          <w:bCs w:val="0"/>
          <w:noProof/>
        </w:rPr>
        <w:tab/>
      </w:r>
      <w:r w:rsidRPr="008D54E5">
        <w:rPr>
          <w:rFonts w:cs="Times New Roman"/>
          <w:noProof/>
        </w:rPr>
        <w:t>Divergences, réserves ou omissions</w:t>
      </w:r>
      <w:r>
        <w:rPr>
          <w:noProof/>
        </w:rPr>
        <w:tab/>
      </w:r>
      <w:r w:rsidR="008E73A7">
        <w:rPr>
          <w:noProof/>
        </w:rPr>
        <w:fldChar w:fldCharType="begin"/>
      </w:r>
      <w:r>
        <w:rPr>
          <w:noProof/>
        </w:rPr>
        <w:instrText xml:space="preserve"> PAGEREF _Toc342643693 \h </w:instrText>
      </w:r>
      <w:r w:rsidR="008E73A7">
        <w:rPr>
          <w:noProof/>
        </w:rPr>
      </w:r>
      <w:r w:rsidR="008E73A7">
        <w:rPr>
          <w:noProof/>
        </w:rPr>
        <w:fldChar w:fldCharType="separate"/>
      </w:r>
      <w:r w:rsidR="00EC4315">
        <w:rPr>
          <w:noProof/>
        </w:rPr>
        <w:t>20</w:t>
      </w:r>
      <w:r w:rsidR="008E73A7">
        <w:rPr>
          <w:noProof/>
        </w:rPr>
        <w:fldChar w:fldCharType="end"/>
      </w:r>
    </w:p>
    <w:p w:rsidR="00146037" w:rsidRDefault="00146037">
      <w:pPr>
        <w:pStyle w:val="TM2"/>
        <w:tabs>
          <w:tab w:val="left" w:pos="480"/>
          <w:tab w:val="right" w:leader="dot" w:pos="9350"/>
        </w:tabs>
        <w:rPr>
          <w:rFonts w:eastAsiaTheme="minorEastAsia" w:cstheme="minorBidi"/>
          <w:b w:val="0"/>
          <w:bCs w:val="0"/>
          <w:noProof/>
        </w:rPr>
      </w:pPr>
      <w:r>
        <w:rPr>
          <w:noProof/>
        </w:rPr>
        <w:t>30</w:t>
      </w:r>
      <w:r>
        <w:rPr>
          <w:rFonts w:eastAsiaTheme="minorEastAsia" w:cstheme="minorBidi"/>
          <w:b w:val="0"/>
          <w:bCs w:val="0"/>
          <w:noProof/>
        </w:rPr>
        <w:tab/>
      </w:r>
      <w:r w:rsidRPr="008D54E5">
        <w:rPr>
          <w:noProof/>
        </w:rPr>
        <w:t>Conformité des offres</w:t>
      </w:r>
      <w:r>
        <w:rPr>
          <w:noProof/>
        </w:rPr>
        <w:tab/>
      </w:r>
      <w:r w:rsidR="008E73A7">
        <w:rPr>
          <w:noProof/>
        </w:rPr>
        <w:fldChar w:fldCharType="begin"/>
      </w:r>
      <w:r>
        <w:rPr>
          <w:noProof/>
        </w:rPr>
        <w:instrText xml:space="preserve"> PAGEREF _Toc342643694 \h </w:instrText>
      </w:r>
      <w:r w:rsidR="008E73A7">
        <w:rPr>
          <w:noProof/>
        </w:rPr>
      </w:r>
      <w:r w:rsidR="008E73A7">
        <w:rPr>
          <w:noProof/>
        </w:rPr>
        <w:fldChar w:fldCharType="separate"/>
      </w:r>
      <w:r w:rsidR="00EC4315">
        <w:rPr>
          <w:noProof/>
        </w:rPr>
        <w:t>20</w:t>
      </w:r>
      <w:r w:rsidR="008E73A7">
        <w:rPr>
          <w:noProof/>
        </w:rPr>
        <w:fldChar w:fldCharType="end"/>
      </w:r>
    </w:p>
    <w:p w:rsidR="00146037" w:rsidRDefault="00146037">
      <w:pPr>
        <w:pStyle w:val="TM2"/>
        <w:tabs>
          <w:tab w:val="left" w:pos="480"/>
          <w:tab w:val="right" w:leader="dot" w:pos="9350"/>
        </w:tabs>
        <w:rPr>
          <w:rFonts w:eastAsiaTheme="minorEastAsia" w:cstheme="minorBidi"/>
          <w:b w:val="0"/>
          <w:bCs w:val="0"/>
          <w:noProof/>
        </w:rPr>
      </w:pPr>
      <w:r w:rsidRPr="008D54E5">
        <w:rPr>
          <w:noProof/>
        </w:rPr>
        <w:t>31</w:t>
      </w:r>
      <w:r>
        <w:rPr>
          <w:rFonts w:eastAsiaTheme="minorEastAsia" w:cstheme="minorBidi"/>
          <w:b w:val="0"/>
          <w:bCs w:val="0"/>
          <w:noProof/>
        </w:rPr>
        <w:tab/>
      </w:r>
      <w:r w:rsidRPr="008D54E5">
        <w:rPr>
          <w:noProof/>
        </w:rPr>
        <w:t>Non-conformité, erreurs et omissions</w:t>
      </w:r>
      <w:r>
        <w:rPr>
          <w:noProof/>
        </w:rPr>
        <w:tab/>
      </w:r>
      <w:r w:rsidR="008E73A7">
        <w:rPr>
          <w:noProof/>
        </w:rPr>
        <w:fldChar w:fldCharType="begin"/>
      </w:r>
      <w:r>
        <w:rPr>
          <w:noProof/>
        </w:rPr>
        <w:instrText xml:space="preserve"> PAGEREF _Toc342643695 \h </w:instrText>
      </w:r>
      <w:r w:rsidR="008E73A7">
        <w:rPr>
          <w:noProof/>
        </w:rPr>
      </w:r>
      <w:r w:rsidR="008E73A7">
        <w:rPr>
          <w:noProof/>
        </w:rPr>
        <w:fldChar w:fldCharType="separate"/>
      </w:r>
      <w:r w:rsidR="00EC4315">
        <w:rPr>
          <w:noProof/>
        </w:rPr>
        <w:t>21</w:t>
      </w:r>
      <w:r w:rsidR="008E73A7">
        <w:rPr>
          <w:noProof/>
        </w:rPr>
        <w:fldChar w:fldCharType="end"/>
      </w:r>
    </w:p>
    <w:p w:rsidR="00146037" w:rsidRDefault="00146037">
      <w:pPr>
        <w:pStyle w:val="TM2"/>
        <w:tabs>
          <w:tab w:val="left" w:pos="480"/>
          <w:tab w:val="right" w:leader="dot" w:pos="9350"/>
        </w:tabs>
        <w:rPr>
          <w:rFonts w:eastAsiaTheme="minorEastAsia" w:cstheme="minorBidi"/>
          <w:b w:val="0"/>
          <w:bCs w:val="0"/>
          <w:noProof/>
        </w:rPr>
      </w:pPr>
      <w:r w:rsidRPr="008D54E5">
        <w:rPr>
          <w:rFonts w:cs="Times New Roman"/>
          <w:noProof/>
        </w:rPr>
        <w:t>32</w:t>
      </w:r>
      <w:r>
        <w:rPr>
          <w:rFonts w:eastAsiaTheme="minorEastAsia" w:cstheme="minorBidi"/>
          <w:b w:val="0"/>
          <w:bCs w:val="0"/>
          <w:noProof/>
        </w:rPr>
        <w:tab/>
      </w:r>
      <w:r w:rsidRPr="008D54E5">
        <w:rPr>
          <w:rFonts w:cs="Times New Roman"/>
          <w:noProof/>
        </w:rPr>
        <w:t>Conversion en une seule monnaie</w:t>
      </w:r>
      <w:r>
        <w:rPr>
          <w:noProof/>
        </w:rPr>
        <w:tab/>
      </w:r>
      <w:r w:rsidR="008E73A7">
        <w:rPr>
          <w:noProof/>
        </w:rPr>
        <w:fldChar w:fldCharType="begin"/>
      </w:r>
      <w:r>
        <w:rPr>
          <w:noProof/>
        </w:rPr>
        <w:instrText xml:space="preserve"> PAGEREF _Toc342643696 \h </w:instrText>
      </w:r>
      <w:r w:rsidR="008E73A7">
        <w:rPr>
          <w:noProof/>
        </w:rPr>
      </w:r>
      <w:r w:rsidR="008E73A7">
        <w:rPr>
          <w:noProof/>
        </w:rPr>
        <w:fldChar w:fldCharType="separate"/>
      </w:r>
      <w:r w:rsidR="00EC4315">
        <w:rPr>
          <w:noProof/>
        </w:rPr>
        <w:t>22</w:t>
      </w:r>
      <w:r w:rsidR="008E73A7">
        <w:rPr>
          <w:noProof/>
        </w:rPr>
        <w:fldChar w:fldCharType="end"/>
      </w:r>
    </w:p>
    <w:p w:rsidR="00146037" w:rsidRDefault="00146037">
      <w:pPr>
        <w:pStyle w:val="TM2"/>
        <w:tabs>
          <w:tab w:val="left" w:pos="480"/>
          <w:tab w:val="right" w:leader="dot" w:pos="9350"/>
        </w:tabs>
        <w:rPr>
          <w:rFonts w:eastAsiaTheme="minorEastAsia" w:cstheme="minorBidi"/>
          <w:b w:val="0"/>
          <w:bCs w:val="0"/>
          <w:noProof/>
        </w:rPr>
      </w:pPr>
      <w:r w:rsidRPr="008D54E5">
        <w:rPr>
          <w:noProof/>
        </w:rPr>
        <w:t>33</w:t>
      </w:r>
      <w:r>
        <w:rPr>
          <w:rFonts w:eastAsiaTheme="minorEastAsia" w:cstheme="minorBidi"/>
          <w:b w:val="0"/>
          <w:bCs w:val="0"/>
          <w:noProof/>
        </w:rPr>
        <w:tab/>
      </w:r>
      <w:r w:rsidRPr="008D54E5">
        <w:rPr>
          <w:noProof/>
        </w:rPr>
        <w:t>Examen préliminaire des offres</w:t>
      </w:r>
      <w:r>
        <w:rPr>
          <w:noProof/>
        </w:rPr>
        <w:tab/>
      </w:r>
      <w:r w:rsidR="008E73A7">
        <w:rPr>
          <w:noProof/>
        </w:rPr>
        <w:fldChar w:fldCharType="begin"/>
      </w:r>
      <w:r>
        <w:rPr>
          <w:noProof/>
        </w:rPr>
        <w:instrText xml:space="preserve"> PAGEREF _Toc342643697 \h </w:instrText>
      </w:r>
      <w:r w:rsidR="008E73A7">
        <w:rPr>
          <w:noProof/>
        </w:rPr>
      </w:r>
      <w:r w:rsidR="008E73A7">
        <w:rPr>
          <w:noProof/>
        </w:rPr>
        <w:fldChar w:fldCharType="separate"/>
      </w:r>
      <w:r w:rsidR="00EC4315">
        <w:rPr>
          <w:noProof/>
        </w:rPr>
        <w:t>22</w:t>
      </w:r>
      <w:r w:rsidR="008E73A7">
        <w:rPr>
          <w:noProof/>
        </w:rPr>
        <w:fldChar w:fldCharType="end"/>
      </w:r>
    </w:p>
    <w:p w:rsidR="00146037" w:rsidRDefault="00146037">
      <w:pPr>
        <w:pStyle w:val="TM2"/>
        <w:tabs>
          <w:tab w:val="left" w:pos="480"/>
          <w:tab w:val="right" w:leader="dot" w:pos="9350"/>
        </w:tabs>
        <w:rPr>
          <w:rFonts w:eastAsiaTheme="minorEastAsia" w:cstheme="minorBidi"/>
          <w:b w:val="0"/>
          <w:bCs w:val="0"/>
          <w:noProof/>
        </w:rPr>
      </w:pPr>
      <w:r>
        <w:rPr>
          <w:noProof/>
        </w:rPr>
        <w:t>34</w:t>
      </w:r>
      <w:r>
        <w:rPr>
          <w:rFonts w:eastAsiaTheme="minorEastAsia" w:cstheme="minorBidi"/>
          <w:b w:val="0"/>
          <w:bCs w:val="0"/>
          <w:noProof/>
        </w:rPr>
        <w:tab/>
      </w:r>
      <w:r w:rsidRPr="008D54E5">
        <w:rPr>
          <w:noProof/>
        </w:rPr>
        <w:t>Évaluation des Offres</w:t>
      </w:r>
      <w:r>
        <w:rPr>
          <w:noProof/>
        </w:rPr>
        <w:tab/>
      </w:r>
      <w:r w:rsidR="008E73A7">
        <w:rPr>
          <w:noProof/>
        </w:rPr>
        <w:fldChar w:fldCharType="begin"/>
      </w:r>
      <w:r>
        <w:rPr>
          <w:noProof/>
        </w:rPr>
        <w:instrText xml:space="preserve"> PAGEREF _Toc342643698 \h </w:instrText>
      </w:r>
      <w:r w:rsidR="008E73A7">
        <w:rPr>
          <w:noProof/>
        </w:rPr>
      </w:r>
      <w:r w:rsidR="008E73A7">
        <w:rPr>
          <w:noProof/>
        </w:rPr>
        <w:fldChar w:fldCharType="separate"/>
      </w:r>
      <w:r w:rsidR="00EC4315">
        <w:rPr>
          <w:noProof/>
        </w:rPr>
        <w:t>22</w:t>
      </w:r>
      <w:r w:rsidR="008E73A7">
        <w:rPr>
          <w:noProof/>
        </w:rPr>
        <w:fldChar w:fldCharType="end"/>
      </w:r>
    </w:p>
    <w:p w:rsidR="00146037" w:rsidRDefault="00146037">
      <w:pPr>
        <w:pStyle w:val="TM2"/>
        <w:tabs>
          <w:tab w:val="left" w:pos="480"/>
          <w:tab w:val="right" w:leader="dot" w:pos="9350"/>
        </w:tabs>
        <w:rPr>
          <w:rFonts w:eastAsiaTheme="minorEastAsia" w:cstheme="minorBidi"/>
          <w:b w:val="0"/>
          <w:bCs w:val="0"/>
          <w:noProof/>
        </w:rPr>
      </w:pPr>
      <w:r>
        <w:rPr>
          <w:noProof/>
        </w:rPr>
        <w:t>35</w:t>
      </w:r>
      <w:r>
        <w:rPr>
          <w:rFonts w:eastAsiaTheme="minorEastAsia" w:cstheme="minorBidi"/>
          <w:b w:val="0"/>
          <w:bCs w:val="0"/>
          <w:noProof/>
        </w:rPr>
        <w:tab/>
      </w:r>
      <w:r w:rsidRPr="008D54E5">
        <w:rPr>
          <w:noProof/>
        </w:rPr>
        <w:t>Marge de préférence</w:t>
      </w:r>
      <w:r>
        <w:rPr>
          <w:noProof/>
        </w:rPr>
        <w:tab/>
      </w:r>
      <w:r w:rsidR="008E73A7">
        <w:rPr>
          <w:noProof/>
        </w:rPr>
        <w:fldChar w:fldCharType="begin"/>
      </w:r>
      <w:r>
        <w:rPr>
          <w:noProof/>
        </w:rPr>
        <w:instrText xml:space="preserve"> PAGEREF _Toc342643699 \h </w:instrText>
      </w:r>
      <w:r w:rsidR="008E73A7">
        <w:rPr>
          <w:noProof/>
        </w:rPr>
      </w:r>
      <w:r w:rsidR="008E73A7">
        <w:rPr>
          <w:noProof/>
        </w:rPr>
        <w:fldChar w:fldCharType="separate"/>
      </w:r>
      <w:r w:rsidR="00EC4315">
        <w:rPr>
          <w:noProof/>
        </w:rPr>
        <w:t>24</w:t>
      </w:r>
      <w:r w:rsidR="008E73A7">
        <w:rPr>
          <w:noProof/>
        </w:rPr>
        <w:fldChar w:fldCharType="end"/>
      </w:r>
    </w:p>
    <w:p w:rsidR="00146037" w:rsidRDefault="00146037">
      <w:pPr>
        <w:pStyle w:val="TM2"/>
        <w:tabs>
          <w:tab w:val="left" w:pos="480"/>
          <w:tab w:val="right" w:leader="dot" w:pos="9350"/>
        </w:tabs>
        <w:rPr>
          <w:rFonts w:eastAsiaTheme="minorEastAsia" w:cstheme="minorBidi"/>
          <w:b w:val="0"/>
          <w:bCs w:val="0"/>
          <w:noProof/>
        </w:rPr>
      </w:pPr>
      <w:r w:rsidRPr="00BD5DA0">
        <w:rPr>
          <w:noProof/>
        </w:rPr>
        <w:t>36</w:t>
      </w:r>
      <w:r w:rsidRPr="00BD5DA0">
        <w:rPr>
          <w:rFonts w:eastAsiaTheme="minorEastAsia" w:cstheme="minorBidi"/>
          <w:b w:val="0"/>
          <w:bCs w:val="0"/>
          <w:noProof/>
        </w:rPr>
        <w:tab/>
      </w:r>
      <w:r w:rsidRPr="00BD5DA0">
        <w:rPr>
          <w:noProof/>
        </w:rPr>
        <w:t>Sous-traitants</w:t>
      </w:r>
      <w:r>
        <w:rPr>
          <w:noProof/>
        </w:rPr>
        <w:tab/>
      </w:r>
      <w:r w:rsidR="008E73A7">
        <w:rPr>
          <w:noProof/>
        </w:rPr>
        <w:fldChar w:fldCharType="begin"/>
      </w:r>
      <w:r>
        <w:rPr>
          <w:noProof/>
        </w:rPr>
        <w:instrText xml:space="preserve"> PAGEREF _Toc342643700 \h </w:instrText>
      </w:r>
      <w:r w:rsidR="008E73A7">
        <w:rPr>
          <w:noProof/>
        </w:rPr>
      </w:r>
      <w:r w:rsidR="008E73A7">
        <w:rPr>
          <w:noProof/>
        </w:rPr>
        <w:fldChar w:fldCharType="separate"/>
      </w:r>
      <w:r w:rsidR="00EC4315">
        <w:rPr>
          <w:noProof/>
        </w:rPr>
        <w:t>24</w:t>
      </w:r>
      <w:r w:rsidR="008E73A7">
        <w:rPr>
          <w:noProof/>
        </w:rPr>
        <w:fldChar w:fldCharType="end"/>
      </w:r>
    </w:p>
    <w:p w:rsidR="00146037" w:rsidRDefault="00146037">
      <w:pPr>
        <w:pStyle w:val="TM2"/>
        <w:tabs>
          <w:tab w:val="left" w:pos="480"/>
          <w:tab w:val="right" w:leader="dot" w:pos="9350"/>
        </w:tabs>
        <w:rPr>
          <w:rFonts w:eastAsiaTheme="minorEastAsia" w:cstheme="minorBidi"/>
          <w:b w:val="0"/>
          <w:bCs w:val="0"/>
          <w:noProof/>
        </w:rPr>
      </w:pPr>
      <w:r>
        <w:rPr>
          <w:noProof/>
        </w:rPr>
        <w:t>37</w:t>
      </w:r>
      <w:r>
        <w:rPr>
          <w:rFonts w:eastAsiaTheme="minorEastAsia" w:cstheme="minorBidi"/>
          <w:b w:val="0"/>
          <w:bCs w:val="0"/>
          <w:noProof/>
        </w:rPr>
        <w:tab/>
      </w:r>
      <w:r w:rsidRPr="008D54E5">
        <w:rPr>
          <w:noProof/>
        </w:rPr>
        <w:t>Comparaison des offres</w:t>
      </w:r>
      <w:r>
        <w:rPr>
          <w:noProof/>
        </w:rPr>
        <w:tab/>
      </w:r>
      <w:r w:rsidR="008E73A7">
        <w:rPr>
          <w:noProof/>
        </w:rPr>
        <w:fldChar w:fldCharType="begin"/>
      </w:r>
      <w:r>
        <w:rPr>
          <w:noProof/>
        </w:rPr>
        <w:instrText xml:space="preserve"> PAGEREF _Toc342643701 \h </w:instrText>
      </w:r>
      <w:r w:rsidR="008E73A7">
        <w:rPr>
          <w:noProof/>
        </w:rPr>
      </w:r>
      <w:r w:rsidR="008E73A7">
        <w:rPr>
          <w:noProof/>
        </w:rPr>
        <w:fldChar w:fldCharType="separate"/>
      </w:r>
      <w:r w:rsidR="00EC4315">
        <w:rPr>
          <w:noProof/>
        </w:rPr>
        <w:t>24</w:t>
      </w:r>
      <w:r w:rsidR="008E73A7">
        <w:rPr>
          <w:noProof/>
        </w:rPr>
        <w:fldChar w:fldCharType="end"/>
      </w:r>
    </w:p>
    <w:p w:rsidR="00146037" w:rsidRDefault="00146037">
      <w:pPr>
        <w:pStyle w:val="TM2"/>
        <w:tabs>
          <w:tab w:val="left" w:pos="480"/>
          <w:tab w:val="right" w:leader="dot" w:pos="9350"/>
        </w:tabs>
        <w:rPr>
          <w:rFonts w:eastAsiaTheme="minorEastAsia" w:cstheme="minorBidi"/>
          <w:b w:val="0"/>
          <w:bCs w:val="0"/>
          <w:noProof/>
        </w:rPr>
      </w:pPr>
      <w:r w:rsidRPr="008D54E5">
        <w:rPr>
          <w:noProof/>
        </w:rPr>
        <w:t>38</w:t>
      </w:r>
      <w:r>
        <w:rPr>
          <w:rFonts w:eastAsiaTheme="minorEastAsia" w:cstheme="minorBidi"/>
          <w:b w:val="0"/>
          <w:bCs w:val="0"/>
          <w:noProof/>
        </w:rPr>
        <w:tab/>
      </w:r>
      <w:r w:rsidRPr="008D54E5">
        <w:rPr>
          <w:noProof/>
        </w:rPr>
        <w:t>Qualification du Soumissionnaire</w:t>
      </w:r>
      <w:r>
        <w:rPr>
          <w:noProof/>
        </w:rPr>
        <w:tab/>
      </w:r>
      <w:r w:rsidR="008E73A7">
        <w:rPr>
          <w:noProof/>
        </w:rPr>
        <w:fldChar w:fldCharType="begin"/>
      </w:r>
      <w:r>
        <w:rPr>
          <w:noProof/>
        </w:rPr>
        <w:instrText xml:space="preserve"> PAGEREF _Toc342643702 \h </w:instrText>
      </w:r>
      <w:r w:rsidR="008E73A7">
        <w:rPr>
          <w:noProof/>
        </w:rPr>
      </w:r>
      <w:r w:rsidR="008E73A7">
        <w:rPr>
          <w:noProof/>
        </w:rPr>
        <w:fldChar w:fldCharType="separate"/>
      </w:r>
      <w:r w:rsidR="00EC4315">
        <w:rPr>
          <w:noProof/>
        </w:rPr>
        <w:t>24</w:t>
      </w:r>
      <w:r w:rsidR="008E73A7">
        <w:rPr>
          <w:noProof/>
        </w:rPr>
        <w:fldChar w:fldCharType="end"/>
      </w:r>
    </w:p>
    <w:p w:rsidR="00146037" w:rsidRDefault="00146037">
      <w:pPr>
        <w:pStyle w:val="TM2"/>
        <w:tabs>
          <w:tab w:val="left" w:pos="480"/>
          <w:tab w:val="right" w:leader="dot" w:pos="9350"/>
        </w:tabs>
        <w:rPr>
          <w:rFonts w:eastAsiaTheme="minorEastAsia" w:cstheme="minorBidi"/>
          <w:b w:val="0"/>
          <w:bCs w:val="0"/>
          <w:noProof/>
        </w:rPr>
      </w:pPr>
      <w:r w:rsidRPr="008D54E5">
        <w:rPr>
          <w:noProof/>
        </w:rPr>
        <w:t>39</w:t>
      </w:r>
      <w:r>
        <w:rPr>
          <w:rFonts w:eastAsiaTheme="minorEastAsia" w:cstheme="minorBidi"/>
          <w:b w:val="0"/>
          <w:bCs w:val="0"/>
          <w:noProof/>
        </w:rPr>
        <w:tab/>
      </w:r>
      <w:r w:rsidRPr="008D54E5">
        <w:rPr>
          <w:noProof/>
        </w:rPr>
        <w:t>Droit de l’Autorité contractante d’accepter l’une quelconque des offres et de rejeter une ou toutes les offres</w:t>
      </w:r>
      <w:r>
        <w:rPr>
          <w:noProof/>
        </w:rPr>
        <w:tab/>
      </w:r>
      <w:r w:rsidR="008E73A7">
        <w:rPr>
          <w:noProof/>
        </w:rPr>
        <w:fldChar w:fldCharType="begin"/>
      </w:r>
      <w:r>
        <w:rPr>
          <w:noProof/>
        </w:rPr>
        <w:instrText xml:space="preserve"> PAGEREF _Toc342643703 \h </w:instrText>
      </w:r>
      <w:r w:rsidR="008E73A7">
        <w:rPr>
          <w:noProof/>
        </w:rPr>
      </w:r>
      <w:r w:rsidR="008E73A7">
        <w:rPr>
          <w:noProof/>
        </w:rPr>
        <w:fldChar w:fldCharType="separate"/>
      </w:r>
      <w:r w:rsidR="00EC4315">
        <w:rPr>
          <w:noProof/>
        </w:rPr>
        <w:t>25</w:t>
      </w:r>
      <w:r w:rsidR="008E73A7">
        <w:rPr>
          <w:noProof/>
        </w:rPr>
        <w:fldChar w:fldCharType="end"/>
      </w:r>
    </w:p>
    <w:p w:rsidR="00146037" w:rsidRDefault="00146037" w:rsidP="00023FAD">
      <w:pPr>
        <w:pStyle w:val="TM1"/>
        <w:rPr>
          <w:rFonts w:eastAsiaTheme="minorEastAsia" w:cstheme="minorBidi"/>
          <w:noProof/>
          <w:sz w:val="22"/>
          <w:szCs w:val="22"/>
        </w:rPr>
      </w:pPr>
      <w:r w:rsidRPr="00D81E0F">
        <w:rPr>
          <w:noProof/>
          <w:sz w:val="28"/>
          <w:szCs w:val="28"/>
        </w:rPr>
        <w:t>F. Attribution du marché</w:t>
      </w:r>
      <w:r>
        <w:rPr>
          <w:noProof/>
        </w:rPr>
        <w:tab/>
      </w:r>
      <w:r w:rsidR="008E73A7">
        <w:rPr>
          <w:noProof/>
        </w:rPr>
        <w:fldChar w:fldCharType="begin"/>
      </w:r>
      <w:r>
        <w:rPr>
          <w:noProof/>
        </w:rPr>
        <w:instrText xml:space="preserve"> PAGEREF _Toc342643704 \h </w:instrText>
      </w:r>
      <w:r w:rsidR="008E73A7">
        <w:rPr>
          <w:noProof/>
        </w:rPr>
      </w:r>
      <w:r w:rsidR="008E73A7">
        <w:rPr>
          <w:noProof/>
        </w:rPr>
        <w:fldChar w:fldCharType="separate"/>
      </w:r>
      <w:r w:rsidR="00EC4315">
        <w:rPr>
          <w:noProof/>
        </w:rPr>
        <w:t>25</w:t>
      </w:r>
      <w:r w:rsidR="008E73A7">
        <w:rPr>
          <w:noProof/>
        </w:rPr>
        <w:fldChar w:fldCharType="end"/>
      </w:r>
    </w:p>
    <w:p w:rsidR="00146037" w:rsidRDefault="00146037">
      <w:pPr>
        <w:pStyle w:val="TM2"/>
        <w:tabs>
          <w:tab w:val="left" w:pos="480"/>
          <w:tab w:val="right" w:leader="dot" w:pos="9350"/>
        </w:tabs>
        <w:rPr>
          <w:rFonts w:eastAsiaTheme="minorEastAsia" w:cstheme="minorBidi"/>
          <w:b w:val="0"/>
          <w:bCs w:val="0"/>
          <w:noProof/>
        </w:rPr>
      </w:pPr>
      <w:r w:rsidRPr="008D54E5">
        <w:rPr>
          <w:noProof/>
        </w:rPr>
        <w:t>40</w:t>
      </w:r>
      <w:r>
        <w:rPr>
          <w:rFonts w:eastAsiaTheme="minorEastAsia" w:cstheme="minorBidi"/>
          <w:b w:val="0"/>
          <w:bCs w:val="0"/>
          <w:noProof/>
        </w:rPr>
        <w:tab/>
      </w:r>
      <w:r w:rsidRPr="008D54E5">
        <w:rPr>
          <w:noProof/>
        </w:rPr>
        <w:t>Critères d’attribution</w:t>
      </w:r>
      <w:r>
        <w:rPr>
          <w:noProof/>
        </w:rPr>
        <w:tab/>
      </w:r>
      <w:r w:rsidR="008E73A7">
        <w:rPr>
          <w:noProof/>
        </w:rPr>
        <w:fldChar w:fldCharType="begin"/>
      </w:r>
      <w:r>
        <w:rPr>
          <w:noProof/>
        </w:rPr>
        <w:instrText xml:space="preserve"> PAGEREF _Toc342643705 \h </w:instrText>
      </w:r>
      <w:r w:rsidR="008E73A7">
        <w:rPr>
          <w:noProof/>
        </w:rPr>
      </w:r>
      <w:r w:rsidR="008E73A7">
        <w:rPr>
          <w:noProof/>
        </w:rPr>
        <w:fldChar w:fldCharType="separate"/>
      </w:r>
      <w:r w:rsidR="00EC4315">
        <w:rPr>
          <w:noProof/>
        </w:rPr>
        <w:t>25</w:t>
      </w:r>
      <w:r w:rsidR="008E73A7">
        <w:rPr>
          <w:noProof/>
        </w:rPr>
        <w:fldChar w:fldCharType="end"/>
      </w:r>
    </w:p>
    <w:p w:rsidR="00146037" w:rsidRDefault="00146037">
      <w:pPr>
        <w:pStyle w:val="TM2"/>
        <w:tabs>
          <w:tab w:val="left" w:pos="480"/>
          <w:tab w:val="right" w:leader="dot" w:pos="9350"/>
        </w:tabs>
        <w:rPr>
          <w:rFonts w:eastAsiaTheme="minorEastAsia" w:cstheme="minorBidi"/>
          <w:b w:val="0"/>
          <w:bCs w:val="0"/>
          <w:noProof/>
        </w:rPr>
      </w:pPr>
      <w:r w:rsidRPr="008D54E5">
        <w:rPr>
          <w:noProof/>
        </w:rPr>
        <w:t>41</w:t>
      </w:r>
      <w:r>
        <w:rPr>
          <w:rFonts w:eastAsiaTheme="minorEastAsia" w:cstheme="minorBidi"/>
          <w:b w:val="0"/>
          <w:bCs w:val="0"/>
          <w:noProof/>
        </w:rPr>
        <w:tab/>
      </w:r>
      <w:r w:rsidRPr="008D54E5">
        <w:rPr>
          <w:noProof/>
        </w:rPr>
        <w:t>Notification de l’attribution du Marché</w:t>
      </w:r>
      <w:r>
        <w:rPr>
          <w:noProof/>
        </w:rPr>
        <w:tab/>
      </w:r>
      <w:r w:rsidR="008E73A7">
        <w:rPr>
          <w:noProof/>
        </w:rPr>
        <w:fldChar w:fldCharType="begin"/>
      </w:r>
      <w:r>
        <w:rPr>
          <w:noProof/>
        </w:rPr>
        <w:instrText xml:space="preserve"> PAGEREF _Toc342643706 \h </w:instrText>
      </w:r>
      <w:r w:rsidR="008E73A7">
        <w:rPr>
          <w:noProof/>
        </w:rPr>
      </w:r>
      <w:r w:rsidR="008E73A7">
        <w:rPr>
          <w:noProof/>
        </w:rPr>
        <w:fldChar w:fldCharType="separate"/>
      </w:r>
      <w:r w:rsidR="00EC4315">
        <w:rPr>
          <w:noProof/>
        </w:rPr>
        <w:t>25</w:t>
      </w:r>
      <w:r w:rsidR="008E73A7">
        <w:rPr>
          <w:noProof/>
        </w:rPr>
        <w:fldChar w:fldCharType="end"/>
      </w:r>
    </w:p>
    <w:p w:rsidR="00146037" w:rsidRDefault="00146037">
      <w:pPr>
        <w:pStyle w:val="TM2"/>
        <w:tabs>
          <w:tab w:val="left" w:pos="480"/>
          <w:tab w:val="right" w:leader="dot" w:pos="9350"/>
        </w:tabs>
        <w:rPr>
          <w:rFonts w:eastAsiaTheme="minorEastAsia" w:cstheme="minorBidi"/>
          <w:b w:val="0"/>
          <w:bCs w:val="0"/>
          <w:noProof/>
        </w:rPr>
      </w:pPr>
      <w:r w:rsidRPr="008D54E5">
        <w:rPr>
          <w:noProof/>
        </w:rPr>
        <w:t>43</w:t>
      </w:r>
      <w:r>
        <w:rPr>
          <w:rFonts w:eastAsiaTheme="minorEastAsia" w:cstheme="minorBidi"/>
          <w:b w:val="0"/>
          <w:bCs w:val="0"/>
          <w:noProof/>
        </w:rPr>
        <w:tab/>
      </w:r>
      <w:r w:rsidRPr="008D54E5">
        <w:rPr>
          <w:noProof/>
        </w:rPr>
        <w:t>Signature</w:t>
      </w:r>
      <w:r>
        <w:rPr>
          <w:noProof/>
        </w:rPr>
        <w:t xml:space="preserve"> du marché</w:t>
      </w:r>
      <w:r>
        <w:rPr>
          <w:noProof/>
        </w:rPr>
        <w:tab/>
      </w:r>
      <w:r w:rsidR="008E73A7">
        <w:rPr>
          <w:noProof/>
        </w:rPr>
        <w:fldChar w:fldCharType="begin"/>
      </w:r>
      <w:r>
        <w:rPr>
          <w:noProof/>
        </w:rPr>
        <w:instrText xml:space="preserve"> PAGEREF _Toc342643707 \h </w:instrText>
      </w:r>
      <w:r w:rsidR="008E73A7">
        <w:rPr>
          <w:noProof/>
        </w:rPr>
      </w:r>
      <w:r w:rsidR="008E73A7">
        <w:rPr>
          <w:noProof/>
        </w:rPr>
        <w:fldChar w:fldCharType="separate"/>
      </w:r>
      <w:r w:rsidR="00EC4315">
        <w:rPr>
          <w:noProof/>
        </w:rPr>
        <w:t>26</w:t>
      </w:r>
      <w:r w:rsidR="008E73A7">
        <w:rPr>
          <w:noProof/>
        </w:rPr>
        <w:fldChar w:fldCharType="end"/>
      </w:r>
    </w:p>
    <w:p w:rsidR="00146037" w:rsidRDefault="00146037">
      <w:pPr>
        <w:pStyle w:val="TM2"/>
        <w:tabs>
          <w:tab w:val="left" w:pos="480"/>
          <w:tab w:val="right" w:leader="dot" w:pos="9350"/>
        </w:tabs>
        <w:rPr>
          <w:rFonts w:eastAsiaTheme="minorEastAsia" w:cstheme="minorBidi"/>
          <w:b w:val="0"/>
          <w:bCs w:val="0"/>
          <w:noProof/>
        </w:rPr>
      </w:pPr>
      <w:r w:rsidRPr="008D54E5">
        <w:rPr>
          <w:noProof/>
        </w:rPr>
        <w:t>44</w:t>
      </w:r>
      <w:r>
        <w:rPr>
          <w:rFonts w:eastAsiaTheme="minorEastAsia" w:cstheme="minorBidi"/>
          <w:b w:val="0"/>
          <w:bCs w:val="0"/>
          <w:noProof/>
        </w:rPr>
        <w:tab/>
      </w:r>
      <w:r w:rsidRPr="008D54E5">
        <w:rPr>
          <w:noProof/>
        </w:rPr>
        <w:t>Notification de l’approbation du Marché</w:t>
      </w:r>
      <w:r>
        <w:rPr>
          <w:noProof/>
        </w:rPr>
        <w:tab/>
      </w:r>
      <w:r w:rsidR="008E73A7">
        <w:rPr>
          <w:noProof/>
        </w:rPr>
        <w:fldChar w:fldCharType="begin"/>
      </w:r>
      <w:r>
        <w:rPr>
          <w:noProof/>
        </w:rPr>
        <w:instrText xml:space="preserve"> PAGEREF _Toc342643708 \h </w:instrText>
      </w:r>
      <w:r w:rsidR="008E73A7">
        <w:rPr>
          <w:noProof/>
        </w:rPr>
      </w:r>
      <w:r w:rsidR="008E73A7">
        <w:rPr>
          <w:noProof/>
        </w:rPr>
        <w:fldChar w:fldCharType="separate"/>
      </w:r>
      <w:r w:rsidR="00EC4315">
        <w:rPr>
          <w:noProof/>
        </w:rPr>
        <w:t>26</w:t>
      </w:r>
      <w:r w:rsidR="008E73A7">
        <w:rPr>
          <w:noProof/>
        </w:rPr>
        <w:fldChar w:fldCharType="end"/>
      </w:r>
    </w:p>
    <w:p w:rsidR="00146037" w:rsidRDefault="00146037">
      <w:pPr>
        <w:pStyle w:val="TM2"/>
        <w:tabs>
          <w:tab w:val="left" w:pos="480"/>
          <w:tab w:val="right" w:leader="dot" w:pos="9350"/>
        </w:tabs>
        <w:rPr>
          <w:rFonts w:eastAsiaTheme="minorEastAsia" w:cstheme="minorBidi"/>
          <w:b w:val="0"/>
          <w:bCs w:val="0"/>
          <w:noProof/>
        </w:rPr>
      </w:pPr>
      <w:r w:rsidRPr="008D54E5">
        <w:rPr>
          <w:noProof/>
        </w:rPr>
        <w:t>45</w:t>
      </w:r>
      <w:r>
        <w:rPr>
          <w:rFonts w:eastAsiaTheme="minorEastAsia" w:cstheme="minorBidi"/>
          <w:b w:val="0"/>
          <w:bCs w:val="0"/>
          <w:noProof/>
        </w:rPr>
        <w:tab/>
      </w:r>
      <w:r w:rsidRPr="008D54E5">
        <w:rPr>
          <w:noProof/>
        </w:rPr>
        <w:t>Cautionnement définitif</w:t>
      </w:r>
      <w:r>
        <w:rPr>
          <w:noProof/>
        </w:rPr>
        <w:tab/>
      </w:r>
      <w:r w:rsidR="008E73A7">
        <w:rPr>
          <w:noProof/>
        </w:rPr>
        <w:fldChar w:fldCharType="begin"/>
      </w:r>
      <w:r>
        <w:rPr>
          <w:noProof/>
        </w:rPr>
        <w:instrText xml:space="preserve"> PAGEREF _Toc342643709 \h </w:instrText>
      </w:r>
      <w:r w:rsidR="008E73A7">
        <w:rPr>
          <w:noProof/>
        </w:rPr>
      </w:r>
      <w:r w:rsidR="008E73A7">
        <w:rPr>
          <w:noProof/>
        </w:rPr>
        <w:fldChar w:fldCharType="separate"/>
      </w:r>
      <w:r w:rsidR="00EC4315">
        <w:rPr>
          <w:noProof/>
        </w:rPr>
        <w:t>26</w:t>
      </w:r>
      <w:r w:rsidR="008E73A7">
        <w:rPr>
          <w:noProof/>
        </w:rPr>
        <w:fldChar w:fldCharType="end"/>
      </w:r>
    </w:p>
    <w:p w:rsidR="00146037" w:rsidRDefault="00146037">
      <w:pPr>
        <w:pStyle w:val="TM2"/>
        <w:tabs>
          <w:tab w:val="left" w:pos="480"/>
          <w:tab w:val="right" w:leader="dot" w:pos="9350"/>
        </w:tabs>
        <w:rPr>
          <w:rFonts w:eastAsiaTheme="minorEastAsia" w:cstheme="minorBidi"/>
          <w:b w:val="0"/>
          <w:bCs w:val="0"/>
          <w:noProof/>
        </w:rPr>
      </w:pPr>
      <w:r w:rsidRPr="008D54E5">
        <w:rPr>
          <w:noProof/>
        </w:rPr>
        <w:t>46</w:t>
      </w:r>
      <w:r>
        <w:rPr>
          <w:rFonts w:eastAsiaTheme="minorEastAsia" w:cstheme="minorBidi"/>
          <w:b w:val="0"/>
          <w:bCs w:val="0"/>
          <w:noProof/>
        </w:rPr>
        <w:tab/>
      </w:r>
      <w:r w:rsidRPr="008D54E5">
        <w:rPr>
          <w:noProof/>
        </w:rPr>
        <w:t>Recours</w:t>
      </w:r>
      <w:r>
        <w:rPr>
          <w:noProof/>
        </w:rPr>
        <w:tab/>
      </w:r>
      <w:r w:rsidR="008E73A7">
        <w:rPr>
          <w:noProof/>
        </w:rPr>
        <w:fldChar w:fldCharType="begin"/>
      </w:r>
      <w:r>
        <w:rPr>
          <w:noProof/>
        </w:rPr>
        <w:instrText xml:space="preserve"> PAGEREF _Toc342643710 \h </w:instrText>
      </w:r>
      <w:r w:rsidR="008E73A7">
        <w:rPr>
          <w:noProof/>
        </w:rPr>
      </w:r>
      <w:r w:rsidR="008E73A7">
        <w:rPr>
          <w:noProof/>
        </w:rPr>
        <w:fldChar w:fldCharType="separate"/>
      </w:r>
      <w:r w:rsidR="00EC4315">
        <w:rPr>
          <w:noProof/>
        </w:rPr>
        <w:t>27</w:t>
      </w:r>
      <w:r w:rsidR="008E73A7">
        <w:rPr>
          <w:noProof/>
        </w:rPr>
        <w:fldChar w:fldCharType="end"/>
      </w:r>
    </w:p>
    <w:p w:rsidR="005D0018" w:rsidRPr="00D44BF2" w:rsidRDefault="008E73A7" w:rsidP="00705513">
      <w:pPr>
        <w:pStyle w:val="Outline"/>
        <w:spacing w:before="0"/>
        <w:ind w:left="720" w:hanging="720"/>
      </w:pPr>
      <w:r w:rsidRPr="00D44BF2">
        <w:rPr>
          <w:kern w:val="0"/>
        </w:rPr>
        <w:fldChar w:fldCharType="end"/>
      </w:r>
      <w:r w:rsidR="005D0018" w:rsidRPr="00D44BF2">
        <w:br w:type="page"/>
      </w:r>
    </w:p>
    <w:tbl>
      <w:tblPr>
        <w:tblW w:w="0" w:type="auto"/>
        <w:tblInd w:w="-72" w:type="dxa"/>
        <w:tblLayout w:type="fixed"/>
        <w:tblLook w:val="0000"/>
      </w:tblPr>
      <w:tblGrid>
        <w:gridCol w:w="2307"/>
        <w:gridCol w:w="7323"/>
      </w:tblGrid>
      <w:tr w:rsidR="005D0018" w:rsidRPr="00D44BF2" w:rsidTr="005D0018">
        <w:trPr>
          <w:cantSplit/>
        </w:trPr>
        <w:tc>
          <w:tcPr>
            <w:tcW w:w="9630" w:type="dxa"/>
            <w:gridSpan w:val="2"/>
            <w:tcBorders>
              <w:top w:val="nil"/>
              <w:left w:val="nil"/>
              <w:bottom w:val="nil"/>
              <w:right w:val="nil"/>
            </w:tcBorders>
          </w:tcPr>
          <w:p w:rsidR="005D0018" w:rsidRPr="00D44BF2" w:rsidRDefault="005D0018" w:rsidP="005D0018">
            <w:pPr>
              <w:tabs>
                <w:tab w:val="left" w:pos="1962"/>
                <w:tab w:val="left" w:pos="2322"/>
              </w:tabs>
              <w:jc w:val="center"/>
              <w:rPr>
                <w:b/>
                <w:sz w:val="48"/>
              </w:rPr>
            </w:pPr>
            <w:r w:rsidRPr="00D44BF2">
              <w:rPr>
                <w:u w:val="single"/>
              </w:rPr>
              <w:lastRenderedPageBreak/>
              <w:br w:type="page"/>
            </w:r>
            <w:r w:rsidRPr="00D44BF2">
              <w:br w:type="page"/>
            </w:r>
            <w:bookmarkStart w:id="42" w:name="_Hlt438532663"/>
            <w:bookmarkStart w:id="43" w:name="_Toc438266923"/>
            <w:bookmarkStart w:id="44" w:name="_Toc438267877"/>
            <w:bookmarkStart w:id="45" w:name="_Toc438366664"/>
            <w:bookmarkEnd w:id="42"/>
            <w:r w:rsidRPr="00D44BF2">
              <w:rPr>
                <w:b/>
                <w:sz w:val="48"/>
              </w:rPr>
              <w:t>Section I. Instructions aux Candidats</w:t>
            </w:r>
            <w:bookmarkEnd w:id="43"/>
            <w:bookmarkEnd w:id="44"/>
            <w:bookmarkEnd w:id="45"/>
          </w:p>
        </w:tc>
      </w:tr>
      <w:tr w:rsidR="005D0018" w:rsidRPr="00DE57A8" w:rsidTr="00894D12">
        <w:tc>
          <w:tcPr>
            <w:tcW w:w="2307" w:type="dxa"/>
            <w:tcBorders>
              <w:top w:val="nil"/>
              <w:left w:val="nil"/>
              <w:bottom w:val="nil"/>
              <w:right w:val="nil"/>
            </w:tcBorders>
          </w:tcPr>
          <w:p w:rsidR="005D0018" w:rsidRPr="00DE57A8" w:rsidRDefault="005D0018" w:rsidP="00705513">
            <w:pPr>
              <w:outlineLvl w:val="0"/>
              <w:rPr>
                <w:sz w:val="36"/>
                <w:szCs w:val="36"/>
              </w:rPr>
            </w:pPr>
          </w:p>
          <w:p w:rsidR="005D0018" w:rsidRPr="00DE57A8" w:rsidRDefault="005D0018" w:rsidP="00705513">
            <w:pPr>
              <w:outlineLvl w:val="0"/>
              <w:rPr>
                <w:sz w:val="36"/>
                <w:szCs w:val="36"/>
              </w:rPr>
            </w:pPr>
          </w:p>
        </w:tc>
        <w:tc>
          <w:tcPr>
            <w:tcW w:w="7323" w:type="dxa"/>
            <w:tcBorders>
              <w:top w:val="nil"/>
              <w:left w:val="nil"/>
              <w:bottom w:val="nil"/>
              <w:right w:val="nil"/>
            </w:tcBorders>
          </w:tcPr>
          <w:p w:rsidR="005D0018" w:rsidRPr="00DE57A8" w:rsidRDefault="005D0018" w:rsidP="00705513">
            <w:pPr>
              <w:pStyle w:val="Section1Header1"/>
              <w:outlineLvl w:val="0"/>
              <w:rPr>
                <w:sz w:val="36"/>
                <w:szCs w:val="36"/>
              </w:rPr>
            </w:pPr>
            <w:bookmarkStart w:id="46" w:name="_Toc438438819"/>
            <w:bookmarkStart w:id="47" w:name="_Toc438532553"/>
            <w:bookmarkStart w:id="48" w:name="_Toc438733963"/>
            <w:bookmarkStart w:id="49" w:name="_Toc438962045"/>
            <w:bookmarkStart w:id="50" w:name="_Toc461939616"/>
            <w:bookmarkStart w:id="51" w:name="_Toc342643660"/>
            <w:bookmarkStart w:id="52" w:name="_Toc342646962"/>
            <w:bookmarkStart w:id="53" w:name="_Toc343670955"/>
            <w:bookmarkStart w:id="54" w:name="_Toc343671567"/>
            <w:r w:rsidRPr="00DE57A8">
              <w:rPr>
                <w:sz w:val="36"/>
                <w:szCs w:val="36"/>
              </w:rPr>
              <w:t xml:space="preserve">A. </w:t>
            </w:r>
            <w:r w:rsidRPr="00DE57A8">
              <w:rPr>
                <w:sz w:val="36"/>
                <w:szCs w:val="36"/>
              </w:rPr>
              <w:tab/>
              <w:t>Général</w:t>
            </w:r>
            <w:bookmarkEnd w:id="46"/>
            <w:bookmarkEnd w:id="47"/>
            <w:bookmarkEnd w:id="48"/>
            <w:bookmarkEnd w:id="49"/>
            <w:bookmarkEnd w:id="50"/>
            <w:r w:rsidRPr="00DE57A8">
              <w:rPr>
                <w:sz w:val="36"/>
                <w:szCs w:val="36"/>
              </w:rPr>
              <w:t>ités</w:t>
            </w:r>
            <w:bookmarkEnd w:id="51"/>
            <w:bookmarkEnd w:id="52"/>
            <w:bookmarkEnd w:id="53"/>
            <w:bookmarkEnd w:id="54"/>
          </w:p>
        </w:tc>
      </w:tr>
      <w:tr w:rsidR="005D0018" w:rsidRPr="00D44BF2" w:rsidTr="00894D12">
        <w:trPr>
          <w:trHeight w:val="2132"/>
        </w:trPr>
        <w:tc>
          <w:tcPr>
            <w:tcW w:w="2307" w:type="dxa"/>
            <w:tcBorders>
              <w:top w:val="nil"/>
              <w:left w:val="nil"/>
              <w:bottom w:val="nil"/>
              <w:right w:val="nil"/>
            </w:tcBorders>
          </w:tcPr>
          <w:p w:rsidR="005D0018" w:rsidRPr="00D44BF2" w:rsidRDefault="005D0018" w:rsidP="001C0C08">
            <w:pPr>
              <w:pStyle w:val="Header1-Clauses"/>
              <w:numPr>
                <w:ilvl w:val="0"/>
                <w:numId w:val="24"/>
              </w:numPr>
              <w:tabs>
                <w:tab w:val="clear" w:pos="432"/>
              </w:tabs>
              <w:overflowPunct/>
              <w:autoSpaceDE/>
              <w:autoSpaceDN/>
              <w:adjustRightInd/>
              <w:textAlignment w:val="auto"/>
              <w:outlineLvl w:val="1"/>
            </w:pPr>
            <w:bookmarkStart w:id="55" w:name="_Toc156373284"/>
            <w:bookmarkStart w:id="56" w:name="_Toc342643661"/>
            <w:bookmarkStart w:id="57" w:name="_Toc342646963"/>
            <w:r w:rsidRPr="00D44BF2">
              <w:rPr>
                <w:lang w:val="fr-FR"/>
              </w:rPr>
              <w:t xml:space="preserve">Objet du </w:t>
            </w:r>
            <w:bookmarkEnd w:id="55"/>
            <w:r w:rsidR="00EE2809">
              <w:rPr>
                <w:lang w:val="fr-FR"/>
              </w:rPr>
              <w:t>marché</w:t>
            </w:r>
            <w:bookmarkEnd w:id="56"/>
            <w:bookmarkEnd w:id="57"/>
          </w:p>
        </w:tc>
        <w:tc>
          <w:tcPr>
            <w:tcW w:w="7323" w:type="dxa"/>
            <w:tcBorders>
              <w:top w:val="nil"/>
              <w:left w:val="nil"/>
              <w:bottom w:val="nil"/>
              <w:right w:val="nil"/>
            </w:tcBorders>
          </w:tcPr>
          <w:p w:rsidR="005D0018" w:rsidRPr="00D44BF2" w:rsidRDefault="005D0018" w:rsidP="001C0C08">
            <w:pPr>
              <w:pStyle w:val="Header3-Paragraph"/>
              <w:numPr>
                <w:ilvl w:val="1"/>
                <w:numId w:val="24"/>
              </w:numPr>
              <w:tabs>
                <w:tab w:val="clear" w:pos="504"/>
              </w:tabs>
              <w:overflowPunct/>
              <w:autoSpaceDE/>
              <w:autoSpaceDN/>
              <w:adjustRightInd/>
              <w:spacing w:after="220"/>
              <w:ind w:left="612" w:hanging="612"/>
              <w:textAlignment w:val="auto"/>
              <w:outlineLvl w:val="1"/>
              <w:rPr>
                <w:lang w:val="fr-FR"/>
              </w:rPr>
            </w:pPr>
            <w:bookmarkStart w:id="58" w:name="_Toc342646964"/>
            <w:r w:rsidRPr="00D44BF2">
              <w:rPr>
                <w:lang w:val="fr-FR"/>
              </w:rPr>
              <w:t xml:space="preserve">A l’appui de l’avis d’appel d’offres indiqué dans les Données Particulières de l’Appel d’Offres </w:t>
            </w:r>
            <w:r w:rsidRPr="00D44BF2">
              <w:rPr>
                <w:b/>
                <w:bCs/>
                <w:lang w:val="fr-FR"/>
              </w:rPr>
              <w:t>(DPAO),</w:t>
            </w:r>
            <w:r w:rsidRPr="00D44BF2">
              <w:rPr>
                <w:lang w:val="fr-FR"/>
              </w:rPr>
              <w:t xml:space="preserve"> l’Autorité contractante, tel qu’indiqué dans les </w:t>
            </w:r>
            <w:r w:rsidRPr="00D44BF2">
              <w:rPr>
                <w:b/>
                <w:bCs/>
                <w:lang w:val="fr-FR"/>
              </w:rPr>
              <w:t>DPAO</w:t>
            </w:r>
            <w:r w:rsidRPr="00D44BF2">
              <w:rPr>
                <w:lang w:val="fr-FR"/>
              </w:rPr>
              <w:t xml:space="preserve">, publie le présent Dossier d’appel d’offres en vue de la réalisation des travaux spécifiés à la Section IV, Cahier des Clauses techniques et plans. Le nom, le numéro d’identification et le nombre de lots faisant l’objet de l’Appel d’Offres (AO) figurent dans les </w:t>
            </w:r>
            <w:r w:rsidRPr="00D44BF2">
              <w:rPr>
                <w:b/>
                <w:bCs/>
                <w:lang w:val="fr-FR"/>
              </w:rPr>
              <w:t>DPAO</w:t>
            </w:r>
            <w:r w:rsidRPr="00D44BF2">
              <w:rPr>
                <w:lang w:val="fr-FR"/>
              </w:rPr>
              <w:t>.</w:t>
            </w:r>
            <w:bookmarkEnd w:id="58"/>
          </w:p>
        </w:tc>
      </w:tr>
      <w:tr w:rsidR="005D0018" w:rsidRPr="00D44BF2" w:rsidTr="00894D12">
        <w:tc>
          <w:tcPr>
            <w:tcW w:w="2307" w:type="dxa"/>
            <w:tcBorders>
              <w:top w:val="nil"/>
              <w:left w:val="nil"/>
              <w:bottom w:val="nil"/>
              <w:right w:val="nil"/>
            </w:tcBorders>
          </w:tcPr>
          <w:p w:rsidR="005D0018" w:rsidRPr="00D44BF2" w:rsidRDefault="005D0018" w:rsidP="005D0018">
            <w:bookmarkStart w:id="59" w:name="_Toc438530847"/>
            <w:bookmarkStart w:id="60" w:name="_Toc438532555"/>
            <w:bookmarkEnd w:id="59"/>
            <w:bookmarkEnd w:id="60"/>
          </w:p>
        </w:tc>
        <w:tc>
          <w:tcPr>
            <w:tcW w:w="7323" w:type="dxa"/>
            <w:tcBorders>
              <w:top w:val="nil"/>
              <w:left w:val="nil"/>
              <w:bottom w:val="nil"/>
              <w:right w:val="nil"/>
            </w:tcBorders>
          </w:tcPr>
          <w:p w:rsidR="005D0018" w:rsidRPr="00D44BF2" w:rsidRDefault="005D0018" w:rsidP="001C0C08">
            <w:pPr>
              <w:pStyle w:val="Header3-Paragraph"/>
              <w:numPr>
                <w:ilvl w:val="1"/>
                <w:numId w:val="24"/>
              </w:numPr>
              <w:tabs>
                <w:tab w:val="clear" w:pos="504"/>
              </w:tabs>
              <w:overflowPunct/>
              <w:autoSpaceDE/>
              <w:autoSpaceDN/>
              <w:adjustRightInd/>
              <w:spacing w:after="220"/>
              <w:ind w:left="612" w:hanging="612"/>
              <w:textAlignment w:val="auto"/>
              <w:rPr>
                <w:lang w:val="fr-FR"/>
              </w:rPr>
            </w:pPr>
            <w:r w:rsidRPr="00D44BF2">
              <w:rPr>
                <w:lang w:val="fr-FR"/>
              </w:rPr>
              <w:t>Tout au long du présent Dossier d’appel d’offres :</w:t>
            </w:r>
          </w:p>
          <w:p w:rsidR="005D0018" w:rsidRPr="00D44BF2" w:rsidRDefault="005D0018" w:rsidP="005D0018">
            <w:pPr>
              <w:pStyle w:val="Header3-Paragraph"/>
              <w:numPr>
                <w:ilvl w:val="0"/>
                <w:numId w:val="2"/>
              </w:numPr>
              <w:tabs>
                <w:tab w:val="clear" w:pos="504"/>
                <w:tab w:val="left" w:pos="576"/>
              </w:tabs>
              <w:ind w:left="1152" w:hanging="576"/>
              <w:rPr>
                <w:lang w:val="fr-FR"/>
              </w:rPr>
            </w:pPr>
            <w:r w:rsidRPr="00D44BF2">
              <w:rPr>
                <w:lang w:val="fr-FR"/>
              </w:rPr>
              <w:t>Le terme « par écrit » signifie communiqué sous forme écrite avec accusé de réception ;</w:t>
            </w:r>
          </w:p>
          <w:p w:rsidR="005D0018" w:rsidRPr="00D44BF2" w:rsidRDefault="005D0018" w:rsidP="005D0018">
            <w:pPr>
              <w:numPr>
                <w:ilvl w:val="0"/>
                <w:numId w:val="2"/>
              </w:numPr>
              <w:tabs>
                <w:tab w:val="left" w:pos="576"/>
              </w:tabs>
              <w:suppressAutoHyphens w:val="0"/>
              <w:spacing w:after="200"/>
              <w:ind w:left="1152" w:hanging="576"/>
            </w:pPr>
            <w:r w:rsidRPr="00D44BF2">
              <w:t xml:space="preserve">Si le contexte l’exige, le singulier désigne le pluriel, et vice versa ; </w:t>
            </w:r>
          </w:p>
          <w:p w:rsidR="005D0018" w:rsidRPr="00D44BF2" w:rsidRDefault="005D0018" w:rsidP="005D0018">
            <w:pPr>
              <w:numPr>
                <w:ilvl w:val="0"/>
                <w:numId w:val="2"/>
              </w:numPr>
              <w:tabs>
                <w:tab w:val="left" w:pos="576"/>
              </w:tabs>
              <w:suppressAutoHyphens w:val="0"/>
              <w:spacing w:after="200"/>
              <w:ind w:left="1152" w:hanging="576"/>
            </w:pPr>
            <w:r w:rsidRPr="00D44BF2">
              <w:t>Le terme « jour » désigne un jour calendaire; sauf indication contraire, les délais sont exprimés en jours francs, à savoir en nombre de jours entiers, sans inclure dans le délai le jour de son point de départ, ni le dernier jour ;</w:t>
            </w:r>
          </w:p>
          <w:p w:rsidR="005D0018" w:rsidRPr="00D44BF2" w:rsidRDefault="005D0018" w:rsidP="005D0018">
            <w:pPr>
              <w:numPr>
                <w:ilvl w:val="0"/>
                <w:numId w:val="2"/>
              </w:numPr>
              <w:tabs>
                <w:tab w:val="left" w:pos="576"/>
              </w:tabs>
              <w:suppressAutoHyphens w:val="0"/>
              <w:spacing w:after="200"/>
              <w:ind w:left="1152" w:hanging="576"/>
            </w:pPr>
            <w:r w:rsidRPr="00D44BF2">
              <w:t xml:space="preserve">Le terme « Autorité contractante » désigne également le Maître d’Ouvrage, le Maître d’Ouvrage délégué ou le Maître d’œuvre, le cas </w:t>
            </w:r>
            <w:r w:rsidR="00103333" w:rsidRPr="00D44BF2">
              <w:t>échéant.</w:t>
            </w:r>
          </w:p>
        </w:tc>
      </w:tr>
      <w:tr w:rsidR="005D0018" w:rsidRPr="00D44BF2" w:rsidTr="00894D12">
        <w:trPr>
          <w:trHeight w:val="938"/>
        </w:trPr>
        <w:tc>
          <w:tcPr>
            <w:tcW w:w="2307" w:type="dxa"/>
            <w:tcBorders>
              <w:top w:val="nil"/>
              <w:left w:val="nil"/>
              <w:bottom w:val="nil"/>
              <w:right w:val="nil"/>
            </w:tcBorders>
          </w:tcPr>
          <w:p w:rsidR="005D0018" w:rsidRPr="00D44BF2" w:rsidRDefault="00705513" w:rsidP="00DB52FE">
            <w:pPr>
              <w:pStyle w:val="Header1-Clauses"/>
              <w:tabs>
                <w:tab w:val="clear" w:pos="432"/>
              </w:tabs>
              <w:overflowPunct/>
              <w:autoSpaceDE/>
              <w:autoSpaceDN/>
              <w:adjustRightInd/>
              <w:ind w:left="0" w:firstLine="0"/>
              <w:textAlignment w:val="auto"/>
              <w:outlineLvl w:val="1"/>
              <w:rPr>
                <w:lang w:val="fr-FR"/>
              </w:rPr>
            </w:pPr>
            <w:bookmarkStart w:id="61" w:name="_Toc438438821"/>
            <w:bookmarkStart w:id="62" w:name="_Toc438532556"/>
            <w:bookmarkStart w:id="63" w:name="_Toc438733965"/>
            <w:bookmarkStart w:id="64" w:name="_Toc438907006"/>
            <w:bookmarkStart w:id="65" w:name="_Toc438907205"/>
            <w:bookmarkStart w:id="66" w:name="_Toc156373285"/>
            <w:bookmarkStart w:id="67" w:name="_Toc342643662"/>
            <w:bookmarkStart w:id="68" w:name="_Toc342646965"/>
            <w:r>
              <w:rPr>
                <w:lang w:val="fr-FR"/>
              </w:rPr>
              <w:t>2.</w:t>
            </w:r>
            <w:r>
              <w:rPr>
                <w:lang w:val="fr-FR"/>
              </w:rPr>
              <w:tab/>
            </w:r>
            <w:r w:rsidR="005D0018" w:rsidRPr="00D44BF2">
              <w:rPr>
                <w:lang w:val="fr-FR"/>
              </w:rPr>
              <w:t>Origine des fonds</w:t>
            </w:r>
            <w:bookmarkEnd w:id="61"/>
            <w:bookmarkEnd w:id="62"/>
            <w:bookmarkEnd w:id="63"/>
            <w:bookmarkEnd w:id="64"/>
            <w:bookmarkEnd w:id="65"/>
            <w:bookmarkEnd w:id="66"/>
            <w:bookmarkEnd w:id="67"/>
            <w:bookmarkEnd w:id="68"/>
          </w:p>
        </w:tc>
        <w:tc>
          <w:tcPr>
            <w:tcW w:w="7323" w:type="dxa"/>
            <w:tcBorders>
              <w:top w:val="nil"/>
              <w:left w:val="nil"/>
              <w:bottom w:val="nil"/>
              <w:right w:val="nil"/>
            </w:tcBorders>
          </w:tcPr>
          <w:p w:rsidR="005D0018" w:rsidRPr="00D44BF2" w:rsidRDefault="0091305C" w:rsidP="00DB52FE">
            <w:pPr>
              <w:pStyle w:val="Header3-Paragraph"/>
              <w:tabs>
                <w:tab w:val="clear" w:pos="504"/>
              </w:tabs>
              <w:overflowPunct/>
              <w:autoSpaceDE/>
              <w:autoSpaceDN/>
              <w:adjustRightInd/>
              <w:spacing w:after="220"/>
              <w:ind w:left="601" w:hanging="601"/>
              <w:textAlignment w:val="auto"/>
              <w:outlineLvl w:val="1"/>
              <w:rPr>
                <w:lang w:val="fr-FR"/>
              </w:rPr>
            </w:pPr>
            <w:bookmarkStart w:id="69" w:name="_Toc342646966"/>
            <w:r>
              <w:rPr>
                <w:lang w:val="fr-FR"/>
              </w:rPr>
              <w:tab/>
            </w:r>
            <w:r w:rsidR="005D0018" w:rsidRPr="00D44BF2">
              <w:rPr>
                <w:lang w:val="fr-FR"/>
              </w:rPr>
              <w:t xml:space="preserve">L’origine des fonds budgétisés pour le financement du Marché faisant l’objet du présent appel d’offres est indiquée dans les </w:t>
            </w:r>
            <w:r w:rsidR="005D0018" w:rsidRPr="00D44BF2">
              <w:rPr>
                <w:b/>
                <w:lang w:val="fr-FR"/>
              </w:rPr>
              <w:t>DPAO</w:t>
            </w:r>
            <w:r w:rsidR="005D0018" w:rsidRPr="00D44BF2">
              <w:rPr>
                <w:lang w:val="fr-FR"/>
              </w:rPr>
              <w:t>.</w:t>
            </w:r>
            <w:bookmarkEnd w:id="69"/>
          </w:p>
        </w:tc>
      </w:tr>
      <w:tr w:rsidR="005D0018" w:rsidRPr="00D44BF2" w:rsidTr="009563D7">
        <w:tc>
          <w:tcPr>
            <w:tcW w:w="2307" w:type="dxa"/>
            <w:tcBorders>
              <w:top w:val="nil"/>
              <w:left w:val="nil"/>
              <w:right w:val="nil"/>
            </w:tcBorders>
          </w:tcPr>
          <w:p w:rsidR="005D0018" w:rsidRPr="00D44BF2" w:rsidRDefault="005D0018" w:rsidP="00146037">
            <w:pPr>
              <w:pStyle w:val="Header1-Clauses"/>
              <w:tabs>
                <w:tab w:val="clear" w:pos="432"/>
              </w:tabs>
              <w:overflowPunct/>
              <w:autoSpaceDE/>
              <w:autoSpaceDN/>
              <w:adjustRightInd/>
              <w:ind w:left="0" w:right="-165" w:firstLine="0"/>
              <w:textAlignment w:val="auto"/>
              <w:outlineLvl w:val="1"/>
              <w:rPr>
                <w:spacing w:val="80"/>
                <w:lang w:val="fr-FR"/>
              </w:rPr>
            </w:pPr>
            <w:bookmarkStart w:id="70" w:name="_Toc438532557"/>
            <w:bookmarkStart w:id="71" w:name="_Toc438532558"/>
            <w:bookmarkStart w:id="72" w:name="_Toc438002631"/>
            <w:bookmarkEnd w:id="70"/>
            <w:bookmarkEnd w:id="71"/>
            <w:r w:rsidRPr="00D44BF2">
              <w:rPr>
                <w:b w:val="0"/>
                <w:lang w:val="fr-FR"/>
              </w:rPr>
              <w:br w:type="page"/>
            </w:r>
            <w:r w:rsidRPr="00D44BF2">
              <w:rPr>
                <w:b w:val="0"/>
                <w:lang w:val="fr-FR"/>
              </w:rPr>
              <w:br w:type="page"/>
            </w:r>
            <w:bookmarkStart w:id="73" w:name="_Toc188501937"/>
            <w:bookmarkStart w:id="74" w:name="_Toc342643663"/>
            <w:bookmarkStart w:id="75" w:name="_Toc342646967"/>
            <w:bookmarkEnd w:id="72"/>
            <w:r w:rsidR="00894D12">
              <w:rPr>
                <w:b w:val="0"/>
                <w:lang w:val="fr-FR"/>
              </w:rPr>
              <w:t>3.</w:t>
            </w:r>
            <w:r w:rsidR="00894D12">
              <w:rPr>
                <w:b w:val="0"/>
                <w:lang w:val="fr-FR"/>
              </w:rPr>
              <w:tab/>
            </w:r>
            <w:r w:rsidRPr="00D44BF2">
              <w:rPr>
                <w:lang w:val="fr-FR"/>
              </w:rPr>
              <w:t xml:space="preserve">Sanction des fautes commises </w:t>
            </w:r>
            <w:r w:rsidR="008A4857">
              <w:rPr>
                <w:lang w:val="fr-FR"/>
              </w:rPr>
              <w:t>dans la passation et l’exécution des marché</w:t>
            </w:r>
            <w:r w:rsidRPr="00D44BF2">
              <w:rPr>
                <w:lang w:val="fr-FR"/>
              </w:rPr>
              <w:t>s</w:t>
            </w:r>
            <w:bookmarkEnd w:id="73"/>
            <w:bookmarkEnd w:id="74"/>
            <w:bookmarkEnd w:id="75"/>
          </w:p>
        </w:tc>
        <w:tc>
          <w:tcPr>
            <w:tcW w:w="7323" w:type="dxa"/>
            <w:tcBorders>
              <w:top w:val="nil"/>
              <w:left w:val="nil"/>
              <w:right w:val="nil"/>
            </w:tcBorders>
          </w:tcPr>
          <w:p w:rsidR="005D0018" w:rsidRPr="00D44BF2" w:rsidRDefault="00904908" w:rsidP="00146037">
            <w:pPr>
              <w:pStyle w:val="Header3-Paragraph"/>
              <w:tabs>
                <w:tab w:val="clear" w:pos="504"/>
              </w:tabs>
              <w:overflowPunct/>
              <w:autoSpaceDE/>
              <w:autoSpaceDN/>
              <w:adjustRightInd/>
              <w:spacing w:after="220"/>
              <w:ind w:left="601" w:hanging="601"/>
              <w:textAlignment w:val="auto"/>
              <w:outlineLvl w:val="1"/>
              <w:rPr>
                <w:lang w:val="fr-FR"/>
              </w:rPr>
            </w:pPr>
            <w:bookmarkStart w:id="76" w:name="_Toc342646968"/>
            <w:r w:rsidRPr="00D44BF2">
              <w:rPr>
                <w:lang w:val="fr-FR"/>
              </w:rPr>
              <w:t>3.1</w:t>
            </w:r>
            <w:r w:rsidR="00254255">
              <w:rPr>
                <w:lang w:val="fr-FR"/>
              </w:rPr>
              <w:tab/>
            </w:r>
            <w:r w:rsidR="005D0018" w:rsidRPr="00D44BF2">
              <w:rPr>
                <w:lang w:val="fr-FR"/>
              </w:rPr>
              <w:t xml:space="preserve">La République de Côte d’Ivoire exige des candidats, des soumissionnaires et des titulaires de ses marchés publics, qu’ils respectent les règles d’éthique professionnelle les plus strictes durant la passation et l’exécution de ces marchés. </w:t>
            </w:r>
            <w:r w:rsidR="002C0A89">
              <w:rPr>
                <w:rFonts w:eastAsia="Arial Narrow" w:cs="Times New Roman"/>
                <w:lang w:val="fr-FR"/>
              </w:rPr>
              <w:t xml:space="preserve">Conformément à </w:t>
            </w:r>
            <w:r w:rsidR="002C0A89" w:rsidRPr="006E4236">
              <w:rPr>
                <w:rFonts w:eastAsia="Arial Narrow" w:cs="Times New Roman"/>
                <w:lang w:val="fr-FR"/>
              </w:rPr>
              <w:t>l</w:t>
            </w:r>
            <w:r w:rsidR="002C0A89" w:rsidRPr="006E4236">
              <w:rPr>
                <w:rFonts w:eastAsia="Arial Narrow" w:cs="Times New Roman"/>
                <w:spacing w:val="1"/>
                <w:lang w:val="fr-FR"/>
              </w:rPr>
              <w:t>’</w:t>
            </w:r>
            <w:r w:rsidR="002C0A89" w:rsidRPr="006E4236">
              <w:rPr>
                <w:rFonts w:eastAsia="Arial Narrow" w:cs="Times New Roman"/>
                <w:b/>
                <w:bCs/>
                <w:lang w:val="fr-FR"/>
              </w:rPr>
              <w:t>a</w:t>
            </w:r>
            <w:r w:rsidR="002C0A89" w:rsidRPr="006E4236">
              <w:rPr>
                <w:rFonts w:eastAsia="Arial Narrow" w:cs="Times New Roman"/>
                <w:b/>
                <w:bCs/>
                <w:spacing w:val="-1"/>
                <w:lang w:val="fr-FR"/>
              </w:rPr>
              <w:t>rr</w:t>
            </w:r>
            <w:r w:rsidR="002C0A89" w:rsidRPr="006E4236">
              <w:rPr>
                <w:rFonts w:eastAsia="Arial Narrow" w:cs="Times New Roman"/>
                <w:b/>
                <w:bCs/>
                <w:lang w:val="fr-FR"/>
              </w:rPr>
              <w:t>êté</w:t>
            </w:r>
            <w:r w:rsidR="006F40EC" w:rsidRPr="006E4236">
              <w:rPr>
                <w:rFonts w:eastAsia="Arial Narrow" w:cs="Times New Roman"/>
                <w:b/>
                <w:bCs/>
                <w:lang w:val="fr-FR"/>
              </w:rPr>
              <w:t xml:space="preserve"> </w:t>
            </w:r>
            <w:r w:rsidR="002C0A89" w:rsidRPr="006E4236">
              <w:rPr>
                <w:rFonts w:eastAsia="Arial Narrow" w:cs="Times New Roman"/>
                <w:b/>
                <w:bCs/>
                <w:lang w:val="fr-FR"/>
              </w:rPr>
              <w:t>po</w:t>
            </w:r>
            <w:r w:rsidR="002C0A89" w:rsidRPr="006E4236">
              <w:rPr>
                <w:rFonts w:eastAsia="Arial Narrow" w:cs="Times New Roman"/>
                <w:b/>
                <w:bCs/>
                <w:spacing w:val="-1"/>
                <w:lang w:val="fr-FR"/>
              </w:rPr>
              <w:t>r</w:t>
            </w:r>
            <w:r w:rsidR="002C0A89" w:rsidRPr="006E4236">
              <w:rPr>
                <w:rFonts w:eastAsia="Arial Narrow" w:cs="Times New Roman"/>
                <w:b/>
                <w:bCs/>
                <w:lang w:val="fr-FR"/>
              </w:rPr>
              <w:t>tant</w:t>
            </w:r>
            <w:r w:rsidR="006F40EC" w:rsidRPr="006E4236">
              <w:rPr>
                <w:rFonts w:eastAsia="Arial Narrow" w:cs="Times New Roman"/>
                <w:b/>
                <w:bCs/>
                <w:lang w:val="fr-FR"/>
              </w:rPr>
              <w:t xml:space="preserve"> </w:t>
            </w:r>
            <w:r w:rsidR="002C0A89" w:rsidRPr="006E4236">
              <w:rPr>
                <w:rFonts w:eastAsia="Arial Narrow" w:cs="Times New Roman"/>
                <w:b/>
                <w:bCs/>
                <w:lang w:val="fr-FR"/>
              </w:rPr>
              <w:t>modalités</w:t>
            </w:r>
            <w:r w:rsidR="006F40EC" w:rsidRPr="006E4236">
              <w:rPr>
                <w:rFonts w:eastAsia="Arial Narrow" w:cs="Times New Roman"/>
                <w:b/>
                <w:bCs/>
                <w:lang w:val="fr-FR"/>
              </w:rPr>
              <w:t xml:space="preserve"> </w:t>
            </w:r>
            <w:r w:rsidR="002C0A89" w:rsidRPr="006E4236">
              <w:rPr>
                <w:rFonts w:eastAsia="Arial Narrow" w:cs="Times New Roman"/>
                <w:b/>
                <w:bCs/>
                <w:lang w:val="fr-FR"/>
              </w:rPr>
              <w:t>d’appli</w:t>
            </w:r>
            <w:r w:rsidR="002C0A89" w:rsidRPr="006E4236">
              <w:rPr>
                <w:rFonts w:eastAsia="Arial Narrow" w:cs="Times New Roman"/>
                <w:b/>
                <w:bCs/>
                <w:spacing w:val="-3"/>
                <w:lang w:val="fr-FR"/>
              </w:rPr>
              <w:t>c</w:t>
            </w:r>
            <w:r w:rsidR="002C0A89" w:rsidRPr="006E4236">
              <w:rPr>
                <w:rFonts w:eastAsia="Arial Narrow" w:cs="Times New Roman"/>
                <w:b/>
                <w:bCs/>
                <w:lang w:val="fr-FR"/>
              </w:rPr>
              <w:t>ation</w:t>
            </w:r>
            <w:r w:rsidR="006F40EC" w:rsidRPr="006E4236">
              <w:rPr>
                <w:rFonts w:eastAsia="Arial Narrow" w:cs="Times New Roman"/>
                <w:b/>
                <w:bCs/>
                <w:lang w:val="fr-FR"/>
              </w:rPr>
              <w:t xml:space="preserve"> </w:t>
            </w:r>
            <w:r w:rsidR="002C0A89" w:rsidRPr="006E4236">
              <w:rPr>
                <w:rFonts w:eastAsia="Arial Narrow" w:cs="Times New Roman"/>
                <w:b/>
                <w:bCs/>
                <w:lang w:val="fr-FR"/>
              </w:rPr>
              <w:t>des</w:t>
            </w:r>
            <w:r w:rsidR="006F40EC" w:rsidRPr="006E4236">
              <w:rPr>
                <w:rFonts w:eastAsia="Arial Narrow" w:cs="Times New Roman"/>
                <w:b/>
                <w:bCs/>
                <w:lang w:val="fr-FR"/>
              </w:rPr>
              <w:t xml:space="preserve"> </w:t>
            </w:r>
            <w:r w:rsidR="002C0A89" w:rsidRPr="006E4236">
              <w:rPr>
                <w:rFonts w:eastAsia="Arial Narrow" w:cs="Times New Roman"/>
                <w:b/>
                <w:bCs/>
                <w:lang w:val="fr-FR"/>
              </w:rPr>
              <w:t>sanctions</w:t>
            </w:r>
            <w:r w:rsidR="006F40EC" w:rsidRPr="006E4236">
              <w:rPr>
                <w:rFonts w:eastAsia="Arial Narrow" w:cs="Times New Roman"/>
                <w:b/>
                <w:bCs/>
                <w:lang w:val="fr-FR"/>
              </w:rPr>
              <w:t xml:space="preserve"> </w:t>
            </w:r>
            <w:r w:rsidR="002C0A89" w:rsidRPr="006E4236">
              <w:rPr>
                <w:rFonts w:eastAsia="Arial Narrow" w:cs="Times New Roman"/>
                <w:b/>
                <w:bCs/>
                <w:lang w:val="fr-FR"/>
              </w:rPr>
              <w:t>a</w:t>
            </w:r>
            <w:r w:rsidR="002C0A89" w:rsidRPr="006E4236">
              <w:rPr>
                <w:rFonts w:eastAsia="Arial Narrow" w:cs="Times New Roman"/>
                <w:b/>
                <w:bCs/>
                <w:spacing w:val="-2"/>
                <w:lang w:val="fr-FR"/>
              </w:rPr>
              <w:t>u</w:t>
            </w:r>
            <w:r w:rsidR="002C0A89" w:rsidRPr="006E4236">
              <w:rPr>
                <w:rFonts w:eastAsia="Arial Narrow" w:cs="Times New Roman"/>
                <w:b/>
                <w:bCs/>
                <w:lang w:val="fr-FR"/>
              </w:rPr>
              <w:t>x</w:t>
            </w:r>
            <w:r w:rsidR="006F40EC" w:rsidRPr="006E4236">
              <w:rPr>
                <w:rFonts w:eastAsia="Arial Narrow" w:cs="Times New Roman"/>
                <w:b/>
                <w:bCs/>
                <w:lang w:val="fr-FR"/>
              </w:rPr>
              <w:t xml:space="preserve"> </w:t>
            </w:r>
            <w:r w:rsidR="002C0A89" w:rsidRPr="006E4236">
              <w:rPr>
                <w:rFonts w:eastAsia="Arial Narrow" w:cs="Times New Roman"/>
                <w:b/>
                <w:bCs/>
                <w:lang w:val="fr-FR"/>
              </w:rPr>
              <w:t>violations de</w:t>
            </w:r>
            <w:r w:rsidR="006F40EC" w:rsidRPr="006E4236">
              <w:rPr>
                <w:rFonts w:eastAsia="Arial Narrow" w:cs="Times New Roman"/>
                <w:b/>
                <w:bCs/>
                <w:lang w:val="fr-FR"/>
              </w:rPr>
              <w:t xml:space="preserve"> </w:t>
            </w:r>
            <w:r w:rsidR="002C0A89" w:rsidRPr="006E4236">
              <w:rPr>
                <w:rFonts w:eastAsia="Arial Narrow" w:cs="Times New Roman"/>
                <w:b/>
                <w:bCs/>
                <w:lang w:val="fr-FR"/>
              </w:rPr>
              <w:t>la régle</w:t>
            </w:r>
            <w:r w:rsidR="002C0A89" w:rsidRPr="006E4236">
              <w:rPr>
                <w:rFonts w:eastAsia="Arial Narrow" w:cs="Times New Roman"/>
                <w:b/>
                <w:bCs/>
                <w:spacing w:val="-3"/>
                <w:lang w:val="fr-FR"/>
              </w:rPr>
              <w:t>m</w:t>
            </w:r>
            <w:r w:rsidR="002C0A89" w:rsidRPr="006E4236">
              <w:rPr>
                <w:rFonts w:eastAsia="Arial Narrow" w:cs="Times New Roman"/>
                <w:b/>
                <w:bCs/>
                <w:lang w:val="fr-FR"/>
              </w:rPr>
              <w:t>entat</w:t>
            </w:r>
            <w:r w:rsidR="002C0A89" w:rsidRPr="006E4236">
              <w:rPr>
                <w:rFonts w:eastAsia="Arial Narrow" w:cs="Times New Roman"/>
                <w:b/>
                <w:bCs/>
                <w:spacing w:val="-3"/>
                <w:lang w:val="fr-FR"/>
              </w:rPr>
              <w:t>i</w:t>
            </w:r>
            <w:r w:rsidR="002C0A89" w:rsidRPr="006E4236">
              <w:rPr>
                <w:rFonts w:eastAsia="Arial Narrow" w:cs="Times New Roman"/>
                <w:b/>
                <w:bCs/>
                <w:lang w:val="fr-FR"/>
              </w:rPr>
              <w:t>on des ma</w:t>
            </w:r>
            <w:r w:rsidR="002C0A89" w:rsidRPr="006E4236">
              <w:rPr>
                <w:rFonts w:eastAsia="Arial Narrow" w:cs="Times New Roman"/>
                <w:b/>
                <w:bCs/>
                <w:spacing w:val="-1"/>
                <w:lang w:val="fr-FR"/>
              </w:rPr>
              <w:t>r</w:t>
            </w:r>
            <w:r w:rsidR="002C0A89" w:rsidRPr="006E4236">
              <w:rPr>
                <w:rFonts w:eastAsia="Arial Narrow" w:cs="Times New Roman"/>
                <w:b/>
                <w:bCs/>
                <w:lang w:val="fr-FR"/>
              </w:rPr>
              <w:t>ch</w:t>
            </w:r>
            <w:r w:rsidR="002C0A89" w:rsidRPr="006E4236">
              <w:rPr>
                <w:rFonts w:eastAsia="Arial Narrow" w:cs="Times New Roman"/>
                <w:b/>
                <w:bCs/>
                <w:spacing w:val="-2"/>
                <w:lang w:val="fr-FR"/>
              </w:rPr>
              <w:t>é</w:t>
            </w:r>
            <w:r w:rsidR="002C0A89" w:rsidRPr="006E4236">
              <w:rPr>
                <w:rFonts w:eastAsia="Arial Narrow" w:cs="Times New Roman"/>
                <w:b/>
                <w:bCs/>
                <w:lang w:val="fr-FR"/>
              </w:rPr>
              <w:t>s publics</w:t>
            </w:r>
            <w:r w:rsidR="002C0A89" w:rsidRPr="006E4236">
              <w:rPr>
                <w:rFonts w:eastAsia="Arial Narrow" w:cs="Times New Roman"/>
                <w:b/>
                <w:bCs/>
                <w:spacing w:val="-1"/>
                <w:lang w:val="fr-FR"/>
              </w:rPr>
              <w:t xml:space="preserve">, </w:t>
            </w:r>
            <w:r w:rsidR="002C0A89" w:rsidRPr="006E4236">
              <w:rPr>
                <w:lang w:val="fr-FR"/>
              </w:rPr>
              <w:t>des</w:t>
            </w:r>
            <w:r w:rsidR="002C0A89" w:rsidRPr="00D44BF2">
              <w:rPr>
                <w:lang w:val="fr-FR"/>
              </w:rPr>
              <w:t xml:space="preserve"> </w:t>
            </w:r>
            <w:r w:rsidR="005D0018" w:rsidRPr="00D44BF2">
              <w:rPr>
                <w:lang w:val="fr-FR"/>
              </w:rPr>
              <w:t>sanctions peuvent être prononcées par la Cellule Recours et Sanctions de l’Autorité Nationale de Régulation des Marchés Publics (ANRMP) à l'égard des candidats</w:t>
            </w:r>
            <w:r w:rsidR="00462687">
              <w:rPr>
                <w:lang w:val="fr-FR"/>
              </w:rPr>
              <w:t>, soumissionnaires, attributaires</w:t>
            </w:r>
            <w:r w:rsidR="005D0018" w:rsidRPr="00D44BF2">
              <w:rPr>
                <w:lang w:val="fr-FR"/>
              </w:rPr>
              <w:t xml:space="preserve"> et titulaires de marchés en cas de constatation d’infractions</w:t>
            </w:r>
            <w:r w:rsidR="006F40EC">
              <w:rPr>
                <w:lang w:val="fr-FR"/>
              </w:rPr>
              <w:t xml:space="preserve"> </w:t>
            </w:r>
            <w:r w:rsidR="005D0018" w:rsidRPr="00D44BF2">
              <w:rPr>
                <w:lang w:val="fr-FR"/>
              </w:rPr>
              <w:t>aux règles de passation des marchés publics commises par les intéressés. Est passible de telles sanctions le candidat</w:t>
            </w:r>
            <w:r w:rsidR="00462687">
              <w:rPr>
                <w:lang w:val="fr-FR"/>
              </w:rPr>
              <w:t>, le soumissionnaire, l’attributaire</w:t>
            </w:r>
            <w:r w:rsidR="005D0018" w:rsidRPr="00D44BF2">
              <w:rPr>
                <w:lang w:val="fr-FR"/>
              </w:rPr>
              <w:t xml:space="preserve"> ou titulaire qui :</w:t>
            </w:r>
            <w:bookmarkEnd w:id="76"/>
          </w:p>
          <w:p w:rsidR="005D0018" w:rsidRPr="00D44BF2" w:rsidRDefault="005D0018" w:rsidP="00146037">
            <w:pPr>
              <w:pStyle w:val="Paragraphedeliste"/>
              <w:numPr>
                <w:ilvl w:val="0"/>
                <w:numId w:val="41"/>
              </w:numPr>
              <w:suppressAutoHyphens w:val="0"/>
              <w:overflowPunct/>
              <w:autoSpaceDE/>
              <w:autoSpaceDN/>
              <w:adjustRightInd/>
              <w:ind w:left="1168" w:right="113" w:hanging="567"/>
              <w:textAlignment w:val="auto"/>
              <w:outlineLvl w:val="1"/>
            </w:pPr>
            <w:bookmarkStart w:id="77" w:name="_Toc342646969"/>
            <w:r w:rsidRPr="00D44BF2">
              <w:rPr>
                <w:szCs w:val="28"/>
              </w:rPr>
              <w:lastRenderedPageBreak/>
              <w:t xml:space="preserve">commet des </w:t>
            </w:r>
            <w:r w:rsidR="00103333" w:rsidRPr="00D44BF2">
              <w:rPr>
                <w:szCs w:val="28"/>
              </w:rPr>
              <w:t>inexactitudes</w:t>
            </w:r>
            <w:r w:rsidRPr="00D44BF2">
              <w:rPr>
                <w:szCs w:val="28"/>
              </w:rPr>
              <w:t xml:space="preserve"> délibérées. Les inexactitudes délibérées dans les attestations ou justifications contenues dans une offre entraînent l’élimination du soumissionnaire de l’appel d’offres en cours,  de même que l’annulation de la décision d’attribution si celle-ci avait été déjà prise</w:t>
            </w:r>
            <w:r w:rsidRPr="00D44BF2">
              <w:t>;</w:t>
            </w:r>
            <w:bookmarkEnd w:id="77"/>
          </w:p>
          <w:p w:rsidR="005D0018" w:rsidRPr="00D44BF2" w:rsidRDefault="005D0018" w:rsidP="00146037">
            <w:pPr>
              <w:ind w:right="113"/>
              <w:outlineLvl w:val="1"/>
            </w:pPr>
          </w:p>
          <w:p w:rsidR="005D0018" w:rsidRPr="00D44BF2" w:rsidRDefault="005D0018" w:rsidP="00146037">
            <w:pPr>
              <w:pStyle w:val="Paragraphedeliste"/>
              <w:numPr>
                <w:ilvl w:val="0"/>
                <w:numId w:val="41"/>
              </w:numPr>
              <w:suppressAutoHyphens w:val="0"/>
              <w:overflowPunct/>
              <w:autoSpaceDE/>
              <w:autoSpaceDN/>
              <w:adjustRightInd/>
              <w:ind w:left="1168" w:right="113" w:hanging="567"/>
              <w:textAlignment w:val="auto"/>
              <w:outlineLvl w:val="1"/>
              <w:rPr>
                <w:b/>
                <w:szCs w:val="28"/>
              </w:rPr>
            </w:pPr>
            <w:bookmarkStart w:id="78" w:name="_Toc342646970"/>
            <w:r w:rsidRPr="00D44BF2">
              <w:t>s’est livré à des pratiques frauduleuses.</w:t>
            </w:r>
            <w:r w:rsidR="006F40EC">
              <w:t xml:space="preserve"> </w:t>
            </w:r>
            <w:r w:rsidRPr="00D44BF2">
              <w:rPr>
                <w:szCs w:val="28"/>
              </w:rPr>
              <w:t xml:space="preserve">Ceci </w:t>
            </w:r>
            <w:r w:rsidR="00103333" w:rsidRPr="00D44BF2">
              <w:rPr>
                <w:szCs w:val="28"/>
              </w:rPr>
              <w:t>dis</w:t>
            </w:r>
            <w:r w:rsidRPr="00D44BF2">
              <w:rPr>
                <w:szCs w:val="28"/>
              </w:rPr>
              <w:t>qualifie tout candidat</w:t>
            </w:r>
            <w:r w:rsidR="00443A93" w:rsidRPr="00D44BF2">
              <w:rPr>
                <w:szCs w:val="28"/>
              </w:rPr>
              <w:t xml:space="preserve"> ou </w:t>
            </w:r>
            <w:r w:rsidR="002440BA" w:rsidRPr="00D44BF2">
              <w:rPr>
                <w:szCs w:val="28"/>
              </w:rPr>
              <w:t>soumissionnaire</w:t>
            </w:r>
            <w:r w:rsidR="00462687">
              <w:rPr>
                <w:szCs w:val="28"/>
              </w:rPr>
              <w:t xml:space="preserve"> ayant </w:t>
            </w:r>
            <w:r w:rsidRPr="00D44BF2">
              <w:rPr>
                <w:szCs w:val="28"/>
              </w:rPr>
              <w:t>fait une présentation erronée des faits afin d’influer sur la passation ou l’exécution d’un marché ;</w:t>
            </w:r>
            <w:bookmarkEnd w:id="78"/>
          </w:p>
          <w:p w:rsidR="00103333" w:rsidRPr="00D44BF2" w:rsidRDefault="00103333" w:rsidP="00146037">
            <w:pPr>
              <w:pStyle w:val="Paragraphedeliste"/>
              <w:outlineLvl w:val="1"/>
              <w:rPr>
                <w:b/>
                <w:szCs w:val="28"/>
              </w:rPr>
            </w:pPr>
          </w:p>
          <w:p w:rsidR="005D0018" w:rsidRPr="00D44BF2" w:rsidRDefault="001002CE" w:rsidP="00146037">
            <w:pPr>
              <w:pStyle w:val="Paragraphedeliste"/>
              <w:numPr>
                <w:ilvl w:val="0"/>
                <w:numId w:val="41"/>
              </w:numPr>
              <w:suppressAutoHyphens w:val="0"/>
              <w:overflowPunct/>
              <w:autoSpaceDE/>
              <w:autoSpaceDN/>
              <w:adjustRightInd/>
              <w:ind w:left="1168" w:right="113" w:hanging="567"/>
              <w:textAlignment w:val="auto"/>
              <w:outlineLvl w:val="1"/>
              <w:rPr>
                <w:b/>
                <w:szCs w:val="28"/>
              </w:rPr>
            </w:pPr>
            <w:bookmarkStart w:id="79" w:name="_Toc342646971"/>
            <w:r w:rsidRPr="00D44BF2">
              <w:rPr>
                <w:szCs w:val="28"/>
              </w:rPr>
              <w:t xml:space="preserve">Procède </w:t>
            </w:r>
            <w:r w:rsidR="005D0018" w:rsidRPr="00D44BF2">
              <w:rPr>
                <w:szCs w:val="28"/>
              </w:rPr>
              <w:t>à des pratiques de collusion entre soumissionnaires afin d’établir les prix des offres à des niveaux artificiels et non concurrentiels et de priver l’autorité contractante des avantages d’une concurrence libre et ouverte ;</w:t>
            </w:r>
            <w:bookmarkEnd w:id="79"/>
            <w:r w:rsidR="005D0018" w:rsidRPr="00D44BF2">
              <w:rPr>
                <w:szCs w:val="28"/>
              </w:rPr>
              <w:t xml:space="preserve"> </w:t>
            </w:r>
          </w:p>
          <w:p w:rsidR="00103333" w:rsidRPr="00D44BF2" w:rsidRDefault="00103333" w:rsidP="00146037">
            <w:pPr>
              <w:pStyle w:val="Paragraphedeliste"/>
              <w:outlineLvl w:val="1"/>
              <w:rPr>
                <w:b/>
                <w:szCs w:val="28"/>
              </w:rPr>
            </w:pPr>
          </w:p>
          <w:p w:rsidR="005D0018" w:rsidRPr="00D44BF2" w:rsidRDefault="005D0018" w:rsidP="00146037">
            <w:pPr>
              <w:pStyle w:val="Paragraphedeliste"/>
              <w:numPr>
                <w:ilvl w:val="0"/>
                <w:numId w:val="41"/>
              </w:numPr>
              <w:suppressAutoHyphens w:val="0"/>
              <w:overflowPunct/>
              <w:autoSpaceDE/>
              <w:autoSpaceDN/>
              <w:adjustRightInd/>
              <w:ind w:left="1168" w:right="113" w:hanging="567"/>
              <w:textAlignment w:val="auto"/>
              <w:outlineLvl w:val="1"/>
              <w:rPr>
                <w:b/>
                <w:szCs w:val="28"/>
              </w:rPr>
            </w:pPr>
            <w:bookmarkStart w:id="80" w:name="_Toc342646972"/>
            <w:r w:rsidRPr="00D44BF2">
              <w:rPr>
                <w:szCs w:val="28"/>
              </w:rPr>
              <w:t>fait recours à la surfacturation et/ou à la fausse facturation ;</w:t>
            </w:r>
            <w:bookmarkEnd w:id="80"/>
          </w:p>
          <w:p w:rsidR="005D0018" w:rsidRPr="00D44BF2" w:rsidRDefault="006F40EC" w:rsidP="00146037">
            <w:pPr>
              <w:pStyle w:val="Retraitcorpsdetexte2"/>
              <w:widowControl w:val="0"/>
              <w:tabs>
                <w:tab w:val="left" w:pos="5670"/>
              </w:tabs>
              <w:overflowPunct/>
              <w:autoSpaceDE/>
              <w:autoSpaceDN/>
              <w:adjustRightInd/>
              <w:ind w:left="1168" w:firstLine="0"/>
              <w:textAlignment w:val="auto"/>
              <w:outlineLvl w:val="1"/>
              <w:rPr>
                <w:szCs w:val="28"/>
              </w:rPr>
            </w:pPr>
            <w:bookmarkStart w:id="81" w:name="_Toc342646973"/>
            <w:r w:rsidRPr="00BB2D49">
              <w:rPr>
                <w:szCs w:val="28"/>
                <w:lang w:val="fr-FR"/>
              </w:rPr>
              <w:t>Sous-traite</w:t>
            </w:r>
            <w:r w:rsidR="005D0018" w:rsidRPr="00D44BF2">
              <w:rPr>
                <w:szCs w:val="28"/>
              </w:rPr>
              <w:t xml:space="preserve"> </w:t>
            </w:r>
            <w:r w:rsidR="005D0018" w:rsidRPr="00BB2D49">
              <w:rPr>
                <w:szCs w:val="28"/>
                <w:lang w:val="fr-FR"/>
              </w:rPr>
              <w:t>au-delà</w:t>
            </w:r>
            <w:r w:rsidR="005D0018" w:rsidRPr="00D44BF2">
              <w:rPr>
                <w:szCs w:val="28"/>
              </w:rPr>
              <w:t xml:space="preserve"> du </w:t>
            </w:r>
            <w:r w:rsidR="005D0018" w:rsidRPr="00D44BF2">
              <w:rPr>
                <w:szCs w:val="28"/>
                <w:lang w:val="fr-FR"/>
              </w:rPr>
              <w:t>plafond</w:t>
            </w:r>
            <w:r w:rsidR="005D0018" w:rsidRPr="00CB69E8">
              <w:rPr>
                <w:szCs w:val="28"/>
                <w:lang w:val="fr-FR"/>
              </w:rPr>
              <w:t xml:space="preserve"> fixé</w:t>
            </w:r>
            <w:r w:rsidR="005D0018" w:rsidRPr="00D44BF2">
              <w:rPr>
                <w:szCs w:val="28"/>
              </w:rPr>
              <w:t xml:space="preserve"> par la</w:t>
            </w:r>
            <w:r w:rsidR="005D0018" w:rsidRPr="00CB69E8">
              <w:rPr>
                <w:szCs w:val="28"/>
                <w:lang w:val="fr-FR"/>
              </w:rPr>
              <w:t xml:space="preserve"> réglementation</w:t>
            </w:r>
            <w:r w:rsidR="005D0018" w:rsidRPr="00D44BF2">
              <w:rPr>
                <w:szCs w:val="28"/>
              </w:rPr>
              <w:t>.</w:t>
            </w:r>
            <w:bookmarkEnd w:id="81"/>
          </w:p>
          <w:p w:rsidR="005D0018" w:rsidRPr="00D44BF2" w:rsidRDefault="005D0018" w:rsidP="00146037">
            <w:pPr>
              <w:pStyle w:val="Retraitcorpsdetexte2"/>
              <w:widowControl w:val="0"/>
              <w:tabs>
                <w:tab w:val="left" w:pos="5670"/>
              </w:tabs>
              <w:ind w:left="0" w:firstLine="0"/>
              <w:outlineLvl w:val="1"/>
              <w:rPr>
                <w:szCs w:val="28"/>
              </w:rPr>
            </w:pPr>
          </w:p>
          <w:p w:rsidR="005D0018" w:rsidRDefault="005D0018" w:rsidP="00146037">
            <w:pPr>
              <w:numPr>
                <w:ilvl w:val="0"/>
                <w:numId w:val="41"/>
              </w:numPr>
              <w:suppressAutoHyphens w:val="0"/>
              <w:overflowPunct/>
              <w:autoSpaceDE/>
              <w:autoSpaceDN/>
              <w:adjustRightInd/>
              <w:ind w:left="1168" w:right="113" w:hanging="567"/>
              <w:textAlignment w:val="auto"/>
              <w:outlineLvl w:val="1"/>
              <w:rPr>
                <w:szCs w:val="28"/>
              </w:rPr>
            </w:pPr>
            <w:bookmarkStart w:id="82" w:name="_Toc342646974"/>
            <w:r w:rsidRPr="00D44BF2">
              <w:rPr>
                <w:szCs w:val="28"/>
              </w:rPr>
              <w:t xml:space="preserve">s’est livré à des actes de corruption. Ceci </w:t>
            </w:r>
            <w:r w:rsidR="00103333" w:rsidRPr="00D44BF2">
              <w:rPr>
                <w:szCs w:val="28"/>
              </w:rPr>
              <w:t>dis</w:t>
            </w:r>
            <w:r w:rsidRPr="00D44BF2">
              <w:rPr>
                <w:szCs w:val="28"/>
              </w:rPr>
              <w:t xml:space="preserve">qualifie </w:t>
            </w:r>
            <w:r w:rsidR="00103333" w:rsidRPr="00D44BF2">
              <w:rPr>
                <w:szCs w:val="28"/>
              </w:rPr>
              <w:t>tout candidat qui s</w:t>
            </w:r>
            <w:r w:rsidRPr="00D44BF2">
              <w:rPr>
                <w:szCs w:val="28"/>
              </w:rPr>
              <w:t>e livre à toute tentative pour influer sur l’évaluation des offres ou sur les décisions d’attribution, y compris en proposant des p</w:t>
            </w:r>
            <w:r w:rsidR="00440F70">
              <w:rPr>
                <w:szCs w:val="28"/>
              </w:rPr>
              <w:t>résents, ou tout autre avantage ;</w:t>
            </w:r>
            <w:bookmarkEnd w:id="82"/>
          </w:p>
          <w:p w:rsidR="00CA7BA0" w:rsidRDefault="00CA7BA0" w:rsidP="00146037">
            <w:pPr>
              <w:suppressAutoHyphens w:val="0"/>
              <w:overflowPunct/>
              <w:autoSpaceDE/>
              <w:autoSpaceDN/>
              <w:adjustRightInd/>
              <w:ind w:right="113"/>
              <w:textAlignment w:val="auto"/>
              <w:outlineLvl w:val="1"/>
              <w:rPr>
                <w:szCs w:val="28"/>
              </w:rPr>
            </w:pPr>
          </w:p>
          <w:p w:rsidR="00CA7BA0" w:rsidRPr="00D44BF2" w:rsidRDefault="00CA7BA0" w:rsidP="00146037">
            <w:pPr>
              <w:pStyle w:val="Header3-Paragraph"/>
              <w:tabs>
                <w:tab w:val="clear" w:pos="504"/>
              </w:tabs>
              <w:overflowPunct/>
              <w:autoSpaceDE/>
              <w:autoSpaceDN/>
              <w:adjustRightInd/>
              <w:spacing w:after="220"/>
              <w:ind w:left="601" w:hanging="601"/>
              <w:textAlignment w:val="auto"/>
              <w:outlineLvl w:val="1"/>
              <w:rPr>
                <w:lang w:val="fr-FR"/>
              </w:rPr>
            </w:pPr>
            <w:bookmarkStart w:id="83" w:name="_Toc342646975"/>
            <w:r w:rsidRPr="00D44BF2">
              <w:rPr>
                <w:lang w:val="fr-FR"/>
              </w:rPr>
              <w:t>3.2</w:t>
            </w:r>
            <w:r>
              <w:rPr>
                <w:lang w:val="fr-FR"/>
              </w:rPr>
              <w:tab/>
            </w:r>
            <w:r w:rsidRPr="00D44BF2">
              <w:rPr>
                <w:lang w:val="fr-FR"/>
              </w:rPr>
              <w:t>Les infractions commises sont constatées par l’Autorité Nationale de Régulation des Marchés Publics (l’ANRMP)  qui diligente toutes enquêtes nécessaires et saisit toutes autorités compétentes.  Sans préjudice de sanctions pénales encourues et d'actions en réparation du préjudice subi par l'autorité contractante, les sanctions suivantes peuvent être prononcées, et, selon le cas, de façon cumulative :</w:t>
            </w:r>
            <w:bookmarkEnd w:id="83"/>
          </w:p>
          <w:p w:rsidR="00CA7BA0" w:rsidRPr="00D44BF2" w:rsidRDefault="00CA7BA0" w:rsidP="00146037">
            <w:pPr>
              <w:ind w:left="1168" w:hanging="567"/>
              <w:outlineLvl w:val="1"/>
            </w:pPr>
            <w:bookmarkStart w:id="84" w:name="_Toc342646976"/>
            <w:r w:rsidRPr="00D44BF2">
              <w:t>(a)</w:t>
            </w:r>
            <w:r w:rsidRPr="00D44BF2">
              <w:tab/>
              <w:t>confiscation des garanties constituées par le contrevenant dans le cadre des procédures de passation de marchés auxquelles il a participé ;</w:t>
            </w:r>
            <w:bookmarkEnd w:id="84"/>
          </w:p>
          <w:p w:rsidR="00CA7BA0" w:rsidRPr="00D44BF2" w:rsidRDefault="00CA7BA0" w:rsidP="00146037">
            <w:pPr>
              <w:outlineLvl w:val="1"/>
            </w:pPr>
          </w:p>
          <w:p w:rsidR="00CA7BA0" w:rsidRPr="00D44BF2" w:rsidRDefault="00CA7BA0" w:rsidP="00146037">
            <w:pPr>
              <w:ind w:left="1168" w:hanging="567"/>
              <w:outlineLvl w:val="1"/>
            </w:pPr>
            <w:bookmarkStart w:id="85" w:name="_Toc342646977"/>
            <w:r w:rsidRPr="00D44BF2">
              <w:t>(b)</w:t>
            </w:r>
            <w:r w:rsidRPr="00D44BF2">
              <w:tab/>
              <w:t>exclusion du droit à concourir pour l'obtention de marchés publics, pour une durée déterminée en fonction de la gravité de la faute commise.</w:t>
            </w:r>
            <w:r>
              <w:t xml:space="preserve"> </w:t>
            </w:r>
            <w:r w:rsidRPr="00D44BF2">
              <w:t>Cette sanction peut être étendue à toute entreprise qui possède la majorité du capital de l’entreprise contrevenante, ou dont l’entreprise contrevenante possède la majorité du capital, en cas de collusion prouvée.</w:t>
            </w:r>
            <w:bookmarkEnd w:id="85"/>
          </w:p>
          <w:p w:rsidR="00CA7BA0" w:rsidRPr="00D44BF2" w:rsidRDefault="00CA7BA0" w:rsidP="00146037">
            <w:pPr>
              <w:outlineLvl w:val="1"/>
            </w:pPr>
          </w:p>
          <w:p w:rsidR="00CA7BA0" w:rsidRPr="00D44BF2" w:rsidRDefault="00CA7BA0" w:rsidP="00146037">
            <w:pPr>
              <w:ind w:left="1168"/>
              <w:outlineLvl w:val="1"/>
            </w:pPr>
            <w:bookmarkStart w:id="86" w:name="_Toc342646978"/>
            <w:r w:rsidRPr="00D44BF2">
              <w:t>Lorsque les infractions commises sont établies après l'attribution d'un marché, la sanction prononcée peut être assortie de l’</w:t>
            </w:r>
            <w:r w:rsidRPr="00D44BF2">
              <w:rPr>
                <w:szCs w:val="28"/>
              </w:rPr>
              <w:t xml:space="preserve">établissement d’une régie, suivie, s’il y a lieu, de la résiliation du marché aux frais et risques du </w:t>
            </w:r>
            <w:r w:rsidRPr="00D44BF2">
              <w:rPr>
                <w:szCs w:val="28"/>
              </w:rPr>
              <w:lastRenderedPageBreak/>
              <w:t>titulaire </w:t>
            </w:r>
            <w:r w:rsidRPr="00D44BF2">
              <w:t>sanctionné.</w:t>
            </w:r>
            <w:bookmarkEnd w:id="86"/>
          </w:p>
          <w:p w:rsidR="00CA7BA0" w:rsidRPr="00D44BF2" w:rsidRDefault="00CA7BA0" w:rsidP="00146037">
            <w:pPr>
              <w:outlineLvl w:val="1"/>
            </w:pPr>
          </w:p>
          <w:p w:rsidR="0065587E" w:rsidRDefault="00CA7BA0" w:rsidP="00146037">
            <w:pPr>
              <w:suppressAutoHyphens w:val="0"/>
              <w:overflowPunct/>
              <w:autoSpaceDE/>
              <w:autoSpaceDN/>
              <w:adjustRightInd/>
              <w:ind w:left="1168" w:right="113"/>
              <w:textAlignment w:val="auto"/>
              <w:outlineLvl w:val="1"/>
              <w:rPr>
                <w:szCs w:val="28"/>
              </w:rPr>
            </w:pPr>
            <w:bookmarkStart w:id="87" w:name="_Toc342646979"/>
            <w:r w:rsidRPr="00D44BF2">
              <w:t>Le contrevenant dispose d'un recours devant les tribunaux à compétence administrative à l'encontre des décisions de l’ANRMP. Ce recours n'est pas suspensif.</w:t>
            </w:r>
            <w:r>
              <w:t xml:space="preserve"> </w:t>
            </w:r>
            <w:r w:rsidRPr="001C2024">
              <w:rPr>
                <w:rFonts w:eastAsia="Arial Narrow" w:cs="Times New Roman"/>
                <w:spacing w:val="-2"/>
              </w:rPr>
              <w:t>L</w:t>
            </w:r>
            <w:r w:rsidRPr="001C2024">
              <w:rPr>
                <w:rFonts w:eastAsia="Arial Narrow" w:cs="Times New Roman"/>
              </w:rPr>
              <w:t>e</w:t>
            </w:r>
            <w:r>
              <w:rPr>
                <w:rFonts w:eastAsia="Arial Narrow" w:cs="Times New Roman"/>
              </w:rPr>
              <w:t xml:space="preserve"> </w:t>
            </w:r>
            <w:r w:rsidRPr="001C2024">
              <w:rPr>
                <w:rFonts w:eastAsia="Arial Narrow" w:cs="Times New Roman"/>
              </w:rPr>
              <w:t>cont</w:t>
            </w:r>
            <w:r w:rsidRPr="001C2024">
              <w:rPr>
                <w:rFonts w:eastAsia="Arial Narrow" w:cs="Times New Roman"/>
                <w:spacing w:val="-2"/>
              </w:rPr>
              <w:t>r</w:t>
            </w:r>
            <w:r w:rsidRPr="001C2024">
              <w:rPr>
                <w:rFonts w:eastAsia="Arial Narrow" w:cs="Times New Roman"/>
              </w:rPr>
              <w:t>e</w:t>
            </w:r>
            <w:r w:rsidRPr="001C2024">
              <w:rPr>
                <w:rFonts w:eastAsia="Arial Narrow" w:cs="Times New Roman"/>
                <w:spacing w:val="1"/>
              </w:rPr>
              <w:t>v</w:t>
            </w:r>
            <w:r w:rsidRPr="001C2024">
              <w:rPr>
                <w:rFonts w:eastAsia="Arial Narrow" w:cs="Times New Roman"/>
              </w:rPr>
              <w:t>e</w:t>
            </w:r>
            <w:r w:rsidRPr="001C2024">
              <w:rPr>
                <w:rFonts w:eastAsia="Arial Narrow" w:cs="Times New Roman"/>
                <w:spacing w:val="-2"/>
              </w:rPr>
              <w:t>n</w:t>
            </w:r>
            <w:r w:rsidRPr="001C2024">
              <w:rPr>
                <w:rFonts w:eastAsia="Arial Narrow" w:cs="Times New Roman"/>
              </w:rPr>
              <w:t>ant</w:t>
            </w:r>
            <w:r>
              <w:rPr>
                <w:rFonts w:eastAsia="Arial Narrow" w:cs="Times New Roman"/>
              </w:rPr>
              <w:t xml:space="preserve"> </w:t>
            </w:r>
            <w:r w:rsidRPr="001C2024">
              <w:rPr>
                <w:rFonts w:eastAsia="Arial Narrow" w:cs="Times New Roman"/>
                <w:spacing w:val="-2"/>
              </w:rPr>
              <w:t>d</w:t>
            </w:r>
            <w:r w:rsidRPr="001C2024">
              <w:rPr>
                <w:rFonts w:eastAsia="Arial Narrow" w:cs="Times New Roman"/>
              </w:rPr>
              <w:t>i</w:t>
            </w:r>
            <w:r w:rsidRPr="001C2024">
              <w:rPr>
                <w:rFonts w:eastAsia="Arial Narrow" w:cs="Times New Roman"/>
                <w:spacing w:val="1"/>
              </w:rPr>
              <w:t>s</w:t>
            </w:r>
            <w:r w:rsidRPr="001C2024">
              <w:rPr>
                <w:rFonts w:eastAsia="Arial Narrow" w:cs="Times New Roman"/>
              </w:rPr>
              <w:t>p</w:t>
            </w:r>
            <w:r w:rsidRPr="001C2024">
              <w:rPr>
                <w:rFonts w:eastAsia="Arial Narrow" w:cs="Times New Roman"/>
                <w:spacing w:val="-2"/>
              </w:rPr>
              <w:t>o</w:t>
            </w:r>
            <w:r w:rsidRPr="001C2024">
              <w:rPr>
                <w:rFonts w:eastAsia="Arial Narrow" w:cs="Times New Roman"/>
              </w:rPr>
              <w:t>se</w:t>
            </w:r>
            <w:r>
              <w:rPr>
                <w:rFonts w:eastAsia="Arial Narrow" w:cs="Times New Roman"/>
              </w:rPr>
              <w:t xml:space="preserve"> </w:t>
            </w:r>
            <w:r>
              <w:rPr>
                <w:rFonts w:eastAsia="Arial Narrow" w:cs="Times New Roman"/>
                <w:spacing w:val="10"/>
              </w:rPr>
              <w:t xml:space="preserve">également </w:t>
            </w:r>
            <w:r w:rsidRPr="001C2024">
              <w:rPr>
                <w:rFonts w:eastAsia="Arial Narrow" w:cs="Times New Roman"/>
              </w:rPr>
              <w:t>d’un</w:t>
            </w:r>
            <w:r>
              <w:rPr>
                <w:rFonts w:eastAsia="Arial Narrow" w:cs="Times New Roman"/>
              </w:rPr>
              <w:t xml:space="preserve"> </w:t>
            </w:r>
            <w:r w:rsidRPr="001C2024">
              <w:rPr>
                <w:rFonts w:eastAsia="Arial Narrow" w:cs="Times New Roman"/>
                <w:spacing w:val="-3"/>
              </w:rPr>
              <w:t>r</w:t>
            </w:r>
            <w:r w:rsidRPr="001C2024">
              <w:rPr>
                <w:rFonts w:eastAsia="Arial Narrow" w:cs="Times New Roman"/>
              </w:rPr>
              <w:t>e</w:t>
            </w:r>
            <w:r w:rsidRPr="001C2024">
              <w:rPr>
                <w:rFonts w:eastAsia="Arial Narrow" w:cs="Times New Roman"/>
                <w:spacing w:val="1"/>
              </w:rPr>
              <w:t>c</w:t>
            </w:r>
            <w:r w:rsidRPr="001C2024">
              <w:rPr>
                <w:rFonts w:eastAsia="Arial Narrow" w:cs="Times New Roman"/>
              </w:rPr>
              <w:t>ours</w:t>
            </w:r>
            <w:r>
              <w:rPr>
                <w:rFonts w:eastAsia="Arial Narrow" w:cs="Times New Roman"/>
              </w:rPr>
              <w:t xml:space="preserve"> </w:t>
            </w:r>
            <w:r w:rsidRPr="001C2024">
              <w:rPr>
                <w:rFonts w:eastAsia="Arial Narrow" w:cs="Times New Roman"/>
              </w:rPr>
              <w:t>de</w:t>
            </w:r>
            <w:r w:rsidRPr="001C2024">
              <w:rPr>
                <w:rFonts w:eastAsia="Arial Narrow" w:cs="Times New Roman"/>
                <w:spacing w:val="-2"/>
              </w:rPr>
              <w:t>v</w:t>
            </w:r>
            <w:r w:rsidRPr="001C2024">
              <w:rPr>
                <w:rFonts w:eastAsia="Arial Narrow" w:cs="Times New Roman"/>
              </w:rPr>
              <w:t xml:space="preserve">ant </w:t>
            </w:r>
            <w:r w:rsidRPr="00CB69E8">
              <w:rPr>
                <w:rFonts w:eastAsia="Arial Narrow" w:cs="Times New Roman"/>
                <w:bCs/>
              </w:rPr>
              <w:t>la</w:t>
            </w:r>
            <w:r>
              <w:rPr>
                <w:rFonts w:eastAsia="Arial Narrow" w:cs="Times New Roman"/>
                <w:bCs/>
              </w:rPr>
              <w:t xml:space="preserve"> </w:t>
            </w:r>
            <w:r w:rsidRPr="00CB69E8">
              <w:rPr>
                <w:rFonts w:eastAsia="Arial Narrow" w:cs="Times New Roman"/>
                <w:bCs/>
                <w:spacing w:val="-1"/>
              </w:rPr>
              <w:t>C</w:t>
            </w:r>
            <w:r w:rsidRPr="00CB69E8">
              <w:rPr>
                <w:rFonts w:eastAsia="Arial Narrow" w:cs="Times New Roman"/>
                <w:bCs/>
              </w:rPr>
              <w:t>hamb</w:t>
            </w:r>
            <w:r w:rsidRPr="00CB69E8">
              <w:rPr>
                <w:rFonts w:eastAsia="Arial Narrow" w:cs="Times New Roman"/>
                <w:bCs/>
                <w:spacing w:val="-1"/>
              </w:rPr>
              <w:t>r</w:t>
            </w:r>
            <w:r w:rsidRPr="00CB69E8">
              <w:rPr>
                <w:rFonts w:eastAsia="Arial Narrow" w:cs="Times New Roman"/>
                <w:bCs/>
              </w:rPr>
              <w:t>e</w:t>
            </w:r>
            <w:r>
              <w:rPr>
                <w:rFonts w:eastAsia="Arial Narrow" w:cs="Times New Roman"/>
                <w:bCs/>
              </w:rPr>
              <w:t xml:space="preserve"> </w:t>
            </w:r>
            <w:r w:rsidRPr="00CB69E8">
              <w:rPr>
                <w:rFonts w:eastAsia="Arial Narrow" w:cs="Times New Roman"/>
                <w:bCs/>
                <w:spacing w:val="-1"/>
              </w:rPr>
              <w:t>A</w:t>
            </w:r>
            <w:r w:rsidRPr="00CB69E8">
              <w:rPr>
                <w:rFonts w:eastAsia="Arial Narrow" w:cs="Times New Roman"/>
                <w:bCs/>
              </w:rPr>
              <w:t>dminist</w:t>
            </w:r>
            <w:r w:rsidRPr="00CB69E8">
              <w:rPr>
                <w:rFonts w:eastAsia="Arial Narrow" w:cs="Times New Roman"/>
                <w:bCs/>
                <w:spacing w:val="-2"/>
              </w:rPr>
              <w:t>r</w:t>
            </w:r>
            <w:r w:rsidRPr="00CB69E8">
              <w:rPr>
                <w:rFonts w:eastAsia="Arial Narrow" w:cs="Times New Roman"/>
                <w:bCs/>
              </w:rPr>
              <w:t>ative de</w:t>
            </w:r>
            <w:r>
              <w:rPr>
                <w:rFonts w:eastAsia="Arial Narrow" w:cs="Times New Roman"/>
                <w:bCs/>
              </w:rPr>
              <w:t xml:space="preserve"> </w:t>
            </w:r>
            <w:r w:rsidRPr="00CB69E8">
              <w:rPr>
                <w:rFonts w:eastAsia="Arial Narrow" w:cs="Times New Roman"/>
                <w:bCs/>
              </w:rPr>
              <w:t>la</w:t>
            </w:r>
            <w:r>
              <w:rPr>
                <w:rFonts w:eastAsia="Arial Narrow" w:cs="Times New Roman"/>
                <w:bCs/>
              </w:rPr>
              <w:t xml:space="preserve"> </w:t>
            </w:r>
            <w:r w:rsidRPr="00CB69E8">
              <w:rPr>
                <w:rFonts w:eastAsia="Arial Narrow" w:cs="Times New Roman"/>
                <w:bCs/>
                <w:spacing w:val="-1"/>
              </w:rPr>
              <w:t>C</w:t>
            </w:r>
            <w:r w:rsidRPr="00CB69E8">
              <w:rPr>
                <w:rFonts w:eastAsia="Arial Narrow" w:cs="Times New Roman"/>
                <w:bCs/>
              </w:rPr>
              <w:t>our</w:t>
            </w:r>
            <w:r>
              <w:rPr>
                <w:rFonts w:eastAsia="Arial Narrow" w:cs="Times New Roman"/>
                <w:bCs/>
              </w:rPr>
              <w:t xml:space="preserve"> </w:t>
            </w:r>
            <w:r w:rsidRPr="00CB69E8">
              <w:rPr>
                <w:rFonts w:eastAsia="Arial Narrow" w:cs="Times New Roman"/>
                <w:bCs/>
                <w:spacing w:val="-1"/>
              </w:rPr>
              <w:t>S</w:t>
            </w:r>
            <w:r w:rsidRPr="00CB69E8">
              <w:rPr>
                <w:rFonts w:eastAsia="Arial Narrow" w:cs="Times New Roman"/>
                <w:bCs/>
              </w:rPr>
              <w:t>up</w:t>
            </w:r>
            <w:r w:rsidRPr="00CB69E8">
              <w:rPr>
                <w:rFonts w:eastAsia="Arial Narrow" w:cs="Times New Roman"/>
                <w:bCs/>
                <w:spacing w:val="-1"/>
              </w:rPr>
              <w:t>r</w:t>
            </w:r>
            <w:r w:rsidRPr="00CB69E8">
              <w:rPr>
                <w:rFonts w:eastAsia="Arial Narrow" w:cs="Times New Roman"/>
                <w:bCs/>
              </w:rPr>
              <w:t>ême</w:t>
            </w:r>
            <w:r>
              <w:rPr>
                <w:rFonts w:eastAsia="Arial Narrow" w:cs="Times New Roman"/>
                <w:bCs/>
              </w:rPr>
              <w:t xml:space="preserve"> </w:t>
            </w:r>
            <w:r w:rsidRPr="001C2024">
              <w:rPr>
                <w:rFonts w:eastAsia="Arial Narrow" w:cs="Times New Roman"/>
              </w:rPr>
              <w:t>à</w:t>
            </w:r>
            <w:r>
              <w:rPr>
                <w:rFonts w:eastAsia="Arial Narrow" w:cs="Times New Roman"/>
              </w:rPr>
              <w:t xml:space="preserve"> </w:t>
            </w:r>
            <w:r w:rsidRPr="001C2024">
              <w:rPr>
                <w:rFonts w:eastAsia="Arial Narrow" w:cs="Times New Roman"/>
              </w:rPr>
              <w:t>l</w:t>
            </w:r>
            <w:r w:rsidRPr="001C2024">
              <w:rPr>
                <w:rFonts w:eastAsia="Arial Narrow" w:cs="Times New Roman"/>
                <w:spacing w:val="-1"/>
              </w:rPr>
              <w:t>’</w:t>
            </w:r>
            <w:r w:rsidRPr="001C2024">
              <w:rPr>
                <w:rFonts w:eastAsia="Arial Narrow" w:cs="Times New Roman"/>
              </w:rPr>
              <w:t>en</w:t>
            </w:r>
            <w:r w:rsidRPr="001C2024">
              <w:rPr>
                <w:rFonts w:eastAsia="Arial Narrow" w:cs="Times New Roman"/>
                <w:spacing w:val="1"/>
              </w:rPr>
              <w:t>c</w:t>
            </w:r>
            <w:r w:rsidRPr="001C2024">
              <w:rPr>
                <w:rFonts w:eastAsia="Arial Narrow" w:cs="Times New Roman"/>
                <w:spacing w:val="-2"/>
              </w:rPr>
              <w:t>o</w:t>
            </w:r>
            <w:r w:rsidRPr="001C2024">
              <w:rPr>
                <w:rFonts w:eastAsia="Arial Narrow" w:cs="Times New Roman"/>
              </w:rPr>
              <w:t>ntre</w:t>
            </w:r>
            <w:r>
              <w:rPr>
                <w:rFonts w:eastAsia="Arial Narrow" w:cs="Times New Roman"/>
              </w:rPr>
              <w:t xml:space="preserve"> </w:t>
            </w:r>
            <w:r w:rsidRPr="001C2024">
              <w:rPr>
                <w:rFonts w:eastAsia="Arial Narrow" w:cs="Times New Roman"/>
              </w:rPr>
              <w:t>des</w:t>
            </w:r>
            <w:r>
              <w:rPr>
                <w:rFonts w:eastAsia="Arial Narrow" w:cs="Times New Roman"/>
              </w:rPr>
              <w:t xml:space="preserve"> </w:t>
            </w:r>
            <w:r w:rsidRPr="001C2024">
              <w:rPr>
                <w:rFonts w:eastAsia="Arial Narrow" w:cs="Times New Roman"/>
                <w:spacing w:val="-2"/>
              </w:rPr>
              <w:t>d</w:t>
            </w:r>
            <w:r w:rsidRPr="001C2024">
              <w:rPr>
                <w:rFonts w:eastAsia="Arial Narrow" w:cs="Times New Roman"/>
              </w:rPr>
              <w:t>é</w:t>
            </w:r>
            <w:r w:rsidRPr="001C2024">
              <w:rPr>
                <w:rFonts w:eastAsia="Arial Narrow" w:cs="Times New Roman"/>
                <w:spacing w:val="1"/>
              </w:rPr>
              <w:t>c</w:t>
            </w:r>
            <w:r w:rsidRPr="001C2024">
              <w:rPr>
                <w:rFonts w:eastAsia="Arial Narrow" w:cs="Times New Roman"/>
                <w:spacing w:val="-2"/>
              </w:rPr>
              <w:t>i</w:t>
            </w:r>
            <w:r w:rsidRPr="001C2024">
              <w:rPr>
                <w:rFonts w:eastAsia="Arial Narrow" w:cs="Times New Roman"/>
              </w:rPr>
              <w:t>sio</w:t>
            </w:r>
            <w:r w:rsidRPr="001C2024">
              <w:rPr>
                <w:rFonts w:eastAsia="Arial Narrow" w:cs="Times New Roman"/>
                <w:spacing w:val="-2"/>
              </w:rPr>
              <w:t>n</w:t>
            </w:r>
            <w:r w:rsidRPr="001C2024">
              <w:rPr>
                <w:rFonts w:eastAsia="Arial Narrow" w:cs="Times New Roman"/>
              </w:rPr>
              <w:t>s</w:t>
            </w:r>
            <w:r>
              <w:rPr>
                <w:rFonts w:eastAsia="Arial Narrow" w:cs="Times New Roman"/>
              </w:rPr>
              <w:t xml:space="preserve"> </w:t>
            </w:r>
            <w:r w:rsidRPr="001C2024">
              <w:rPr>
                <w:rFonts w:eastAsia="Arial Narrow" w:cs="Times New Roman"/>
              </w:rPr>
              <w:t>de l</w:t>
            </w:r>
            <w:r w:rsidRPr="001C2024">
              <w:rPr>
                <w:rFonts w:eastAsia="Arial Narrow" w:cs="Times New Roman"/>
                <w:spacing w:val="1"/>
              </w:rPr>
              <w:t>’</w:t>
            </w:r>
            <w:r w:rsidRPr="001C2024">
              <w:rPr>
                <w:rFonts w:eastAsia="Arial Narrow" w:cs="Times New Roman"/>
                <w:spacing w:val="-1"/>
              </w:rPr>
              <w:t>ANR</w:t>
            </w:r>
            <w:r w:rsidRPr="001C2024">
              <w:rPr>
                <w:rFonts w:eastAsia="Arial Narrow" w:cs="Times New Roman"/>
                <w:spacing w:val="-2"/>
              </w:rPr>
              <w:t>M</w:t>
            </w:r>
            <w:r w:rsidRPr="001C2024">
              <w:rPr>
                <w:rFonts w:eastAsia="Arial Narrow" w:cs="Times New Roman"/>
                <w:spacing w:val="-1"/>
              </w:rPr>
              <w:t>P</w:t>
            </w:r>
            <w:r w:rsidRPr="001C2024">
              <w:rPr>
                <w:rFonts w:eastAsia="Arial Narrow" w:cs="Times New Roman"/>
              </w:rPr>
              <w:t>.</w:t>
            </w:r>
            <w:r>
              <w:rPr>
                <w:rFonts w:eastAsia="Arial Narrow" w:cs="Times New Roman"/>
              </w:rPr>
              <w:t xml:space="preserve"> </w:t>
            </w:r>
            <w:r w:rsidRPr="001C2024">
              <w:rPr>
                <w:rFonts w:eastAsia="Arial Narrow" w:cs="Times New Roman"/>
                <w:spacing w:val="-1"/>
              </w:rPr>
              <w:t>C</w:t>
            </w:r>
            <w:r w:rsidRPr="001C2024">
              <w:rPr>
                <w:rFonts w:eastAsia="Arial Narrow" w:cs="Times New Roman"/>
              </w:rPr>
              <w:t>e</w:t>
            </w:r>
            <w:r>
              <w:rPr>
                <w:rFonts w:eastAsia="Arial Narrow" w:cs="Times New Roman"/>
              </w:rPr>
              <w:t xml:space="preserve"> </w:t>
            </w:r>
            <w:r w:rsidRPr="001C2024">
              <w:rPr>
                <w:rFonts w:eastAsia="Arial Narrow" w:cs="Times New Roman"/>
              </w:rPr>
              <w:t>recou</w:t>
            </w:r>
            <w:r w:rsidRPr="001C2024">
              <w:rPr>
                <w:rFonts w:eastAsia="Arial Narrow" w:cs="Times New Roman"/>
                <w:spacing w:val="-3"/>
              </w:rPr>
              <w:t>r</w:t>
            </w:r>
            <w:r w:rsidRPr="001C2024">
              <w:rPr>
                <w:rFonts w:eastAsia="Arial Narrow" w:cs="Times New Roman"/>
              </w:rPr>
              <w:t>s n’e</w:t>
            </w:r>
            <w:r w:rsidRPr="001C2024">
              <w:rPr>
                <w:rFonts w:eastAsia="Arial Narrow" w:cs="Times New Roman"/>
                <w:spacing w:val="1"/>
              </w:rPr>
              <w:t>s</w:t>
            </w:r>
            <w:r w:rsidRPr="001C2024">
              <w:rPr>
                <w:rFonts w:eastAsia="Arial Narrow" w:cs="Times New Roman"/>
              </w:rPr>
              <w:t xml:space="preserve">t </w:t>
            </w:r>
            <w:r w:rsidRPr="001C2024">
              <w:rPr>
                <w:rFonts w:eastAsia="Arial Narrow" w:cs="Times New Roman"/>
                <w:spacing w:val="-2"/>
              </w:rPr>
              <w:t>p</w:t>
            </w:r>
            <w:r w:rsidRPr="001C2024">
              <w:rPr>
                <w:rFonts w:eastAsia="Arial Narrow" w:cs="Times New Roman"/>
              </w:rPr>
              <w:t>as</w:t>
            </w:r>
            <w:r>
              <w:rPr>
                <w:rFonts w:eastAsia="Arial Narrow" w:cs="Times New Roman"/>
              </w:rPr>
              <w:t xml:space="preserve"> </w:t>
            </w:r>
            <w:r w:rsidRPr="001C2024">
              <w:rPr>
                <w:rFonts w:eastAsia="Arial Narrow" w:cs="Times New Roman"/>
              </w:rPr>
              <w:t>su</w:t>
            </w:r>
            <w:r w:rsidRPr="001C2024">
              <w:rPr>
                <w:rFonts w:eastAsia="Arial Narrow" w:cs="Times New Roman"/>
                <w:spacing w:val="1"/>
              </w:rPr>
              <w:t>s</w:t>
            </w:r>
            <w:r w:rsidRPr="001C2024">
              <w:rPr>
                <w:rFonts w:eastAsia="Arial Narrow" w:cs="Times New Roman"/>
                <w:spacing w:val="-2"/>
              </w:rPr>
              <w:t>p</w:t>
            </w:r>
            <w:r w:rsidRPr="001C2024">
              <w:rPr>
                <w:rFonts w:eastAsia="Arial Narrow" w:cs="Times New Roman"/>
              </w:rPr>
              <w:t>en</w:t>
            </w:r>
            <w:r w:rsidRPr="001C2024">
              <w:rPr>
                <w:rFonts w:eastAsia="Arial Narrow" w:cs="Times New Roman"/>
                <w:spacing w:val="1"/>
              </w:rPr>
              <w:t>s</w:t>
            </w:r>
            <w:r w:rsidRPr="001C2024">
              <w:rPr>
                <w:rFonts w:eastAsia="Arial Narrow" w:cs="Times New Roman"/>
                <w:spacing w:val="-2"/>
              </w:rPr>
              <w:t>i</w:t>
            </w:r>
            <w:r w:rsidRPr="001C2024">
              <w:rPr>
                <w:rFonts w:eastAsia="Arial Narrow" w:cs="Times New Roman"/>
              </w:rPr>
              <w:t>f</w:t>
            </w:r>
            <w:r>
              <w:rPr>
                <w:rFonts w:eastAsia="Arial Narrow" w:cs="Times New Roman"/>
              </w:rPr>
              <w:t>.</w:t>
            </w:r>
            <w:bookmarkEnd w:id="87"/>
          </w:p>
          <w:p w:rsidR="0065587E" w:rsidRPr="00D44BF2" w:rsidRDefault="0065587E" w:rsidP="00146037">
            <w:pPr>
              <w:suppressAutoHyphens w:val="0"/>
              <w:overflowPunct/>
              <w:autoSpaceDE/>
              <w:autoSpaceDN/>
              <w:adjustRightInd/>
              <w:ind w:right="113"/>
              <w:textAlignment w:val="auto"/>
              <w:outlineLvl w:val="1"/>
              <w:rPr>
                <w:szCs w:val="28"/>
              </w:rPr>
            </w:pPr>
          </w:p>
        </w:tc>
      </w:tr>
      <w:tr w:rsidR="005D0018" w:rsidRPr="00D44BF2" w:rsidTr="009563D7">
        <w:trPr>
          <w:trHeight w:val="426"/>
        </w:trPr>
        <w:tc>
          <w:tcPr>
            <w:tcW w:w="2307" w:type="dxa"/>
          </w:tcPr>
          <w:p w:rsidR="005D0018" w:rsidRPr="00D44BF2" w:rsidRDefault="005D0018" w:rsidP="00BB2D49">
            <w:pPr>
              <w:pStyle w:val="Header1-Clauses"/>
              <w:numPr>
                <w:ilvl w:val="0"/>
                <w:numId w:val="44"/>
              </w:numPr>
              <w:tabs>
                <w:tab w:val="clear" w:pos="432"/>
              </w:tabs>
              <w:overflowPunct/>
              <w:autoSpaceDE/>
              <w:autoSpaceDN/>
              <w:adjustRightInd/>
              <w:textAlignment w:val="auto"/>
              <w:outlineLvl w:val="1"/>
              <w:rPr>
                <w:lang w:val="fr-FR"/>
              </w:rPr>
            </w:pPr>
            <w:bookmarkStart w:id="88" w:name="_Toc188501938"/>
            <w:bookmarkStart w:id="89" w:name="_Toc342643664"/>
            <w:bookmarkStart w:id="90" w:name="_Toc342646980"/>
            <w:r w:rsidRPr="00D44BF2">
              <w:rPr>
                <w:lang w:val="fr-FR"/>
              </w:rPr>
              <w:lastRenderedPageBreak/>
              <w:t xml:space="preserve">Conditions à remplir pour </w:t>
            </w:r>
            <w:bookmarkEnd w:id="88"/>
            <w:r w:rsidR="00BB2D49">
              <w:rPr>
                <w:lang w:val="fr-FR"/>
              </w:rPr>
              <w:t>participer à la procédure d’appel d’offres</w:t>
            </w:r>
            <w:bookmarkEnd w:id="89"/>
            <w:bookmarkEnd w:id="90"/>
          </w:p>
        </w:tc>
        <w:tc>
          <w:tcPr>
            <w:tcW w:w="7323" w:type="dxa"/>
          </w:tcPr>
          <w:p w:rsidR="005D0018" w:rsidRDefault="00905465" w:rsidP="001C0C08">
            <w:pPr>
              <w:pStyle w:val="Header3-Paragraph"/>
              <w:numPr>
                <w:ilvl w:val="1"/>
                <w:numId w:val="45"/>
              </w:numPr>
              <w:tabs>
                <w:tab w:val="clear" w:pos="504"/>
              </w:tabs>
              <w:overflowPunct/>
              <w:autoSpaceDE/>
              <w:autoSpaceDN/>
              <w:adjustRightInd/>
              <w:spacing w:after="220"/>
              <w:ind w:left="600" w:hanging="567"/>
              <w:textAlignment w:val="auto"/>
              <w:outlineLvl w:val="1"/>
              <w:rPr>
                <w:lang w:val="fr-FR"/>
              </w:rPr>
            </w:pPr>
            <w:bookmarkStart w:id="91" w:name="_Toc342646981"/>
            <w:r w:rsidRPr="00D44BF2">
              <w:rPr>
                <w:lang w:val="fr-FR"/>
              </w:rPr>
              <w:t>Si le présent appel d</w:t>
            </w:r>
            <w:r>
              <w:rPr>
                <w:lang w:val="fr-FR"/>
              </w:rPr>
              <w:t>’offres a été précédé d’une pré-</w:t>
            </w:r>
            <w:r w:rsidRPr="00D44BF2">
              <w:rPr>
                <w:lang w:val="fr-FR"/>
              </w:rPr>
              <w:t xml:space="preserve">qualification, tel que renseigné dans les </w:t>
            </w:r>
            <w:r w:rsidRPr="00D44BF2">
              <w:rPr>
                <w:b/>
                <w:lang w:val="fr-FR"/>
              </w:rPr>
              <w:t>DPAO</w:t>
            </w:r>
            <w:r>
              <w:rPr>
                <w:lang w:val="fr-FR"/>
              </w:rPr>
              <w:t>, seul</w:t>
            </w:r>
            <w:r w:rsidRPr="00D44BF2">
              <w:rPr>
                <w:lang w:val="fr-FR"/>
              </w:rPr>
              <w:t xml:space="preserve">s les candidats qui se sont </w:t>
            </w:r>
            <w:r>
              <w:rPr>
                <w:lang w:val="fr-FR"/>
              </w:rPr>
              <w:t>vus notifier qu’ils étaient pré-</w:t>
            </w:r>
            <w:r w:rsidRPr="00D44BF2">
              <w:rPr>
                <w:lang w:val="fr-FR"/>
              </w:rPr>
              <w:t xml:space="preserve">qualifiés sont autorisés à soumissionner ; dans le cas contraire, les candidats doivent remplir les conditions de qualification en application de la Clause 5 ci-après. </w:t>
            </w:r>
            <w:r w:rsidRPr="00D44BF2">
              <w:rPr>
                <w:spacing w:val="-4"/>
                <w:lang w:val="fr-FR"/>
              </w:rPr>
              <w:t>Les candidats peuvent être des personnes physiques, des personnes morales ou toute combinaison entre elles et ayant conclu un accord de groupement</w:t>
            </w:r>
            <w:r>
              <w:rPr>
                <w:spacing w:val="-4"/>
                <w:lang w:val="fr-FR"/>
              </w:rPr>
              <w:t xml:space="preserve"> solidaire ou conjoint</w:t>
            </w:r>
            <w:r w:rsidRPr="00D44BF2">
              <w:rPr>
                <w:spacing w:val="-4"/>
                <w:lang w:val="fr-FR"/>
              </w:rPr>
              <w:t>. En cas de groupement</w:t>
            </w:r>
            <w:r>
              <w:rPr>
                <w:spacing w:val="-4"/>
                <w:lang w:val="fr-FR"/>
              </w:rPr>
              <w:t xml:space="preserve"> solidaire, toutes les parties membres sont solidairement responsables.</w:t>
            </w:r>
            <w:r w:rsidRPr="00D44BF2">
              <w:rPr>
                <w:spacing w:val="-4"/>
                <w:lang w:val="fr-FR"/>
              </w:rPr>
              <w:t xml:space="preserve"> En cas de groupement</w:t>
            </w:r>
            <w:r>
              <w:rPr>
                <w:spacing w:val="-4"/>
                <w:lang w:val="fr-FR"/>
              </w:rPr>
              <w:t xml:space="preserve"> conjoint</w:t>
            </w:r>
            <w:r w:rsidRPr="00D44BF2">
              <w:rPr>
                <w:spacing w:val="-4"/>
                <w:lang w:val="fr-FR"/>
              </w:rPr>
              <w:t>,</w:t>
            </w:r>
            <w:r>
              <w:rPr>
                <w:spacing w:val="-4"/>
                <w:lang w:val="fr-FR"/>
              </w:rPr>
              <w:t xml:space="preserve"> chaque membre est responsable du ou des lots qui sont susceptibles de lui être attribués</w:t>
            </w:r>
            <w:r w:rsidRPr="00D44BF2">
              <w:rPr>
                <w:spacing w:val="-4"/>
                <w:lang w:val="fr-FR"/>
              </w:rPr>
              <w:t xml:space="preserve">. </w:t>
            </w:r>
            <w:r>
              <w:rPr>
                <w:spacing w:val="-4"/>
                <w:lang w:val="fr-FR"/>
              </w:rPr>
              <w:t xml:space="preserve">Il doit être désigné dans tout groupement solidaire ou conjoint un mandataire chargé de représenter l’ensemble des membres du groupement vis-à-vis de l’autorité contractante et d’assurer la coordination des prestations des membres du groupement. </w:t>
            </w:r>
            <w:r w:rsidRPr="00D44BF2">
              <w:rPr>
                <w:lang w:val="fr-FR"/>
              </w:rPr>
              <w:t>Les candidats doivent fournir tout document que l’Autorité contractante peut raisonnablement exiger, établissant à la satisfaction de l’Autorité contractante qu’ils continuent d’être admis à concourir</w:t>
            </w:r>
            <w:r w:rsidR="005D0018" w:rsidRPr="00D44BF2">
              <w:rPr>
                <w:lang w:val="fr-FR"/>
              </w:rPr>
              <w:t>.</w:t>
            </w:r>
            <w:bookmarkEnd w:id="91"/>
          </w:p>
          <w:p w:rsidR="00CA7BA0" w:rsidRDefault="00CA7BA0" w:rsidP="001C0C08">
            <w:pPr>
              <w:pStyle w:val="Header3-Paragraph"/>
              <w:numPr>
                <w:ilvl w:val="1"/>
                <w:numId w:val="45"/>
              </w:numPr>
              <w:tabs>
                <w:tab w:val="clear" w:pos="504"/>
              </w:tabs>
              <w:overflowPunct/>
              <w:autoSpaceDE/>
              <w:autoSpaceDN/>
              <w:adjustRightInd/>
              <w:spacing w:after="220"/>
              <w:ind w:left="600" w:hanging="567"/>
              <w:textAlignment w:val="auto"/>
              <w:outlineLvl w:val="1"/>
              <w:rPr>
                <w:lang w:val="fr-FR"/>
              </w:rPr>
            </w:pPr>
            <w:bookmarkStart w:id="92" w:name="_Toc342646982"/>
            <w:r w:rsidRPr="00D44BF2">
              <w:rPr>
                <w:lang w:val="fr-FR"/>
              </w:rPr>
              <w:t>Ne sont pas admises à concourir, les</w:t>
            </w:r>
            <w:r w:rsidR="00D51D77">
              <w:rPr>
                <w:lang w:val="fr-FR"/>
              </w:rPr>
              <w:t xml:space="preserve"> personnes physiques ou morales :</w:t>
            </w:r>
            <w:bookmarkEnd w:id="92"/>
          </w:p>
          <w:p w:rsidR="00CA7BA0" w:rsidRPr="00CA7BA0" w:rsidRDefault="00CA7BA0" w:rsidP="001C0C08">
            <w:pPr>
              <w:pStyle w:val="Paragraphedeliste"/>
              <w:numPr>
                <w:ilvl w:val="0"/>
                <w:numId w:val="43"/>
              </w:numPr>
              <w:suppressAutoHyphens w:val="0"/>
              <w:overflowPunct/>
              <w:autoSpaceDE/>
              <w:autoSpaceDN/>
              <w:adjustRightInd/>
              <w:textAlignment w:val="auto"/>
              <w:outlineLvl w:val="1"/>
              <w:rPr>
                <w:szCs w:val="28"/>
              </w:rPr>
            </w:pPr>
            <w:bookmarkStart w:id="93" w:name="_Toc342646983"/>
            <w:r w:rsidRPr="00CA7BA0">
              <w:rPr>
                <w:szCs w:val="28"/>
              </w:rPr>
              <w:t xml:space="preserve">qui sont en état de faillite personnelle, de cessation d’activités, ou qui sont soumises à une procédure collective d’apurement du passif telle que le redressement judiciaire, la liquidation des biens ou toute autre procédure assimilée, </w:t>
            </w:r>
            <w:r w:rsidRPr="00D44BF2">
              <w:t>sauf si elles justifient avoir été autorisées en justice à poursuivre leurs activités</w:t>
            </w:r>
            <w:r w:rsidRPr="00CA7BA0">
              <w:rPr>
                <w:szCs w:val="28"/>
              </w:rPr>
              <w:t>;</w:t>
            </w:r>
            <w:bookmarkEnd w:id="93"/>
          </w:p>
          <w:p w:rsidR="00CA7BA0" w:rsidRPr="00D44BF2" w:rsidRDefault="00CA7BA0" w:rsidP="00DB52FE">
            <w:pPr>
              <w:ind w:left="1410"/>
              <w:outlineLvl w:val="1"/>
              <w:rPr>
                <w:szCs w:val="28"/>
              </w:rPr>
            </w:pPr>
          </w:p>
          <w:p w:rsidR="00CA7BA0" w:rsidRPr="00CA7BA0" w:rsidRDefault="00CA7BA0" w:rsidP="001C0C08">
            <w:pPr>
              <w:pStyle w:val="Paragraphedeliste"/>
              <w:numPr>
                <w:ilvl w:val="0"/>
                <w:numId w:val="43"/>
              </w:numPr>
              <w:suppressAutoHyphens w:val="0"/>
              <w:overflowPunct/>
              <w:autoSpaceDE/>
              <w:autoSpaceDN/>
              <w:adjustRightInd/>
              <w:textAlignment w:val="auto"/>
              <w:outlineLvl w:val="1"/>
              <w:rPr>
                <w:szCs w:val="28"/>
              </w:rPr>
            </w:pPr>
            <w:bookmarkStart w:id="94" w:name="_Toc342646984"/>
            <w:r w:rsidRPr="00CA7BA0">
              <w:rPr>
                <w:szCs w:val="28"/>
              </w:rPr>
              <w:t>qui auront été reconnues coupables d’infraction à la réglementation des marchés publics ou qui auront été exclues des procédures de passation des marchés par une décision de justice devenue définitive en matière pénale, fiscale, ou sociale ou par une décision de l’Autorité Nationale de Régulation des Marchés Publics ;</w:t>
            </w:r>
            <w:bookmarkEnd w:id="94"/>
          </w:p>
          <w:p w:rsidR="00CA7BA0" w:rsidRDefault="00CA7BA0" w:rsidP="00DB52FE">
            <w:pPr>
              <w:pStyle w:val="Header3-Paragraph"/>
              <w:tabs>
                <w:tab w:val="clear" w:pos="504"/>
              </w:tabs>
              <w:overflowPunct/>
              <w:autoSpaceDE/>
              <w:autoSpaceDN/>
              <w:adjustRightInd/>
              <w:spacing w:after="220"/>
              <w:ind w:left="644" w:firstLine="0"/>
              <w:textAlignment w:val="auto"/>
              <w:outlineLvl w:val="1"/>
              <w:rPr>
                <w:lang w:val="fr-FR"/>
              </w:rPr>
            </w:pPr>
          </w:p>
          <w:p w:rsidR="00D51D77" w:rsidRPr="00D44BF2" w:rsidRDefault="00D51D77" w:rsidP="001C0C08">
            <w:pPr>
              <w:numPr>
                <w:ilvl w:val="0"/>
                <w:numId w:val="43"/>
              </w:numPr>
              <w:suppressAutoHyphens w:val="0"/>
              <w:overflowPunct/>
              <w:autoSpaceDE/>
              <w:autoSpaceDN/>
              <w:adjustRightInd/>
              <w:textAlignment w:val="auto"/>
              <w:outlineLvl w:val="1"/>
              <w:rPr>
                <w:szCs w:val="28"/>
              </w:rPr>
            </w:pPr>
            <w:bookmarkStart w:id="95" w:name="_Toc342646985"/>
            <w:r w:rsidRPr="00D44BF2">
              <w:rPr>
                <w:szCs w:val="28"/>
              </w:rPr>
              <w:t xml:space="preserve">qui sont sous sanction de résiliation avec faute. Pour ce qui concerne les personnes morales, l’exclusion restera valable pour </w:t>
            </w:r>
            <w:r w:rsidRPr="00D44BF2">
              <w:rPr>
                <w:szCs w:val="28"/>
              </w:rPr>
              <w:lastRenderedPageBreak/>
              <w:t>toute nouvelle personne morale ayant les mêmes dirigeants sociaux ou les mêmes actionnaires majoritaires que ceux de la personne morale précédemment sanctionnée.</w:t>
            </w:r>
            <w:bookmarkEnd w:id="95"/>
          </w:p>
          <w:p w:rsidR="00D51D77" w:rsidRPr="00D44BF2" w:rsidRDefault="00D51D77" w:rsidP="00DB52FE">
            <w:pPr>
              <w:outlineLvl w:val="1"/>
              <w:rPr>
                <w:szCs w:val="28"/>
              </w:rPr>
            </w:pPr>
          </w:p>
          <w:p w:rsidR="00D51D77" w:rsidRPr="00D44BF2" w:rsidRDefault="00D51D77" w:rsidP="001C0C08">
            <w:pPr>
              <w:numPr>
                <w:ilvl w:val="0"/>
                <w:numId w:val="43"/>
              </w:numPr>
              <w:suppressAutoHyphens w:val="0"/>
              <w:overflowPunct/>
              <w:autoSpaceDE/>
              <w:autoSpaceDN/>
              <w:adjustRightInd/>
              <w:textAlignment w:val="auto"/>
              <w:outlineLvl w:val="1"/>
              <w:rPr>
                <w:szCs w:val="28"/>
              </w:rPr>
            </w:pPr>
            <w:bookmarkStart w:id="96" w:name="_Toc342646986"/>
            <w:r w:rsidRPr="00D44BF2">
              <w:rPr>
                <w:szCs w:val="28"/>
              </w:rPr>
              <w:t>qui se trouvent en situation de conflit d’intérêt, notamment (i) les entreprises dans lesquelles les représentants de l’autorité contractante, de la Structure administrative chargée des marchés publics,  de la cellule de passation des marchés , les membres de la Commission d’Ouverture des plis et de Jugement des Offres, le maître d’ouvrage délégué ou le maître d’œuvre possèdent des intérêts financiers ou personnels de nature à compromettre la transparence des procédures de passation des marchés publics ; ou (ii) les entreprises affiliées aux consultants ayant contribué à préparer tout ou partie d</w:t>
            </w:r>
            <w:r>
              <w:rPr>
                <w:szCs w:val="28"/>
              </w:rPr>
              <w:t>u Dossier d’Appel d’Offres</w:t>
            </w:r>
            <w:r w:rsidRPr="00D44BF2">
              <w:rPr>
                <w:szCs w:val="28"/>
              </w:rPr>
              <w:t>.</w:t>
            </w:r>
            <w:bookmarkEnd w:id="96"/>
          </w:p>
          <w:p w:rsidR="00D51D77" w:rsidRPr="00D44BF2" w:rsidRDefault="00D51D77" w:rsidP="00DB52FE">
            <w:pPr>
              <w:ind w:left="567" w:hanging="567"/>
              <w:outlineLvl w:val="1"/>
            </w:pPr>
          </w:p>
          <w:p w:rsidR="00CA7BA0" w:rsidRPr="00D44BF2" w:rsidRDefault="00D51D77" w:rsidP="00DB52FE">
            <w:pPr>
              <w:pStyle w:val="Header3-Paragraph"/>
              <w:tabs>
                <w:tab w:val="clear" w:pos="504"/>
              </w:tabs>
              <w:overflowPunct/>
              <w:autoSpaceDE/>
              <w:autoSpaceDN/>
              <w:adjustRightInd/>
              <w:spacing w:after="220"/>
              <w:ind w:left="34" w:firstLine="0"/>
              <w:textAlignment w:val="auto"/>
              <w:outlineLvl w:val="1"/>
              <w:rPr>
                <w:lang w:val="fr-FR"/>
              </w:rPr>
            </w:pPr>
            <w:bookmarkStart w:id="97" w:name="_Toc342646987"/>
            <w:r w:rsidRPr="00D51D77">
              <w:rPr>
                <w:lang w:val="fr-FR"/>
              </w:rPr>
              <w:t>Les dispositions ci-dessus sont également applicables aux membres de groupement et aux sous-traitants</w:t>
            </w:r>
            <w:r w:rsidRPr="0075177F">
              <w:rPr>
                <w:lang w:val="fr-FR"/>
              </w:rPr>
              <w:t>.</w:t>
            </w:r>
            <w:bookmarkEnd w:id="97"/>
          </w:p>
        </w:tc>
      </w:tr>
      <w:tr w:rsidR="005D0018" w:rsidRPr="00D44BF2" w:rsidTr="009563D7">
        <w:tc>
          <w:tcPr>
            <w:tcW w:w="2307" w:type="dxa"/>
          </w:tcPr>
          <w:p w:rsidR="005D0018" w:rsidRPr="00D44BF2" w:rsidRDefault="005D0018" w:rsidP="005D0018">
            <w:pPr>
              <w:numPr>
                <w:ilvl w:val="12"/>
                <w:numId w:val="0"/>
              </w:numPr>
            </w:pPr>
            <w:bookmarkStart w:id="98" w:name="_Toc438532561"/>
            <w:bookmarkStart w:id="99" w:name="_Toc438532562"/>
            <w:bookmarkEnd w:id="98"/>
            <w:bookmarkEnd w:id="99"/>
          </w:p>
        </w:tc>
        <w:tc>
          <w:tcPr>
            <w:tcW w:w="7323" w:type="dxa"/>
          </w:tcPr>
          <w:p w:rsidR="005D0018" w:rsidRPr="00D44BF2" w:rsidRDefault="0052455C" w:rsidP="00B856F6">
            <w:pPr>
              <w:pStyle w:val="Header3-Paragraph"/>
              <w:numPr>
                <w:ilvl w:val="1"/>
                <w:numId w:val="45"/>
              </w:numPr>
              <w:tabs>
                <w:tab w:val="clear" w:pos="504"/>
              </w:tabs>
              <w:overflowPunct/>
              <w:autoSpaceDE/>
              <w:autoSpaceDN/>
              <w:adjustRightInd/>
              <w:spacing w:after="220"/>
              <w:ind w:left="459" w:hanging="567"/>
              <w:textAlignment w:val="auto"/>
              <w:rPr>
                <w:lang w:val="fr-FR"/>
              </w:rPr>
            </w:pPr>
            <w:r>
              <w:rPr>
                <w:lang w:val="fr-FR"/>
              </w:rPr>
              <w:t>a)</w:t>
            </w:r>
            <w:r>
              <w:rPr>
                <w:lang w:val="fr-FR"/>
              </w:rPr>
              <w:tab/>
            </w:r>
            <w:r w:rsidR="005D0018" w:rsidRPr="00D44BF2">
              <w:rPr>
                <w:lang w:val="fr-FR"/>
              </w:rPr>
              <w:t>Un candidat ne peut se trouver en situation de conflit d’intérêt. Tout candidat se trouvant dans une situation de conflit d’intérêt sera disqualifié</w:t>
            </w:r>
            <w:r w:rsidR="005D0018" w:rsidRPr="00D44BF2">
              <w:rPr>
                <w:i/>
                <w:lang w:val="fr-FR"/>
              </w:rPr>
              <w:t xml:space="preserve">. </w:t>
            </w:r>
            <w:r w:rsidR="005D0018" w:rsidRPr="00D44BF2">
              <w:rPr>
                <w:lang w:val="fr-FR"/>
              </w:rPr>
              <w:t>Un candidat (y compris tous les membres d’un groupement d’entreprises et tous les sous-traitants du candidat) sera considéré comme étant en situation de conflit d’intérêt s’il :</w:t>
            </w:r>
          </w:p>
          <w:p w:rsidR="005D0018" w:rsidRPr="00D44BF2" w:rsidRDefault="005D0018" w:rsidP="00B856F6">
            <w:pPr>
              <w:pStyle w:val="Paragraphedeliste"/>
              <w:numPr>
                <w:ilvl w:val="0"/>
                <w:numId w:val="51"/>
              </w:numPr>
              <w:suppressAutoHyphens w:val="0"/>
              <w:overflowPunct/>
              <w:autoSpaceDE/>
              <w:autoSpaceDN/>
              <w:adjustRightInd/>
              <w:spacing w:after="180"/>
              <w:textAlignment w:val="auto"/>
            </w:pPr>
            <w:r w:rsidRPr="00D44BF2">
              <w:t>est associé ou a été associé dans le passé, à une entreprise (ou à une filiale de cette entreprise) qui a fourni des services de consultant pour la conception, la préparation des prescriptions techniques et autres documents utilisés dans le cadre des marchés passés au titre du présent appel d’offres ; ou</w:t>
            </w:r>
          </w:p>
          <w:p w:rsidR="005D0018" w:rsidRPr="00D44BF2" w:rsidRDefault="005D0018" w:rsidP="001C0C08">
            <w:pPr>
              <w:numPr>
                <w:ilvl w:val="0"/>
                <w:numId w:val="25"/>
              </w:numPr>
              <w:suppressAutoHyphens w:val="0"/>
              <w:overflowPunct/>
              <w:autoSpaceDE/>
              <w:autoSpaceDN/>
              <w:adjustRightInd/>
              <w:spacing w:after="180"/>
              <w:ind w:hanging="516"/>
              <w:textAlignment w:val="auto"/>
            </w:pPr>
            <w:r w:rsidRPr="00D44BF2">
              <w:t xml:space="preserve">présente plus d’une offre dans le cadre du présent appel d’offres, à l’exception des offres variantes autorisées selon la clause 13 des IC, le cas échéant ; cependant, ceci ne fait pas obstacle à la participation de sous-traitants dans plus d’une </w:t>
            </w:r>
            <w:r w:rsidR="002440BA" w:rsidRPr="00D44BF2">
              <w:t xml:space="preserve">offre. </w:t>
            </w:r>
            <w:r w:rsidR="00FB346C" w:rsidRPr="00D44BF2">
              <w:t>Un candidat qui présente plusieurs offres ou qui participe à plusieurs offres (à l’exception des variantes présentées en vertu de la Clause 13 des  IC) provoquera la disqualification de toutes les offres auxquelles il aura participé ; ou</w:t>
            </w:r>
          </w:p>
          <w:p w:rsidR="005D0018" w:rsidRPr="00D44BF2" w:rsidRDefault="005D0018" w:rsidP="001C0C08">
            <w:pPr>
              <w:numPr>
                <w:ilvl w:val="0"/>
                <w:numId w:val="25"/>
              </w:numPr>
              <w:suppressAutoHyphens w:val="0"/>
              <w:overflowPunct/>
              <w:autoSpaceDE/>
              <w:autoSpaceDN/>
              <w:adjustRightInd/>
              <w:spacing w:after="180"/>
              <w:ind w:hanging="516"/>
              <w:textAlignment w:val="auto"/>
            </w:pPr>
            <w:r w:rsidRPr="00D44BF2">
              <w:t xml:space="preserve">S’il est affilié à une firme ou entité que l’Autorité contractante a recruté, ou envisage de recruter, pour participer au contrôle de travaux dans le cadre du </w:t>
            </w:r>
            <w:r w:rsidR="001405C2">
              <w:t>m</w:t>
            </w:r>
            <w:r w:rsidR="001405C2" w:rsidRPr="00D44BF2">
              <w:t>arché</w:t>
            </w:r>
            <w:r w:rsidRPr="00D44BF2">
              <w:t>.</w:t>
            </w:r>
          </w:p>
        </w:tc>
      </w:tr>
      <w:tr w:rsidR="005D0018" w:rsidRPr="00D44BF2" w:rsidTr="009563D7">
        <w:tc>
          <w:tcPr>
            <w:tcW w:w="2307" w:type="dxa"/>
            <w:tcBorders>
              <w:left w:val="nil"/>
              <w:bottom w:val="nil"/>
              <w:right w:val="nil"/>
            </w:tcBorders>
          </w:tcPr>
          <w:p w:rsidR="005D0018" w:rsidRPr="00D44BF2" w:rsidRDefault="005D0018" w:rsidP="001C0C08">
            <w:pPr>
              <w:pStyle w:val="Header1-Clauses"/>
              <w:numPr>
                <w:ilvl w:val="0"/>
                <w:numId w:val="45"/>
              </w:numPr>
              <w:tabs>
                <w:tab w:val="clear" w:pos="432"/>
              </w:tabs>
              <w:overflowPunct/>
              <w:autoSpaceDE/>
              <w:autoSpaceDN/>
              <w:adjustRightInd/>
              <w:textAlignment w:val="auto"/>
              <w:outlineLvl w:val="1"/>
              <w:rPr>
                <w:lang w:val="fr-FR"/>
              </w:rPr>
            </w:pPr>
            <w:bookmarkStart w:id="100" w:name="_Toc438532563"/>
            <w:bookmarkStart w:id="101" w:name="_Toc438532564"/>
            <w:bookmarkStart w:id="102" w:name="_Toc438532565"/>
            <w:bookmarkStart w:id="103" w:name="_Toc438532567"/>
            <w:bookmarkStart w:id="104" w:name="_Toc188501939"/>
            <w:bookmarkStart w:id="105" w:name="_Toc342643665"/>
            <w:bookmarkStart w:id="106" w:name="_Toc342646988"/>
            <w:bookmarkEnd w:id="100"/>
            <w:bookmarkEnd w:id="101"/>
            <w:bookmarkEnd w:id="102"/>
            <w:bookmarkEnd w:id="103"/>
            <w:r w:rsidRPr="00D44BF2">
              <w:rPr>
                <w:lang w:val="fr-FR"/>
              </w:rPr>
              <w:t>Qualification des candidats</w:t>
            </w:r>
            <w:bookmarkEnd w:id="104"/>
            <w:bookmarkEnd w:id="105"/>
            <w:bookmarkEnd w:id="106"/>
          </w:p>
        </w:tc>
        <w:tc>
          <w:tcPr>
            <w:tcW w:w="7323" w:type="dxa"/>
            <w:tcBorders>
              <w:left w:val="nil"/>
              <w:bottom w:val="nil"/>
              <w:right w:val="nil"/>
            </w:tcBorders>
          </w:tcPr>
          <w:p w:rsidR="005D0018" w:rsidRPr="00D44BF2" w:rsidRDefault="005D0018" w:rsidP="00DB52FE">
            <w:pPr>
              <w:pStyle w:val="Header3-Paragraph"/>
              <w:tabs>
                <w:tab w:val="clear" w:pos="504"/>
              </w:tabs>
              <w:overflowPunct/>
              <w:autoSpaceDE/>
              <w:autoSpaceDN/>
              <w:adjustRightInd/>
              <w:spacing w:after="220"/>
              <w:ind w:left="612" w:firstLine="0"/>
              <w:textAlignment w:val="auto"/>
              <w:outlineLvl w:val="1"/>
              <w:rPr>
                <w:lang w:val="fr-FR"/>
              </w:rPr>
            </w:pPr>
            <w:bookmarkStart w:id="107" w:name="_Toc342646989"/>
            <w:r w:rsidRPr="00D44BF2">
              <w:rPr>
                <w:lang w:val="fr-FR"/>
              </w:rPr>
              <w:t xml:space="preserve">Les candidats doivent remplir les conditions de qualification, en termes de moyens matériels, humains et financiers, ou d’expérience acquise dans la réalisation d’activités analogues à celle faisant l’objet du marché, tel que renseigné dans les </w:t>
            </w:r>
            <w:r w:rsidRPr="00D44BF2">
              <w:rPr>
                <w:b/>
                <w:lang w:val="fr-FR"/>
              </w:rPr>
              <w:t>DPAO</w:t>
            </w:r>
            <w:r w:rsidRPr="00D44BF2">
              <w:rPr>
                <w:lang w:val="fr-FR"/>
              </w:rPr>
              <w:t>.</w:t>
            </w:r>
            <w:bookmarkEnd w:id="107"/>
          </w:p>
        </w:tc>
      </w:tr>
      <w:tr w:rsidR="005D0018" w:rsidRPr="0070361B" w:rsidTr="00DB52FE">
        <w:tc>
          <w:tcPr>
            <w:tcW w:w="2307" w:type="dxa"/>
            <w:tcBorders>
              <w:top w:val="nil"/>
              <w:left w:val="nil"/>
              <w:right w:val="nil"/>
            </w:tcBorders>
          </w:tcPr>
          <w:p w:rsidR="005D0018" w:rsidRPr="0070361B" w:rsidRDefault="005D0018" w:rsidP="00A56993">
            <w:pPr>
              <w:outlineLvl w:val="0"/>
              <w:rPr>
                <w:sz w:val="36"/>
                <w:szCs w:val="36"/>
              </w:rPr>
            </w:pPr>
            <w:bookmarkStart w:id="108" w:name="_Toc438532569"/>
            <w:bookmarkStart w:id="109" w:name="_Toc438532570"/>
            <w:bookmarkStart w:id="110" w:name="_Toc438532571"/>
            <w:bookmarkStart w:id="111" w:name="_Toc438532572"/>
            <w:bookmarkEnd w:id="108"/>
            <w:bookmarkEnd w:id="109"/>
            <w:bookmarkEnd w:id="110"/>
            <w:bookmarkEnd w:id="111"/>
          </w:p>
        </w:tc>
        <w:tc>
          <w:tcPr>
            <w:tcW w:w="7323" w:type="dxa"/>
            <w:tcBorders>
              <w:top w:val="nil"/>
              <w:left w:val="nil"/>
              <w:right w:val="nil"/>
            </w:tcBorders>
          </w:tcPr>
          <w:p w:rsidR="005D0018" w:rsidRPr="0070361B" w:rsidRDefault="005D0018" w:rsidP="00A56993">
            <w:pPr>
              <w:pStyle w:val="Section1Header1"/>
              <w:outlineLvl w:val="0"/>
              <w:rPr>
                <w:sz w:val="36"/>
                <w:szCs w:val="36"/>
              </w:rPr>
            </w:pPr>
            <w:bookmarkStart w:id="112" w:name="_Toc438438825"/>
            <w:bookmarkStart w:id="113" w:name="_Toc438532573"/>
            <w:bookmarkStart w:id="114" w:name="_Toc438733969"/>
            <w:bookmarkStart w:id="115" w:name="_Toc438962051"/>
            <w:bookmarkStart w:id="116" w:name="_Toc461939617"/>
            <w:bookmarkStart w:id="117" w:name="_Toc342643666"/>
            <w:bookmarkStart w:id="118" w:name="_Toc342646990"/>
            <w:bookmarkStart w:id="119" w:name="_Toc343670956"/>
            <w:bookmarkStart w:id="120" w:name="_Toc343671568"/>
            <w:r w:rsidRPr="0070361B">
              <w:rPr>
                <w:sz w:val="36"/>
                <w:szCs w:val="36"/>
              </w:rPr>
              <w:t xml:space="preserve">B. </w:t>
            </w:r>
            <w:r w:rsidRPr="0070361B">
              <w:rPr>
                <w:sz w:val="36"/>
                <w:szCs w:val="36"/>
              </w:rPr>
              <w:tab/>
              <w:t>Contenu du Dossier d’appel d’offres</w:t>
            </w:r>
            <w:bookmarkEnd w:id="112"/>
            <w:bookmarkEnd w:id="113"/>
            <w:bookmarkEnd w:id="114"/>
            <w:bookmarkEnd w:id="115"/>
            <w:bookmarkEnd w:id="116"/>
            <w:bookmarkEnd w:id="117"/>
            <w:bookmarkEnd w:id="118"/>
            <w:bookmarkEnd w:id="119"/>
            <w:bookmarkEnd w:id="120"/>
          </w:p>
        </w:tc>
      </w:tr>
      <w:tr w:rsidR="0070361B" w:rsidRPr="00D44BF2" w:rsidTr="00DB52FE">
        <w:tc>
          <w:tcPr>
            <w:tcW w:w="2307" w:type="dxa"/>
          </w:tcPr>
          <w:p w:rsidR="0070361B" w:rsidRPr="00D44BF2" w:rsidRDefault="0070361B" w:rsidP="0070361B">
            <w:pPr>
              <w:pStyle w:val="Header1-Clauses"/>
              <w:tabs>
                <w:tab w:val="clear" w:pos="432"/>
              </w:tabs>
              <w:overflowPunct/>
              <w:autoSpaceDE/>
              <w:autoSpaceDN/>
              <w:adjustRightInd/>
              <w:ind w:left="360" w:firstLine="0"/>
              <w:textAlignment w:val="auto"/>
              <w:outlineLvl w:val="1"/>
              <w:rPr>
                <w:lang w:val="fr-FR"/>
              </w:rPr>
            </w:pPr>
          </w:p>
        </w:tc>
        <w:tc>
          <w:tcPr>
            <w:tcW w:w="7323" w:type="dxa"/>
          </w:tcPr>
          <w:p w:rsidR="0070361B" w:rsidRPr="00D44BF2" w:rsidRDefault="0070361B" w:rsidP="0070361B">
            <w:pPr>
              <w:pStyle w:val="Header3-Paragraph"/>
              <w:tabs>
                <w:tab w:val="clear" w:pos="504"/>
              </w:tabs>
              <w:overflowPunct/>
              <w:autoSpaceDE/>
              <w:autoSpaceDN/>
              <w:adjustRightInd/>
              <w:spacing w:after="220"/>
              <w:textAlignment w:val="auto"/>
              <w:outlineLvl w:val="1"/>
              <w:rPr>
                <w:lang w:val="fr-FR"/>
              </w:rPr>
            </w:pPr>
          </w:p>
        </w:tc>
      </w:tr>
      <w:tr w:rsidR="005D0018" w:rsidRPr="00D44BF2" w:rsidTr="00DB52FE">
        <w:tc>
          <w:tcPr>
            <w:tcW w:w="2307" w:type="dxa"/>
          </w:tcPr>
          <w:p w:rsidR="005D0018" w:rsidRPr="00D44BF2" w:rsidRDefault="005D0018" w:rsidP="001C0C08">
            <w:pPr>
              <w:pStyle w:val="Header1-Clauses"/>
              <w:numPr>
                <w:ilvl w:val="0"/>
                <w:numId w:val="45"/>
              </w:numPr>
              <w:tabs>
                <w:tab w:val="clear" w:pos="432"/>
              </w:tabs>
              <w:overflowPunct/>
              <w:autoSpaceDE/>
              <w:autoSpaceDN/>
              <w:adjustRightInd/>
              <w:textAlignment w:val="auto"/>
              <w:outlineLvl w:val="1"/>
              <w:rPr>
                <w:lang w:val="fr-FR"/>
              </w:rPr>
            </w:pPr>
            <w:bookmarkStart w:id="121" w:name="_Toc438438826"/>
            <w:bookmarkStart w:id="122" w:name="_Toc438532574"/>
            <w:bookmarkStart w:id="123" w:name="_Toc438733970"/>
            <w:bookmarkStart w:id="124" w:name="_Toc438907010"/>
            <w:bookmarkStart w:id="125" w:name="_Toc438907209"/>
            <w:bookmarkStart w:id="126" w:name="_Toc156373289"/>
            <w:bookmarkStart w:id="127" w:name="_Toc342643667"/>
            <w:bookmarkStart w:id="128" w:name="_Toc342646991"/>
            <w:r w:rsidRPr="00D44BF2">
              <w:rPr>
                <w:lang w:val="fr-FR"/>
              </w:rPr>
              <w:t>Sections du Dossier d’Appel d’Offres</w:t>
            </w:r>
            <w:bookmarkEnd w:id="121"/>
            <w:bookmarkEnd w:id="122"/>
            <w:bookmarkEnd w:id="123"/>
            <w:bookmarkEnd w:id="124"/>
            <w:bookmarkEnd w:id="125"/>
            <w:bookmarkEnd w:id="126"/>
            <w:bookmarkEnd w:id="127"/>
            <w:bookmarkEnd w:id="128"/>
          </w:p>
        </w:tc>
        <w:tc>
          <w:tcPr>
            <w:tcW w:w="7323" w:type="dxa"/>
          </w:tcPr>
          <w:p w:rsidR="005D0018" w:rsidRPr="00D44BF2" w:rsidRDefault="005D0018" w:rsidP="001C0C08">
            <w:pPr>
              <w:pStyle w:val="Header3-Paragraph"/>
              <w:numPr>
                <w:ilvl w:val="1"/>
                <w:numId w:val="45"/>
              </w:numPr>
              <w:tabs>
                <w:tab w:val="clear" w:pos="504"/>
              </w:tabs>
              <w:overflowPunct/>
              <w:autoSpaceDE/>
              <w:autoSpaceDN/>
              <w:adjustRightInd/>
              <w:spacing w:after="220"/>
              <w:ind w:left="612" w:hanging="612"/>
              <w:textAlignment w:val="auto"/>
              <w:outlineLvl w:val="1"/>
              <w:rPr>
                <w:lang w:val="fr-FR"/>
              </w:rPr>
            </w:pPr>
            <w:bookmarkStart w:id="129" w:name="_Toc342646992"/>
            <w:r w:rsidRPr="00D44BF2">
              <w:rPr>
                <w:lang w:val="fr-FR"/>
              </w:rPr>
              <w:t>Le Dossier d’Appel d’Offres comprend toutes les Sections dont la liste figure ci-après. Il doit être interprété à la lumière de tout additif éventuellement émis conformément à la clause 8 des  IC.</w:t>
            </w:r>
            <w:bookmarkEnd w:id="129"/>
            <w:r w:rsidRPr="00D44BF2">
              <w:rPr>
                <w:lang w:val="fr-FR"/>
              </w:rPr>
              <w:t xml:space="preserve"> </w:t>
            </w:r>
          </w:p>
        </w:tc>
      </w:tr>
      <w:tr w:rsidR="005D0018" w:rsidRPr="00D44BF2" w:rsidTr="00DB52FE">
        <w:tc>
          <w:tcPr>
            <w:tcW w:w="2307" w:type="dxa"/>
            <w:tcBorders>
              <w:left w:val="nil"/>
              <w:bottom w:val="nil"/>
              <w:right w:val="nil"/>
            </w:tcBorders>
          </w:tcPr>
          <w:p w:rsidR="005D0018" w:rsidRPr="00D44BF2" w:rsidRDefault="005D0018" w:rsidP="005D0018"/>
        </w:tc>
        <w:tc>
          <w:tcPr>
            <w:tcW w:w="7323" w:type="dxa"/>
            <w:tcBorders>
              <w:left w:val="nil"/>
              <w:bottom w:val="nil"/>
              <w:right w:val="nil"/>
            </w:tcBorders>
          </w:tcPr>
          <w:p w:rsidR="005D0018" w:rsidRPr="00D44BF2" w:rsidRDefault="005D0018" w:rsidP="005D0018">
            <w:pPr>
              <w:tabs>
                <w:tab w:val="left" w:pos="1152"/>
                <w:tab w:val="left" w:pos="2502"/>
              </w:tabs>
              <w:spacing w:after="200"/>
              <w:ind w:left="432" w:firstLine="90"/>
              <w:rPr>
                <w:b/>
              </w:rPr>
            </w:pPr>
            <w:r w:rsidRPr="00D44BF2">
              <w:rPr>
                <w:b/>
              </w:rPr>
              <w:t>PREMIÈRE PARTIE :</w:t>
            </w:r>
            <w:r w:rsidRPr="00D44BF2">
              <w:rPr>
                <w:b/>
              </w:rPr>
              <w:tab/>
              <w:t>Procédures d’appel d’offres</w:t>
            </w:r>
          </w:p>
          <w:p w:rsidR="005D0018" w:rsidRPr="00D44BF2" w:rsidRDefault="005D0018" w:rsidP="005B60E2">
            <w:pPr>
              <w:numPr>
                <w:ilvl w:val="0"/>
                <w:numId w:val="3"/>
              </w:numPr>
              <w:tabs>
                <w:tab w:val="left" w:pos="432"/>
                <w:tab w:val="left" w:pos="1602"/>
                <w:tab w:val="left" w:pos="2502"/>
              </w:tabs>
              <w:suppressAutoHyphens w:val="0"/>
              <w:spacing w:after="100"/>
              <w:ind w:left="1602" w:hanging="450"/>
            </w:pPr>
            <w:r w:rsidRPr="00D44BF2">
              <w:t>Section I. Instructions aux Candidats (IC)</w:t>
            </w:r>
          </w:p>
          <w:p w:rsidR="005D0018" w:rsidRPr="00D44BF2" w:rsidRDefault="005D0018" w:rsidP="005B60E2">
            <w:pPr>
              <w:numPr>
                <w:ilvl w:val="0"/>
                <w:numId w:val="4"/>
              </w:numPr>
              <w:tabs>
                <w:tab w:val="left" w:pos="432"/>
              </w:tabs>
              <w:suppressAutoHyphens w:val="0"/>
              <w:spacing w:after="100"/>
              <w:ind w:left="1602" w:hanging="450"/>
            </w:pPr>
            <w:r w:rsidRPr="00D44BF2">
              <w:t>Section II. Données Particulières de l’Appel d’Offres (DPAO)</w:t>
            </w:r>
          </w:p>
          <w:p w:rsidR="000771E2" w:rsidRDefault="005D0018" w:rsidP="005B60E2">
            <w:pPr>
              <w:numPr>
                <w:ilvl w:val="0"/>
                <w:numId w:val="5"/>
              </w:numPr>
              <w:tabs>
                <w:tab w:val="left" w:pos="432"/>
                <w:tab w:val="left" w:pos="1602"/>
                <w:tab w:val="left" w:pos="2502"/>
              </w:tabs>
              <w:suppressAutoHyphens w:val="0"/>
              <w:spacing w:after="100"/>
              <w:ind w:left="1598" w:hanging="446"/>
            </w:pPr>
            <w:r w:rsidRPr="00D44BF2">
              <w:t xml:space="preserve">Section III. </w:t>
            </w:r>
            <w:r w:rsidR="000771E2">
              <w:t xml:space="preserve">Critères d’évaluation et de qualification </w:t>
            </w:r>
          </w:p>
          <w:p w:rsidR="005D0018" w:rsidRPr="00D44BF2" w:rsidRDefault="000771E2" w:rsidP="005B60E2">
            <w:pPr>
              <w:numPr>
                <w:ilvl w:val="0"/>
                <w:numId w:val="5"/>
              </w:numPr>
              <w:tabs>
                <w:tab w:val="left" w:pos="432"/>
                <w:tab w:val="left" w:pos="1602"/>
                <w:tab w:val="left" w:pos="2502"/>
              </w:tabs>
              <w:suppressAutoHyphens w:val="0"/>
              <w:spacing w:after="100"/>
              <w:ind w:left="1598" w:hanging="446"/>
            </w:pPr>
            <w:r>
              <w:t xml:space="preserve">Section IV. </w:t>
            </w:r>
            <w:r w:rsidR="005D0018" w:rsidRPr="00D44BF2">
              <w:t>Formulaires de soumission</w:t>
            </w:r>
          </w:p>
          <w:p w:rsidR="005D0018" w:rsidRPr="00D44BF2" w:rsidRDefault="005D0018" w:rsidP="005D0018">
            <w:pPr>
              <w:numPr>
                <w:ilvl w:val="12"/>
                <w:numId w:val="0"/>
              </w:numPr>
              <w:tabs>
                <w:tab w:val="left" w:pos="1152"/>
                <w:tab w:val="left" w:pos="2502"/>
              </w:tabs>
              <w:spacing w:after="200"/>
              <w:ind w:left="432" w:firstLine="90"/>
              <w:rPr>
                <w:b/>
              </w:rPr>
            </w:pPr>
            <w:r w:rsidRPr="00D44BF2">
              <w:rPr>
                <w:b/>
              </w:rPr>
              <w:t>DEUXIÈME PARTIE :</w:t>
            </w:r>
            <w:r w:rsidRPr="00D44BF2">
              <w:rPr>
                <w:b/>
              </w:rPr>
              <w:tab/>
              <w:t>Spécification des travaux</w:t>
            </w:r>
          </w:p>
          <w:p w:rsidR="005D0018" w:rsidRPr="00D44BF2" w:rsidRDefault="005D0018" w:rsidP="005B60E2">
            <w:pPr>
              <w:numPr>
                <w:ilvl w:val="0"/>
                <w:numId w:val="6"/>
              </w:numPr>
              <w:tabs>
                <w:tab w:val="left" w:pos="1152"/>
                <w:tab w:val="left" w:pos="1602"/>
                <w:tab w:val="left" w:pos="2502"/>
              </w:tabs>
              <w:suppressAutoHyphens w:val="0"/>
              <w:spacing w:after="200"/>
            </w:pPr>
            <w:r w:rsidRPr="00D44BF2">
              <w:t>Section V. Cahier des Clauses techniques et plans</w:t>
            </w:r>
          </w:p>
          <w:p w:rsidR="005D0018" w:rsidRPr="00D44BF2" w:rsidRDefault="005D0018" w:rsidP="005D0018">
            <w:pPr>
              <w:numPr>
                <w:ilvl w:val="12"/>
                <w:numId w:val="0"/>
              </w:numPr>
              <w:tabs>
                <w:tab w:val="left" w:pos="1152"/>
                <w:tab w:val="left" w:pos="2502"/>
              </w:tabs>
              <w:spacing w:after="200"/>
              <w:ind w:left="432" w:firstLine="90"/>
              <w:rPr>
                <w:b/>
              </w:rPr>
            </w:pPr>
            <w:r w:rsidRPr="00D44BF2">
              <w:rPr>
                <w:b/>
              </w:rPr>
              <w:t xml:space="preserve">TROISIÈME PARTIE : </w:t>
            </w:r>
            <w:r w:rsidRPr="00D44BF2">
              <w:rPr>
                <w:b/>
              </w:rPr>
              <w:tab/>
              <w:t>Marché</w:t>
            </w:r>
          </w:p>
          <w:p w:rsidR="005D0018" w:rsidRPr="00D44BF2" w:rsidRDefault="005D0018" w:rsidP="005B60E2">
            <w:pPr>
              <w:numPr>
                <w:ilvl w:val="0"/>
                <w:numId w:val="7"/>
              </w:numPr>
              <w:tabs>
                <w:tab w:val="left" w:pos="432"/>
                <w:tab w:val="left" w:pos="1602"/>
              </w:tabs>
              <w:suppressAutoHyphens w:val="0"/>
              <w:spacing w:after="100"/>
              <w:ind w:left="1598" w:hanging="446"/>
            </w:pPr>
            <w:r w:rsidRPr="00D44BF2">
              <w:t>Section V</w:t>
            </w:r>
            <w:r w:rsidR="000771E2">
              <w:t>I</w:t>
            </w:r>
            <w:r w:rsidRPr="00D44BF2">
              <w:t>. Cahier des Clauses Administratives Générales (CCAG)</w:t>
            </w:r>
          </w:p>
          <w:p w:rsidR="005D0018" w:rsidRPr="00D44BF2" w:rsidRDefault="005D0018" w:rsidP="005B60E2">
            <w:pPr>
              <w:numPr>
                <w:ilvl w:val="0"/>
                <w:numId w:val="8"/>
              </w:numPr>
              <w:tabs>
                <w:tab w:val="left" w:pos="432"/>
                <w:tab w:val="left" w:pos="1602"/>
              </w:tabs>
              <w:suppressAutoHyphens w:val="0"/>
              <w:spacing w:after="100"/>
              <w:ind w:left="1598" w:hanging="446"/>
            </w:pPr>
            <w:r w:rsidRPr="00D44BF2">
              <w:t>Section VI</w:t>
            </w:r>
            <w:r w:rsidR="000771E2">
              <w:t>I</w:t>
            </w:r>
            <w:r w:rsidRPr="00D44BF2">
              <w:t>. Cahier des Clauses Administratives Particulières (CCAP)</w:t>
            </w:r>
          </w:p>
          <w:p w:rsidR="005D0018" w:rsidRPr="00D44BF2" w:rsidRDefault="005D0018" w:rsidP="005B60E2">
            <w:pPr>
              <w:numPr>
                <w:ilvl w:val="0"/>
                <w:numId w:val="9"/>
              </w:numPr>
              <w:tabs>
                <w:tab w:val="left" w:pos="432"/>
                <w:tab w:val="left" w:pos="1602"/>
              </w:tabs>
              <w:suppressAutoHyphens w:val="0"/>
              <w:spacing w:after="200"/>
              <w:ind w:left="1602" w:hanging="450"/>
            </w:pPr>
            <w:r w:rsidRPr="00D44BF2">
              <w:t>Section VII</w:t>
            </w:r>
            <w:r w:rsidR="000771E2">
              <w:t>I</w:t>
            </w:r>
            <w:r w:rsidRPr="00D44BF2">
              <w:t xml:space="preserve">. Formulaires du </w:t>
            </w:r>
            <w:r w:rsidR="00EE2809">
              <w:t>marché</w:t>
            </w:r>
          </w:p>
        </w:tc>
      </w:tr>
      <w:tr w:rsidR="005D0018" w:rsidRPr="00D44BF2" w:rsidTr="00894D12">
        <w:tc>
          <w:tcPr>
            <w:tcW w:w="2307" w:type="dxa"/>
            <w:tcBorders>
              <w:top w:val="nil"/>
              <w:left w:val="nil"/>
              <w:bottom w:val="nil"/>
              <w:right w:val="nil"/>
            </w:tcBorders>
          </w:tcPr>
          <w:p w:rsidR="005D0018" w:rsidRPr="00D44BF2" w:rsidRDefault="005D0018" w:rsidP="005D0018">
            <w:pPr>
              <w:pageBreakBefore/>
              <w:suppressAutoHyphens w:val="0"/>
              <w:ind w:left="432" w:hanging="432"/>
              <w:jc w:val="left"/>
            </w:pPr>
          </w:p>
        </w:tc>
        <w:tc>
          <w:tcPr>
            <w:tcW w:w="7323" w:type="dxa"/>
            <w:tcBorders>
              <w:top w:val="nil"/>
              <w:left w:val="nil"/>
              <w:bottom w:val="nil"/>
              <w:right w:val="nil"/>
            </w:tcBorders>
          </w:tcPr>
          <w:p w:rsidR="005D0018" w:rsidRPr="00D44BF2" w:rsidRDefault="005D0018" w:rsidP="001C0C08">
            <w:pPr>
              <w:pStyle w:val="Header3-Paragraph"/>
              <w:numPr>
                <w:ilvl w:val="1"/>
                <w:numId w:val="45"/>
              </w:numPr>
              <w:tabs>
                <w:tab w:val="clear" w:pos="504"/>
              </w:tabs>
              <w:overflowPunct/>
              <w:autoSpaceDE/>
              <w:autoSpaceDN/>
              <w:adjustRightInd/>
              <w:spacing w:after="220"/>
              <w:ind w:left="612" w:hanging="612"/>
              <w:textAlignment w:val="auto"/>
              <w:rPr>
                <w:lang w:val="fr-FR"/>
              </w:rPr>
            </w:pPr>
            <w:r w:rsidRPr="00D44BF2">
              <w:rPr>
                <w:lang w:val="fr-FR"/>
              </w:rPr>
              <w:t>Le candidat doit avoir obtenu le Dossier d’appel d’offres, y compris tout additif, de l’Autorité contractante ou d’un agent autorisé par elle,</w:t>
            </w:r>
            <w:r w:rsidR="00B75F82">
              <w:rPr>
                <w:lang w:val="fr-FR"/>
              </w:rPr>
              <w:t xml:space="preserve"> </w:t>
            </w:r>
            <w:r w:rsidRPr="00D44BF2">
              <w:rPr>
                <w:lang w:val="fr-FR"/>
              </w:rPr>
              <w:t xml:space="preserve">conformément aux dispositions de l’Avis d’appel d’offres. </w:t>
            </w:r>
          </w:p>
          <w:p w:rsidR="005D0018" w:rsidRPr="00D44BF2" w:rsidRDefault="005D0018" w:rsidP="001C0C08">
            <w:pPr>
              <w:pStyle w:val="Header3-Paragraph"/>
              <w:numPr>
                <w:ilvl w:val="1"/>
                <w:numId w:val="45"/>
              </w:numPr>
              <w:tabs>
                <w:tab w:val="clear" w:pos="504"/>
              </w:tabs>
              <w:overflowPunct/>
              <w:autoSpaceDE/>
              <w:autoSpaceDN/>
              <w:adjustRightInd/>
              <w:spacing w:after="220"/>
              <w:ind w:left="612" w:hanging="612"/>
              <w:textAlignment w:val="auto"/>
              <w:rPr>
                <w:lang w:val="fr-FR"/>
              </w:rPr>
            </w:pPr>
            <w:r w:rsidRPr="00D44BF2">
              <w:rPr>
                <w:lang w:val="fr-FR"/>
              </w:rPr>
              <w:t>Le Candidat doit examiner l’ensemble des instructions, formulaires, conditions et spécifications figurant dans le Dossier d’appel d’offres. Il lui appartient de fournir tous les renseignements et documents demandés dans le Dossier d’appel d’offres.</w:t>
            </w:r>
            <w:r w:rsidRPr="00D44BF2">
              <w:rPr>
                <w:lang w:val="fr-CI"/>
              </w:rPr>
              <w:t xml:space="preserve"> Toute</w:t>
            </w:r>
            <w:r w:rsidRPr="00D44BF2">
              <w:rPr>
                <w:lang w:val="fr-FR"/>
              </w:rPr>
              <w:t xml:space="preserve"> carence à cet égard peut entraîner le rejet de son offre.</w:t>
            </w:r>
          </w:p>
        </w:tc>
      </w:tr>
      <w:tr w:rsidR="005D0018" w:rsidRPr="00D44BF2" w:rsidTr="00894D12">
        <w:tc>
          <w:tcPr>
            <w:tcW w:w="2307" w:type="dxa"/>
            <w:tcBorders>
              <w:top w:val="nil"/>
              <w:left w:val="nil"/>
              <w:bottom w:val="nil"/>
              <w:right w:val="nil"/>
            </w:tcBorders>
          </w:tcPr>
          <w:p w:rsidR="005D0018" w:rsidRPr="00D44BF2" w:rsidRDefault="00533D40" w:rsidP="001C0C08">
            <w:pPr>
              <w:pStyle w:val="Header1-Clauses"/>
              <w:numPr>
                <w:ilvl w:val="0"/>
                <w:numId w:val="45"/>
              </w:numPr>
              <w:tabs>
                <w:tab w:val="clear" w:pos="432"/>
              </w:tabs>
              <w:overflowPunct/>
              <w:autoSpaceDE/>
              <w:autoSpaceDN/>
              <w:adjustRightInd/>
              <w:textAlignment w:val="auto"/>
              <w:outlineLvl w:val="1"/>
              <w:rPr>
                <w:lang w:val="fr-FR"/>
              </w:rPr>
            </w:pPr>
            <w:bookmarkStart w:id="130" w:name="_Toc156373290"/>
            <w:bookmarkStart w:id="131" w:name="_Toc342643668"/>
            <w:bookmarkStart w:id="132" w:name="_Toc342646993"/>
            <w:r>
              <w:rPr>
                <w:lang w:val="fr-FR"/>
              </w:rPr>
              <w:t>Éclaircisse</w:t>
            </w:r>
            <w:r w:rsidR="005D0018" w:rsidRPr="00D44BF2">
              <w:rPr>
                <w:lang w:val="fr-FR"/>
              </w:rPr>
              <w:t>ments apportés au Dossier d’Appel d’Offres, visite du site et réunion préparatoire</w:t>
            </w:r>
            <w:bookmarkEnd w:id="130"/>
            <w:bookmarkEnd w:id="131"/>
            <w:bookmarkEnd w:id="132"/>
          </w:p>
        </w:tc>
        <w:tc>
          <w:tcPr>
            <w:tcW w:w="7323" w:type="dxa"/>
            <w:tcBorders>
              <w:top w:val="nil"/>
              <w:left w:val="nil"/>
              <w:bottom w:val="nil"/>
              <w:right w:val="nil"/>
            </w:tcBorders>
          </w:tcPr>
          <w:p w:rsidR="005D0018" w:rsidRPr="00D44BF2" w:rsidRDefault="005D0018" w:rsidP="00164323">
            <w:pPr>
              <w:pStyle w:val="Header3-Paragraph"/>
              <w:numPr>
                <w:ilvl w:val="1"/>
                <w:numId w:val="45"/>
              </w:numPr>
              <w:tabs>
                <w:tab w:val="clear" w:pos="504"/>
              </w:tabs>
              <w:overflowPunct/>
              <w:autoSpaceDE/>
              <w:autoSpaceDN/>
              <w:adjustRightInd/>
              <w:spacing w:after="220"/>
              <w:ind w:left="612" w:hanging="612"/>
              <w:textAlignment w:val="auto"/>
              <w:outlineLvl w:val="1"/>
              <w:rPr>
                <w:lang w:val="fr-FR"/>
              </w:rPr>
            </w:pPr>
            <w:bookmarkStart w:id="133" w:name="_Toc342646994"/>
            <w:r w:rsidRPr="00D44BF2">
              <w:rPr>
                <w:lang w:val="fr-FR"/>
              </w:rPr>
              <w:t>Un candidat éventuel désirant des éclaircissements sur les documents contactera l’Autorité contractante, par écrit, à l’adresse de l’Autorité contractante indiquée dans les DPAO ou soumettr</w:t>
            </w:r>
            <w:r w:rsidR="00A81ECF">
              <w:rPr>
                <w:lang w:val="fr-FR"/>
              </w:rPr>
              <w:t>a</w:t>
            </w:r>
            <w:r w:rsidRPr="00D44BF2">
              <w:rPr>
                <w:lang w:val="fr-FR"/>
              </w:rPr>
              <w:t xml:space="preserve"> ses requêtes durant la réunion préparatoire éventuellement prévue selon les dispositions de </w:t>
            </w:r>
            <w:r w:rsidRPr="00B70B33">
              <w:rPr>
                <w:lang w:val="fr-FR"/>
              </w:rPr>
              <w:t xml:space="preserve">la </w:t>
            </w:r>
            <w:r w:rsidRPr="003F0772">
              <w:rPr>
                <w:lang w:val="fr-FR"/>
              </w:rPr>
              <w:t>clause 7.4 des IC.</w:t>
            </w:r>
            <w:r w:rsidRPr="00D44BF2">
              <w:rPr>
                <w:lang w:val="fr-FR"/>
              </w:rPr>
              <w:t xml:space="preserve"> L’Autorité contractante répondra par écrit, au plus tard dix (10) jours ouvrables avant la date limite de dépôt des offres, à toute demande </w:t>
            </w:r>
            <w:r w:rsidRPr="003F0772">
              <w:rPr>
                <w:lang w:val="fr-FR"/>
              </w:rPr>
              <w:t xml:space="preserve">d’éclaircissements reçue au plus tard </w:t>
            </w:r>
            <w:r w:rsidR="00164323">
              <w:rPr>
                <w:lang w:val="fr-FR"/>
              </w:rPr>
              <w:t>dix</w:t>
            </w:r>
            <w:r w:rsidRPr="003F0772">
              <w:rPr>
                <w:lang w:val="fr-FR"/>
              </w:rPr>
              <w:t xml:space="preserve"> (1</w:t>
            </w:r>
            <w:r w:rsidR="00164323">
              <w:rPr>
                <w:lang w:val="fr-FR"/>
              </w:rPr>
              <w:t>0</w:t>
            </w:r>
            <w:r w:rsidRPr="003F0772">
              <w:rPr>
                <w:lang w:val="fr-FR"/>
              </w:rPr>
              <w:t>) jours ouvrables</w:t>
            </w:r>
            <w:r w:rsidRPr="00D44BF2">
              <w:rPr>
                <w:lang w:val="fr-FR"/>
              </w:rPr>
              <w:t xml:space="preserve"> avant la date limite de dépôt des offres. Il adressera une copie de sa réponse (indiquant la question posée mais sans mention de l’origine) à tous les candidats éventuels qui auront obtenu le Dossier d’appel d’offres conformément aux dispositions de </w:t>
            </w:r>
            <w:r w:rsidRPr="00B70B33">
              <w:rPr>
                <w:lang w:val="fr-FR"/>
              </w:rPr>
              <w:t xml:space="preserve">la </w:t>
            </w:r>
            <w:r w:rsidRPr="003F0772">
              <w:rPr>
                <w:lang w:val="fr-FR"/>
              </w:rPr>
              <w:t>clause 6.2 des IC</w:t>
            </w:r>
            <w:r w:rsidRPr="00D44BF2">
              <w:rPr>
                <w:lang w:val="fr-FR"/>
              </w:rPr>
              <w:t xml:space="preserve">. Au cas où l’Autorité contractante jugerait nécessaire de modifier le Dossier d’appel d’offres suite aux éclaircissements demandés, il le fera conformément à la procédure stipulée aux </w:t>
            </w:r>
            <w:r w:rsidRPr="003F0772">
              <w:rPr>
                <w:lang w:val="fr-FR"/>
              </w:rPr>
              <w:t>clauses</w:t>
            </w:r>
            <w:r w:rsidR="00734A79" w:rsidRPr="003F0772">
              <w:rPr>
                <w:lang w:val="fr-FR"/>
              </w:rPr>
              <w:t xml:space="preserve"> </w:t>
            </w:r>
            <w:r w:rsidRPr="003F0772">
              <w:rPr>
                <w:lang w:val="fr-FR"/>
              </w:rPr>
              <w:t>8 et 23.2 des IC</w:t>
            </w:r>
            <w:r w:rsidRPr="00D44BF2">
              <w:rPr>
                <w:lang w:val="fr-FR"/>
              </w:rPr>
              <w:t>.</w:t>
            </w:r>
            <w:bookmarkEnd w:id="133"/>
          </w:p>
        </w:tc>
      </w:tr>
      <w:tr w:rsidR="005D0018" w:rsidRPr="00D44BF2" w:rsidTr="00894D12">
        <w:tc>
          <w:tcPr>
            <w:tcW w:w="2307" w:type="dxa"/>
            <w:tcBorders>
              <w:top w:val="nil"/>
              <w:left w:val="nil"/>
              <w:bottom w:val="nil"/>
              <w:right w:val="nil"/>
            </w:tcBorders>
          </w:tcPr>
          <w:p w:rsidR="005D0018" w:rsidRPr="00D44BF2" w:rsidRDefault="005D0018" w:rsidP="005D0018">
            <w:pPr>
              <w:pStyle w:val="Header1-Clauses"/>
              <w:ind w:left="288" w:hanging="288"/>
              <w:rPr>
                <w:lang w:val="fr-FR"/>
              </w:rPr>
            </w:pPr>
          </w:p>
        </w:tc>
        <w:tc>
          <w:tcPr>
            <w:tcW w:w="7323" w:type="dxa"/>
            <w:tcBorders>
              <w:top w:val="nil"/>
              <w:left w:val="nil"/>
              <w:bottom w:val="nil"/>
              <w:right w:val="nil"/>
            </w:tcBorders>
          </w:tcPr>
          <w:p w:rsidR="005D0018" w:rsidRPr="00D44BF2" w:rsidRDefault="005D0018" w:rsidP="001C0C08">
            <w:pPr>
              <w:pStyle w:val="Header3-Paragraph"/>
              <w:numPr>
                <w:ilvl w:val="1"/>
                <w:numId w:val="45"/>
              </w:numPr>
              <w:tabs>
                <w:tab w:val="clear" w:pos="504"/>
              </w:tabs>
              <w:overflowPunct/>
              <w:autoSpaceDE/>
              <w:autoSpaceDN/>
              <w:adjustRightInd/>
              <w:spacing w:after="220"/>
              <w:ind w:left="612" w:hanging="612"/>
              <w:textAlignment w:val="auto"/>
              <w:rPr>
                <w:lang w:val="fr-FR"/>
              </w:rPr>
            </w:pPr>
            <w:r w:rsidRPr="00D44BF2">
              <w:rPr>
                <w:lang w:val="fr-FR"/>
              </w:rPr>
              <w:t>Il est conseillé au Candidat de visiter et d’inspecter le site des travaux et ses environs et d’obtenir par lui-même, et sous sa propre responsabilité, tous les renseignements qui peuvent être nécessaires pour la préparation de l’offre et la signature d’un marché pour l’exécution des Travaux.  Les coûts liés à la visite du site sont à la seule charge du Candidat.</w:t>
            </w:r>
          </w:p>
          <w:p w:rsidR="005D0018" w:rsidRPr="00D44BF2" w:rsidRDefault="0023077D" w:rsidP="001C0C08">
            <w:pPr>
              <w:pStyle w:val="Header3-Paragraph"/>
              <w:numPr>
                <w:ilvl w:val="1"/>
                <w:numId w:val="45"/>
              </w:numPr>
              <w:tabs>
                <w:tab w:val="clear" w:pos="504"/>
              </w:tabs>
              <w:overflowPunct/>
              <w:autoSpaceDE/>
              <w:autoSpaceDN/>
              <w:adjustRightInd/>
              <w:spacing w:after="220"/>
              <w:ind w:left="612" w:hanging="612"/>
              <w:textAlignment w:val="auto"/>
              <w:rPr>
                <w:lang w:val="fr-FR"/>
              </w:rPr>
            </w:pPr>
            <w:r w:rsidRPr="00D44BF2">
              <w:rPr>
                <w:lang w:val="fr-FR"/>
              </w:rPr>
              <w:t>Sauf cas de visite obligatoire, requise par elle-même, l</w:t>
            </w:r>
            <w:r w:rsidR="005D0018" w:rsidRPr="00D44BF2">
              <w:rPr>
                <w:lang w:val="fr-FR"/>
              </w:rPr>
              <w:t>’Autorité contractante</w:t>
            </w:r>
            <w:r w:rsidR="005601B6" w:rsidRPr="00D44BF2">
              <w:rPr>
                <w:lang w:val="fr-FR"/>
              </w:rPr>
              <w:t xml:space="preserve"> autorisera le Candidat et ses employés ou agents à pénétrer dans ses locaux et sur ses terrains aux fins de ladite visite, mais seulement à la condition expresse que le Candidat, ses employés et agents dégagent l’Autorité contractante, ses employés et agents, de toute responsabilité pouvant en résulter et les indemnisent si nécessaire, et qu’ils demeurent responsables des accidents mortels ou corporels, des pertes ou dommages matériels, coûts et frais encourus du fait de cette visite.</w:t>
            </w:r>
          </w:p>
          <w:p w:rsidR="005D0018" w:rsidRPr="00D44BF2" w:rsidRDefault="005D0018" w:rsidP="001C0C08">
            <w:pPr>
              <w:pStyle w:val="Header3-Paragraph"/>
              <w:numPr>
                <w:ilvl w:val="1"/>
                <w:numId w:val="45"/>
              </w:numPr>
              <w:tabs>
                <w:tab w:val="clear" w:pos="504"/>
              </w:tabs>
              <w:overflowPunct/>
              <w:autoSpaceDE/>
              <w:autoSpaceDN/>
              <w:adjustRightInd/>
              <w:spacing w:after="220"/>
              <w:ind w:left="612" w:hanging="612"/>
              <w:textAlignment w:val="auto"/>
              <w:rPr>
                <w:lang w:val="fr-FR"/>
              </w:rPr>
            </w:pPr>
            <w:r w:rsidRPr="00D44BF2">
              <w:rPr>
                <w:lang w:val="fr-FR"/>
              </w:rPr>
              <w:t xml:space="preserve">Lorsque requis par les </w:t>
            </w:r>
            <w:r w:rsidRPr="00D44BF2">
              <w:rPr>
                <w:b/>
                <w:lang w:val="fr-FR"/>
              </w:rPr>
              <w:t>DPAO</w:t>
            </w:r>
            <w:r w:rsidRPr="00D44BF2">
              <w:rPr>
                <w:lang w:val="fr-FR"/>
              </w:rPr>
              <w:t xml:space="preserve">, le représentant que le Candidat aura désigné est invité à assister à une réunion préparatoire qui se </w:t>
            </w:r>
            <w:r w:rsidRPr="00D44BF2">
              <w:rPr>
                <w:lang w:val="fr-FR"/>
              </w:rPr>
              <w:lastRenderedPageBreak/>
              <w:t>tiendra aux lieu</w:t>
            </w:r>
            <w:r w:rsidR="00263EF8">
              <w:rPr>
                <w:lang w:val="fr-FR"/>
              </w:rPr>
              <w:t>x</w:t>
            </w:r>
            <w:r w:rsidRPr="00D44BF2">
              <w:rPr>
                <w:lang w:val="fr-FR"/>
              </w:rPr>
              <w:t xml:space="preserve"> et date indiqués aux </w:t>
            </w:r>
            <w:r w:rsidRPr="00D44BF2">
              <w:rPr>
                <w:b/>
                <w:lang w:val="fr-FR"/>
              </w:rPr>
              <w:t>DPAO</w:t>
            </w:r>
            <w:r w:rsidRPr="00D44BF2">
              <w:rPr>
                <w:lang w:val="fr-FR"/>
              </w:rPr>
              <w:t>. L’objet de la réunion est de clarifier tout point et répondre aux questions qui pourraient être soulevées à ce stade.</w:t>
            </w:r>
          </w:p>
          <w:p w:rsidR="005D0018" w:rsidRPr="00D44BF2" w:rsidRDefault="005D0018" w:rsidP="001C0C08">
            <w:pPr>
              <w:pStyle w:val="Header3-Paragraph"/>
              <w:numPr>
                <w:ilvl w:val="1"/>
                <w:numId w:val="45"/>
              </w:numPr>
              <w:tabs>
                <w:tab w:val="clear" w:pos="504"/>
              </w:tabs>
              <w:overflowPunct/>
              <w:autoSpaceDE/>
              <w:autoSpaceDN/>
              <w:adjustRightInd/>
              <w:spacing w:after="220"/>
              <w:ind w:left="612" w:hanging="612"/>
              <w:textAlignment w:val="auto"/>
              <w:rPr>
                <w:lang w:val="fr-FR"/>
              </w:rPr>
            </w:pPr>
            <w:r w:rsidRPr="00D44BF2">
              <w:rPr>
                <w:lang w:val="fr-FR"/>
              </w:rPr>
              <w:t xml:space="preserve">Il est demandé au Candidat, autant que possible, de soumettre toute question par écrit, de façon qu’elle parvienne à l’Autorité contractante au moins une semaine avant la réunion préparatoire.  </w:t>
            </w:r>
          </w:p>
          <w:p w:rsidR="005D0018" w:rsidRPr="00D44BF2" w:rsidRDefault="005D0018" w:rsidP="001C0C08">
            <w:pPr>
              <w:pStyle w:val="Header3-Paragraph"/>
              <w:numPr>
                <w:ilvl w:val="1"/>
                <w:numId w:val="45"/>
              </w:numPr>
              <w:tabs>
                <w:tab w:val="clear" w:pos="504"/>
              </w:tabs>
              <w:overflowPunct/>
              <w:autoSpaceDE/>
              <w:autoSpaceDN/>
              <w:adjustRightInd/>
              <w:spacing w:after="220"/>
              <w:ind w:left="612" w:hanging="612"/>
              <w:textAlignment w:val="auto"/>
              <w:rPr>
                <w:lang w:val="fr-FR"/>
              </w:rPr>
            </w:pPr>
            <w:r w:rsidRPr="00D44BF2">
              <w:rPr>
                <w:lang w:val="fr-FR"/>
              </w:rPr>
              <w:t xml:space="preserve">Le compte-rendu de la réunion, incluant le texte des questions posées et des réponses données, y compris les réponses préparées après la réunion, sera transmis sans délai à tous ceux qui ont obtenu le dossier d’appel d’offres en conformité avec les dispositions de la </w:t>
            </w:r>
            <w:r w:rsidRPr="000F0046">
              <w:rPr>
                <w:lang w:val="fr-FR"/>
              </w:rPr>
              <w:t>clause 6.3 des IC</w:t>
            </w:r>
            <w:r w:rsidRPr="00D44BF2">
              <w:rPr>
                <w:lang w:val="fr-FR"/>
              </w:rPr>
              <w:t xml:space="preserve">.  Toute modification des documents d’appel d’offres qui pourrait s’avérer nécessaire à l’issue de la réunion préparatoire sera faite par l’Autorité contractante en publiant un additif conformément aux dispositions de la </w:t>
            </w:r>
            <w:r w:rsidRPr="000F0046">
              <w:rPr>
                <w:lang w:val="fr-FR"/>
              </w:rPr>
              <w:t>clause 8 des IC,</w:t>
            </w:r>
            <w:r w:rsidRPr="00D44BF2">
              <w:rPr>
                <w:lang w:val="fr-FR"/>
              </w:rPr>
              <w:t xml:space="preserve"> et non par le biais du compte-rendu de la réunion préparatoire.</w:t>
            </w:r>
          </w:p>
          <w:p w:rsidR="005D0018" w:rsidRPr="00D44BF2" w:rsidRDefault="005D0018" w:rsidP="001C0C08">
            <w:pPr>
              <w:pStyle w:val="Header3-Paragraph"/>
              <w:numPr>
                <w:ilvl w:val="1"/>
                <w:numId w:val="45"/>
              </w:numPr>
              <w:tabs>
                <w:tab w:val="clear" w:pos="504"/>
              </w:tabs>
              <w:overflowPunct/>
              <w:autoSpaceDE/>
              <w:autoSpaceDN/>
              <w:adjustRightInd/>
              <w:spacing w:after="220"/>
              <w:ind w:left="612" w:hanging="612"/>
              <w:textAlignment w:val="auto"/>
              <w:rPr>
                <w:lang w:val="fr-FR"/>
              </w:rPr>
            </w:pPr>
            <w:r w:rsidRPr="00D44BF2">
              <w:rPr>
                <w:lang w:val="fr-FR"/>
              </w:rPr>
              <w:t>Le fait qu’un candidat n’assiste pas à la réunion préparatoire à l’établissement des offres, ne constituera pas un motif de disqualification.</w:t>
            </w:r>
          </w:p>
        </w:tc>
      </w:tr>
      <w:tr w:rsidR="005D0018" w:rsidRPr="00D44BF2" w:rsidTr="00894D12">
        <w:tc>
          <w:tcPr>
            <w:tcW w:w="2307" w:type="dxa"/>
            <w:tcBorders>
              <w:top w:val="nil"/>
              <w:left w:val="nil"/>
              <w:bottom w:val="nil"/>
              <w:right w:val="nil"/>
            </w:tcBorders>
          </w:tcPr>
          <w:p w:rsidR="005D0018" w:rsidRPr="00D44BF2" w:rsidRDefault="005D0018" w:rsidP="001C0C08">
            <w:pPr>
              <w:pStyle w:val="Header1-Clauses"/>
              <w:numPr>
                <w:ilvl w:val="0"/>
                <w:numId w:val="45"/>
              </w:numPr>
              <w:tabs>
                <w:tab w:val="clear" w:pos="432"/>
              </w:tabs>
              <w:overflowPunct/>
              <w:autoSpaceDE/>
              <w:autoSpaceDN/>
              <w:adjustRightInd/>
              <w:textAlignment w:val="auto"/>
              <w:outlineLvl w:val="1"/>
              <w:rPr>
                <w:lang w:val="fr-FR"/>
              </w:rPr>
            </w:pPr>
            <w:bookmarkStart w:id="134" w:name="_Toc156373291"/>
            <w:bookmarkStart w:id="135" w:name="_Toc342643669"/>
            <w:bookmarkStart w:id="136" w:name="_Toc342646995"/>
            <w:r w:rsidRPr="00D44BF2">
              <w:rPr>
                <w:lang w:val="fr-FR"/>
              </w:rPr>
              <w:lastRenderedPageBreak/>
              <w:t>Modifications apportées au Dossier d’Appel d’Offres</w:t>
            </w:r>
            <w:bookmarkEnd w:id="134"/>
            <w:bookmarkEnd w:id="135"/>
            <w:bookmarkEnd w:id="136"/>
          </w:p>
        </w:tc>
        <w:tc>
          <w:tcPr>
            <w:tcW w:w="7323" w:type="dxa"/>
            <w:tcBorders>
              <w:top w:val="nil"/>
              <w:left w:val="nil"/>
              <w:bottom w:val="nil"/>
              <w:right w:val="nil"/>
            </w:tcBorders>
          </w:tcPr>
          <w:p w:rsidR="005D0018" w:rsidRPr="00D44BF2" w:rsidRDefault="005D0018" w:rsidP="001C0C08">
            <w:pPr>
              <w:pStyle w:val="Header3-Paragraph"/>
              <w:numPr>
                <w:ilvl w:val="1"/>
                <w:numId w:val="45"/>
              </w:numPr>
              <w:tabs>
                <w:tab w:val="clear" w:pos="504"/>
              </w:tabs>
              <w:overflowPunct/>
              <w:autoSpaceDE/>
              <w:autoSpaceDN/>
              <w:adjustRightInd/>
              <w:spacing w:after="220"/>
              <w:ind w:left="612" w:hanging="612"/>
              <w:textAlignment w:val="auto"/>
              <w:outlineLvl w:val="1"/>
              <w:rPr>
                <w:lang w:val="fr-FR"/>
              </w:rPr>
            </w:pPr>
            <w:bookmarkStart w:id="137" w:name="_Toc342646996"/>
            <w:r w:rsidRPr="00D44BF2">
              <w:rPr>
                <w:lang w:val="fr-FR"/>
              </w:rPr>
              <w:t>L’Autorité contractante peut, au plus tard dix (10) jours ouvrables avant la date limite de remise des offres, modifier le Dossier d’appel d’offres en publiant un additif.</w:t>
            </w:r>
            <w:bookmarkEnd w:id="137"/>
            <w:r w:rsidRPr="00D44BF2">
              <w:rPr>
                <w:lang w:val="fr-FR"/>
              </w:rPr>
              <w:t xml:space="preserve"> </w:t>
            </w:r>
          </w:p>
          <w:p w:rsidR="005D0018" w:rsidRPr="000F0046" w:rsidRDefault="005D0018" w:rsidP="001C0C08">
            <w:pPr>
              <w:pStyle w:val="Header3-Paragraph"/>
              <w:numPr>
                <w:ilvl w:val="1"/>
                <w:numId w:val="45"/>
              </w:numPr>
              <w:tabs>
                <w:tab w:val="clear" w:pos="504"/>
              </w:tabs>
              <w:overflowPunct/>
              <w:autoSpaceDE/>
              <w:autoSpaceDN/>
              <w:adjustRightInd/>
              <w:spacing w:after="220"/>
              <w:ind w:left="612" w:hanging="612"/>
              <w:textAlignment w:val="auto"/>
              <w:outlineLvl w:val="1"/>
              <w:rPr>
                <w:lang w:val="fr-FR"/>
              </w:rPr>
            </w:pPr>
            <w:bookmarkStart w:id="138" w:name="_Toc342646997"/>
            <w:r w:rsidRPr="00D44BF2">
              <w:rPr>
                <w:lang w:val="fr-FR"/>
              </w:rPr>
              <w:t xml:space="preserve">Tout additif émis sera considéré comme faisant partie intégrante du Dossier d’appel d’offres et sera communiqué par écrit à tous ceux qui ont obtenu le Dossier d’appel d’offres de l’Autorité contractante en conformité avec les dispositions de la </w:t>
            </w:r>
            <w:r w:rsidRPr="000F0046">
              <w:rPr>
                <w:lang w:val="fr-FR"/>
              </w:rPr>
              <w:t>clause 6.3 des  IC.</w:t>
            </w:r>
            <w:bookmarkEnd w:id="138"/>
          </w:p>
          <w:p w:rsidR="005D0018" w:rsidRPr="00D44BF2" w:rsidRDefault="005D0018" w:rsidP="001C0C08">
            <w:pPr>
              <w:pStyle w:val="Header3-Paragraph"/>
              <w:numPr>
                <w:ilvl w:val="1"/>
                <w:numId w:val="45"/>
              </w:numPr>
              <w:tabs>
                <w:tab w:val="clear" w:pos="504"/>
              </w:tabs>
              <w:overflowPunct/>
              <w:autoSpaceDE/>
              <w:autoSpaceDN/>
              <w:adjustRightInd/>
              <w:spacing w:after="220"/>
              <w:ind w:left="612" w:hanging="612"/>
              <w:textAlignment w:val="auto"/>
              <w:outlineLvl w:val="1"/>
              <w:rPr>
                <w:lang w:val="fr-FR"/>
              </w:rPr>
            </w:pPr>
            <w:bookmarkStart w:id="139" w:name="_Toc342646998"/>
            <w:r w:rsidRPr="00D44BF2">
              <w:rPr>
                <w:lang w:val="fr-FR"/>
              </w:rPr>
              <w:t xml:space="preserve">Afin de laisser aux candidats éventuels un délai raisonnable pour prendre en compte l’additif dans la préparation  de leurs offres, l’Autorité contractante peut, à sa discrétion, reporter la date limite de remise des offres conformément à la </w:t>
            </w:r>
            <w:r w:rsidRPr="000F0046">
              <w:rPr>
                <w:lang w:val="fr-FR"/>
              </w:rPr>
              <w:t>clause 23.2 des IC</w:t>
            </w:r>
            <w:r w:rsidRPr="00D44BF2">
              <w:rPr>
                <w:lang w:val="fr-FR"/>
              </w:rPr>
              <w:t>.</w:t>
            </w:r>
            <w:bookmarkEnd w:id="139"/>
          </w:p>
        </w:tc>
      </w:tr>
      <w:tr w:rsidR="005D0018" w:rsidRPr="00D44BF2" w:rsidTr="00894D12">
        <w:tc>
          <w:tcPr>
            <w:tcW w:w="2307" w:type="dxa"/>
            <w:tcBorders>
              <w:top w:val="nil"/>
              <w:left w:val="nil"/>
              <w:bottom w:val="nil"/>
              <w:right w:val="nil"/>
            </w:tcBorders>
          </w:tcPr>
          <w:p w:rsidR="005D0018" w:rsidRPr="00D44BF2" w:rsidRDefault="005D0018" w:rsidP="00DB52FE">
            <w:pPr>
              <w:outlineLvl w:val="0"/>
            </w:pPr>
          </w:p>
        </w:tc>
        <w:tc>
          <w:tcPr>
            <w:tcW w:w="7323" w:type="dxa"/>
            <w:tcBorders>
              <w:top w:val="nil"/>
              <w:left w:val="nil"/>
              <w:bottom w:val="nil"/>
              <w:right w:val="nil"/>
            </w:tcBorders>
          </w:tcPr>
          <w:p w:rsidR="005D0018" w:rsidRPr="00DB52FE" w:rsidRDefault="005D0018" w:rsidP="00DB52FE">
            <w:pPr>
              <w:pStyle w:val="Section1Header1"/>
              <w:outlineLvl w:val="0"/>
              <w:rPr>
                <w:sz w:val="36"/>
                <w:szCs w:val="36"/>
              </w:rPr>
            </w:pPr>
            <w:bookmarkStart w:id="140" w:name="_Toc438438829"/>
            <w:bookmarkStart w:id="141" w:name="_Toc438532577"/>
            <w:bookmarkStart w:id="142" w:name="_Toc438733973"/>
            <w:bookmarkStart w:id="143" w:name="_Toc438962055"/>
            <w:bookmarkStart w:id="144" w:name="_Toc461939618"/>
            <w:bookmarkStart w:id="145" w:name="_Toc342643670"/>
            <w:bookmarkStart w:id="146" w:name="_Toc342646999"/>
            <w:bookmarkStart w:id="147" w:name="_Toc343670957"/>
            <w:bookmarkStart w:id="148" w:name="_Toc343671569"/>
            <w:r w:rsidRPr="00DB52FE">
              <w:rPr>
                <w:sz w:val="36"/>
                <w:szCs w:val="36"/>
              </w:rPr>
              <w:t xml:space="preserve">C. </w:t>
            </w:r>
            <w:r w:rsidRPr="00DB52FE">
              <w:rPr>
                <w:sz w:val="36"/>
                <w:szCs w:val="36"/>
              </w:rPr>
              <w:tab/>
              <w:t>Préparation des offres</w:t>
            </w:r>
            <w:bookmarkEnd w:id="140"/>
            <w:bookmarkEnd w:id="141"/>
            <w:bookmarkEnd w:id="142"/>
            <w:bookmarkEnd w:id="143"/>
            <w:bookmarkEnd w:id="144"/>
            <w:bookmarkEnd w:id="145"/>
            <w:bookmarkEnd w:id="146"/>
            <w:bookmarkEnd w:id="147"/>
            <w:bookmarkEnd w:id="148"/>
          </w:p>
        </w:tc>
      </w:tr>
      <w:tr w:rsidR="005D0018" w:rsidRPr="00D44BF2" w:rsidTr="00894D12">
        <w:tc>
          <w:tcPr>
            <w:tcW w:w="2307" w:type="dxa"/>
            <w:tcBorders>
              <w:top w:val="nil"/>
              <w:left w:val="nil"/>
              <w:bottom w:val="nil"/>
              <w:right w:val="nil"/>
            </w:tcBorders>
          </w:tcPr>
          <w:p w:rsidR="005D0018" w:rsidRPr="00D44BF2" w:rsidRDefault="005D0018" w:rsidP="001C0C08">
            <w:pPr>
              <w:pStyle w:val="Header1-Clauses"/>
              <w:numPr>
                <w:ilvl w:val="0"/>
                <w:numId w:val="45"/>
              </w:numPr>
              <w:tabs>
                <w:tab w:val="clear" w:pos="432"/>
              </w:tabs>
              <w:overflowPunct/>
              <w:autoSpaceDE/>
              <w:autoSpaceDN/>
              <w:adjustRightInd/>
              <w:textAlignment w:val="auto"/>
              <w:outlineLvl w:val="1"/>
              <w:rPr>
                <w:lang w:val="fr-FR"/>
              </w:rPr>
            </w:pPr>
            <w:bookmarkStart w:id="149" w:name="_Toc156373292"/>
            <w:bookmarkStart w:id="150" w:name="_Toc438438830"/>
            <w:bookmarkStart w:id="151" w:name="_Toc438532578"/>
            <w:bookmarkStart w:id="152" w:name="_Toc438733974"/>
            <w:bookmarkStart w:id="153" w:name="_Toc438907013"/>
            <w:bookmarkStart w:id="154" w:name="_Toc438907212"/>
            <w:bookmarkStart w:id="155" w:name="_Toc342643671"/>
            <w:bookmarkStart w:id="156" w:name="_Toc342647000"/>
            <w:r w:rsidRPr="00D44BF2">
              <w:rPr>
                <w:lang w:val="fr-FR"/>
              </w:rPr>
              <w:t>Frais de soumission</w:t>
            </w:r>
            <w:bookmarkEnd w:id="149"/>
            <w:bookmarkEnd w:id="150"/>
            <w:bookmarkEnd w:id="151"/>
            <w:bookmarkEnd w:id="152"/>
            <w:bookmarkEnd w:id="153"/>
            <w:bookmarkEnd w:id="154"/>
            <w:bookmarkEnd w:id="155"/>
            <w:bookmarkEnd w:id="156"/>
          </w:p>
        </w:tc>
        <w:tc>
          <w:tcPr>
            <w:tcW w:w="7323" w:type="dxa"/>
            <w:tcBorders>
              <w:top w:val="nil"/>
              <w:left w:val="nil"/>
              <w:bottom w:val="nil"/>
              <w:right w:val="nil"/>
            </w:tcBorders>
          </w:tcPr>
          <w:p w:rsidR="005D0018" w:rsidRPr="00D44BF2" w:rsidRDefault="005D0018" w:rsidP="001C0C08">
            <w:pPr>
              <w:pStyle w:val="Header3-Paragraph"/>
              <w:numPr>
                <w:ilvl w:val="1"/>
                <w:numId w:val="45"/>
              </w:numPr>
              <w:tabs>
                <w:tab w:val="clear" w:pos="504"/>
              </w:tabs>
              <w:overflowPunct/>
              <w:autoSpaceDE/>
              <w:autoSpaceDN/>
              <w:adjustRightInd/>
              <w:spacing w:after="220"/>
              <w:ind w:left="612" w:hanging="612"/>
              <w:textAlignment w:val="auto"/>
              <w:outlineLvl w:val="1"/>
              <w:rPr>
                <w:lang w:val="fr-FR"/>
              </w:rPr>
            </w:pPr>
            <w:bookmarkStart w:id="157" w:name="_Toc342647001"/>
            <w:r w:rsidRPr="00D44BF2">
              <w:rPr>
                <w:lang w:val="fr-FR"/>
              </w:rPr>
              <w:t>Le candidat supportera tous les frais afférents à la préparation et à la présentation de son offre, et l’Autorité contractante n’est en aucun cas responsable de ces frais ni tenu de les régler, quels que soient le déroulement et l’issue de la procédure d’appel d’offres.</w:t>
            </w:r>
            <w:bookmarkEnd w:id="157"/>
          </w:p>
        </w:tc>
      </w:tr>
      <w:tr w:rsidR="005D0018" w:rsidRPr="00D44BF2" w:rsidTr="00894D12">
        <w:tc>
          <w:tcPr>
            <w:tcW w:w="2307" w:type="dxa"/>
            <w:tcBorders>
              <w:top w:val="nil"/>
              <w:left w:val="nil"/>
              <w:bottom w:val="nil"/>
              <w:right w:val="nil"/>
            </w:tcBorders>
          </w:tcPr>
          <w:p w:rsidR="005D0018" w:rsidRPr="00D44BF2" w:rsidRDefault="005D0018" w:rsidP="001C0C08">
            <w:pPr>
              <w:pStyle w:val="Header1-Clauses"/>
              <w:numPr>
                <w:ilvl w:val="0"/>
                <w:numId w:val="45"/>
              </w:numPr>
              <w:tabs>
                <w:tab w:val="clear" w:pos="432"/>
              </w:tabs>
              <w:overflowPunct/>
              <w:autoSpaceDE/>
              <w:autoSpaceDN/>
              <w:adjustRightInd/>
              <w:textAlignment w:val="auto"/>
              <w:outlineLvl w:val="1"/>
              <w:rPr>
                <w:lang w:val="fr-FR"/>
              </w:rPr>
            </w:pPr>
            <w:bookmarkStart w:id="158" w:name="_Toc438438831"/>
            <w:bookmarkStart w:id="159" w:name="_Toc438532579"/>
            <w:bookmarkStart w:id="160" w:name="_Toc438733975"/>
            <w:bookmarkStart w:id="161" w:name="_Toc438907014"/>
            <w:bookmarkStart w:id="162" w:name="_Toc438907213"/>
            <w:bookmarkStart w:id="163" w:name="_Toc156373293"/>
            <w:bookmarkStart w:id="164" w:name="_Toc342643672"/>
            <w:bookmarkStart w:id="165" w:name="_Toc342647002"/>
            <w:r w:rsidRPr="00D44BF2">
              <w:rPr>
                <w:lang w:val="fr-FR"/>
              </w:rPr>
              <w:t>Langue de l’offre</w:t>
            </w:r>
            <w:bookmarkEnd w:id="158"/>
            <w:bookmarkEnd w:id="159"/>
            <w:bookmarkEnd w:id="160"/>
            <w:bookmarkEnd w:id="161"/>
            <w:bookmarkEnd w:id="162"/>
            <w:bookmarkEnd w:id="163"/>
            <w:bookmarkEnd w:id="164"/>
            <w:bookmarkEnd w:id="165"/>
          </w:p>
        </w:tc>
        <w:tc>
          <w:tcPr>
            <w:tcW w:w="7323" w:type="dxa"/>
            <w:tcBorders>
              <w:top w:val="nil"/>
              <w:left w:val="nil"/>
              <w:bottom w:val="nil"/>
              <w:right w:val="nil"/>
            </w:tcBorders>
          </w:tcPr>
          <w:p w:rsidR="005D0018" w:rsidRPr="00D44BF2" w:rsidRDefault="005D0018" w:rsidP="00DB52FE">
            <w:pPr>
              <w:pStyle w:val="Header3-Paragraph"/>
              <w:tabs>
                <w:tab w:val="clear" w:pos="504"/>
              </w:tabs>
              <w:overflowPunct/>
              <w:autoSpaceDE/>
              <w:autoSpaceDN/>
              <w:adjustRightInd/>
              <w:spacing w:after="220"/>
              <w:ind w:left="612" w:firstLine="0"/>
              <w:textAlignment w:val="auto"/>
              <w:outlineLvl w:val="1"/>
              <w:rPr>
                <w:lang w:val="fr-FR"/>
              </w:rPr>
            </w:pPr>
            <w:bookmarkStart w:id="166" w:name="_Toc342647003"/>
            <w:r w:rsidRPr="00D44BF2">
              <w:rPr>
                <w:lang w:val="fr-FR"/>
              </w:rPr>
              <w:t xml:space="preserve">L’offre, ainsi que toute la correspondance et tous les documents concernant la soumission, échangés entre le Candidat et l’Autorité contractante seront rédigés dans la langue française. Les </w:t>
            </w:r>
            <w:r w:rsidRPr="00D44BF2">
              <w:rPr>
                <w:lang w:val="fr-FR"/>
              </w:rPr>
              <w:lastRenderedPageBreak/>
              <w:t>documents complémentaires et les imprimés fournis par le Candidat dans le cadre de la soumission peuvent être rédigés dans une autre langue à condition d’être accompagnés d’une traduction des passages pertinents dans la langue française qui fera foi.</w:t>
            </w:r>
            <w:bookmarkEnd w:id="166"/>
          </w:p>
        </w:tc>
      </w:tr>
      <w:tr w:rsidR="005D0018" w:rsidRPr="00D44BF2" w:rsidTr="00894D12">
        <w:trPr>
          <w:cantSplit/>
        </w:trPr>
        <w:tc>
          <w:tcPr>
            <w:tcW w:w="2307" w:type="dxa"/>
            <w:tcBorders>
              <w:top w:val="nil"/>
              <w:left w:val="nil"/>
              <w:bottom w:val="nil"/>
              <w:right w:val="nil"/>
            </w:tcBorders>
          </w:tcPr>
          <w:p w:rsidR="005D0018" w:rsidRPr="00D44BF2" w:rsidRDefault="005D0018" w:rsidP="001C0C08">
            <w:pPr>
              <w:pStyle w:val="Header1-Clauses"/>
              <w:numPr>
                <w:ilvl w:val="0"/>
                <w:numId w:val="45"/>
              </w:numPr>
              <w:tabs>
                <w:tab w:val="clear" w:pos="432"/>
              </w:tabs>
              <w:overflowPunct/>
              <w:autoSpaceDE/>
              <w:autoSpaceDN/>
              <w:adjustRightInd/>
              <w:textAlignment w:val="auto"/>
              <w:outlineLvl w:val="1"/>
            </w:pPr>
            <w:bookmarkStart w:id="167" w:name="_Toc438438832"/>
            <w:bookmarkStart w:id="168" w:name="_Toc438532580"/>
            <w:bookmarkStart w:id="169" w:name="_Toc438733976"/>
            <w:bookmarkStart w:id="170" w:name="_Toc438907015"/>
            <w:bookmarkStart w:id="171" w:name="_Toc438907214"/>
            <w:bookmarkStart w:id="172" w:name="_Toc156373294"/>
            <w:bookmarkStart w:id="173" w:name="_Toc342643673"/>
            <w:bookmarkStart w:id="174" w:name="_Toc342647004"/>
            <w:r w:rsidRPr="00D44BF2">
              <w:rPr>
                <w:lang w:val="fr-FR"/>
              </w:rPr>
              <w:lastRenderedPageBreak/>
              <w:t>Documents constitutifs de l’offre</w:t>
            </w:r>
            <w:bookmarkEnd w:id="167"/>
            <w:bookmarkEnd w:id="168"/>
            <w:bookmarkEnd w:id="169"/>
            <w:bookmarkEnd w:id="170"/>
            <w:bookmarkEnd w:id="171"/>
            <w:bookmarkEnd w:id="172"/>
            <w:bookmarkEnd w:id="173"/>
            <w:bookmarkEnd w:id="174"/>
          </w:p>
        </w:tc>
        <w:tc>
          <w:tcPr>
            <w:tcW w:w="7323" w:type="dxa"/>
            <w:tcBorders>
              <w:top w:val="nil"/>
              <w:left w:val="nil"/>
              <w:bottom w:val="nil"/>
              <w:right w:val="nil"/>
            </w:tcBorders>
          </w:tcPr>
          <w:p w:rsidR="005D0018" w:rsidRPr="00D44BF2" w:rsidRDefault="005D0018" w:rsidP="001C0C08">
            <w:pPr>
              <w:pStyle w:val="Header3-Paragraph"/>
              <w:numPr>
                <w:ilvl w:val="1"/>
                <w:numId w:val="45"/>
              </w:numPr>
              <w:tabs>
                <w:tab w:val="clear" w:pos="504"/>
              </w:tabs>
              <w:overflowPunct/>
              <w:autoSpaceDE/>
              <w:autoSpaceDN/>
              <w:adjustRightInd/>
              <w:spacing w:after="220"/>
              <w:ind w:left="612" w:hanging="612"/>
              <w:textAlignment w:val="auto"/>
              <w:outlineLvl w:val="1"/>
              <w:rPr>
                <w:lang w:val="fr-FR"/>
              </w:rPr>
            </w:pPr>
            <w:bookmarkStart w:id="175" w:name="_Toc342647005"/>
            <w:r w:rsidRPr="00D44BF2">
              <w:rPr>
                <w:lang w:val="fr-FR"/>
              </w:rPr>
              <w:t>L’offre comprendra les documents suivants :</w:t>
            </w:r>
            <w:bookmarkEnd w:id="175"/>
          </w:p>
          <w:p w:rsidR="005D0018" w:rsidRPr="00D44BF2" w:rsidRDefault="005D0018" w:rsidP="00DB52FE">
            <w:pPr>
              <w:numPr>
                <w:ilvl w:val="0"/>
                <w:numId w:val="10"/>
              </w:numPr>
              <w:tabs>
                <w:tab w:val="left" w:pos="576"/>
                <w:tab w:val="left" w:pos="1152"/>
              </w:tabs>
              <w:suppressAutoHyphens w:val="0"/>
              <w:spacing w:after="200"/>
              <w:ind w:left="1152" w:hanging="576"/>
              <w:outlineLvl w:val="1"/>
            </w:pPr>
            <w:bookmarkStart w:id="176" w:name="_Toc342647006"/>
            <w:r w:rsidRPr="00D44BF2">
              <w:t>La lettre de soumission de l’offre</w:t>
            </w:r>
            <w:bookmarkEnd w:id="176"/>
            <w:r w:rsidRPr="00D44BF2">
              <w:t xml:space="preserve"> </w:t>
            </w:r>
          </w:p>
          <w:p w:rsidR="005D0018" w:rsidRPr="00D44BF2" w:rsidRDefault="005D0018" w:rsidP="00DB52FE">
            <w:pPr>
              <w:numPr>
                <w:ilvl w:val="0"/>
                <w:numId w:val="10"/>
              </w:numPr>
              <w:tabs>
                <w:tab w:val="left" w:pos="576"/>
                <w:tab w:val="left" w:pos="1152"/>
              </w:tabs>
              <w:suppressAutoHyphens w:val="0"/>
              <w:spacing w:after="200"/>
              <w:ind w:left="1152" w:hanging="576"/>
              <w:outlineLvl w:val="1"/>
            </w:pPr>
            <w:bookmarkStart w:id="177" w:name="_Toc342647007"/>
            <w:r w:rsidRPr="00D44BF2">
              <w:t xml:space="preserve">le bordereau des prix unitaires et le détail quantitatif et estimatif, remplis conformément aux dispositions des </w:t>
            </w:r>
            <w:r w:rsidR="00B70B33" w:rsidRPr="003F0772">
              <w:t>clauses</w:t>
            </w:r>
            <w:r w:rsidRPr="003F0772">
              <w:t>12 et 14 des IC</w:t>
            </w:r>
            <w:r w:rsidRPr="00CB69E8">
              <w:rPr>
                <w:color w:val="FF0000"/>
              </w:rPr>
              <w:t xml:space="preserve"> </w:t>
            </w:r>
            <w:r w:rsidRPr="00D44BF2">
              <w:t>;</w:t>
            </w:r>
            <w:bookmarkEnd w:id="177"/>
          </w:p>
          <w:p w:rsidR="005D0018" w:rsidRPr="00D44BF2" w:rsidRDefault="005D0018" w:rsidP="00DB52FE">
            <w:pPr>
              <w:pStyle w:val="Outline1"/>
              <w:keepNext w:val="0"/>
              <w:numPr>
                <w:ilvl w:val="0"/>
                <w:numId w:val="10"/>
              </w:numPr>
              <w:tabs>
                <w:tab w:val="clear" w:pos="432"/>
                <w:tab w:val="left" w:pos="576"/>
                <w:tab w:val="left" w:pos="1152"/>
              </w:tabs>
              <w:spacing w:before="0" w:after="200"/>
              <w:ind w:left="1152" w:hanging="576"/>
              <w:jc w:val="both"/>
              <w:outlineLvl w:val="1"/>
              <w:rPr>
                <w:kern w:val="0"/>
              </w:rPr>
            </w:pPr>
            <w:bookmarkStart w:id="178" w:name="_Toc342647008"/>
            <w:r w:rsidRPr="00D44BF2">
              <w:rPr>
                <w:kern w:val="0"/>
              </w:rPr>
              <w:t xml:space="preserve">le cautionnement provisoire établi conformément aux dispositions de la </w:t>
            </w:r>
            <w:r w:rsidRPr="000F0046">
              <w:rPr>
                <w:kern w:val="0"/>
              </w:rPr>
              <w:t>clause 20 des IC</w:t>
            </w:r>
            <w:r w:rsidRPr="00D44BF2">
              <w:rPr>
                <w:kern w:val="0"/>
              </w:rPr>
              <w:t xml:space="preserve"> ;</w:t>
            </w:r>
            <w:bookmarkEnd w:id="178"/>
          </w:p>
          <w:p w:rsidR="005D0018" w:rsidRPr="00D44BF2" w:rsidRDefault="005D0018" w:rsidP="00DB52FE">
            <w:pPr>
              <w:numPr>
                <w:ilvl w:val="0"/>
                <w:numId w:val="10"/>
              </w:numPr>
              <w:tabs>
                <w:tab w:val="left" w:pos="576"/>
                <w:tab w:val="left" w:pos="1152"/>
              </w:tabs>
              <w:suppressAutoHyphens w:val="0"/>
              <w:spacing w:after="200"/>
              <w:ind w:left="1152" w:hanging="576"/>
              <w:outlineLvl w:val="1"/>
            </w:pPr>
            <w:bookmarkStart w:id="179" w:name="_Toc342647009"/>
            <w:r w:rsidRPr="00D44BF2">
              <w:t xml:space="preserve">des variantes, si leur présentation est autorisée, conformément aux dispositions de la </w:t>
            </w:r>
            <w:r w:rsidRPr="000F0046">
              <w:t>clause 13 des IC</w:t>
            </w:r>
            <w:r w:rsidRPr="00CB69E8">
              <w:rPr>
                <w:color w:val="FF0000"/>
              </w:rPr>
              <w:t xml:space="preserve"> </w:t>
            </w:r>
            <w:r w:rsidRPr="00D44BF2">
              <w:t>;</w:t>
            </w:r>
            <w:bookmarkEnd w:id="179"/>
          </w:p>
        </w:tc>
      </w:tr>
      <w:tr w:rsidR="005D0018" w:rsidRPr="00D44BF2" w:rsidTr="00894D12">
        <w:tc>
          <w:tcPr>
            <w:tcW w:w="2307" w:type="dxa"/>
            <w:tcBorders>
              <w:top w:val="nil"/>
              <w:left w:val="nil"/>
              <w:bottom w:val="nil"/>
              <w:right w:val="nil"/>
            </w:tcBorders>
          </w:tcPr>
          <w:p w:rsidR="005D0018" w:rsidRPr="00D44BF2" w:rsidRDefault="005D0018" w:rsidP="005D0018">
            <w:pPr>
              <w:numPr>
                <w:ilvl w:val="12"/>
                <w:numId w:val="0"/>
              </w:numPr>
            </w:pPr>
            <w:bookmarkStart w:id="180" w:name="_Toc438532581"/>
            <w:bookmarkEnd w:id="180"/>
          </w:p>
        </w:tc>
        <w:tc>
          <w:tcPr>
            <w:tcW w:w="7323" w:type="dxa"/>
            <w:tcBorders>
              <w:top w:val="nil"/>
              <w:left w:val="nil"/>
              <w:bottom w:val="nil"/>
              <w:right w:val="nil"/>
            </w:tcBorders>
          </w:tcPr>
          <w:p w:rsidR="005D0018" w:rsidRPr="00D44BF2" w:rsidRDefault="005D0018" w:rsidP="005B60E2">
            <w:pPr>
              <w:numPr>
                <w:ilvl w:val="0"/>
                <w:numId w:val="10"/>
              </w:numPr>
              <w:tabs>
                <w:tab w:val="left" w:pos="576"/>
                <w:tab w:val="left" w:pos="1152"/>
              </w:tabs>
              <w:suppressAutoHyphens w:val="0"/>
              <w:spacing w:after="200"/>
              <w:ind w:left="1152" w:hanging="576"/>
            </w:pPr>
            <w:r w:rsidRPr="00D44BF2">
              <w:t xml:space="preserve">la confirmation écrite habilitant le signataire de l’offre à engager le Candidat, conformément aux dispositions de la </w:t>
            </w:r>
            <w:r w:rsidRPr="000F0046">
              <w:t>clause 21.2 des IC</w:t>
            </w:r>
            <w:r w:rsidRPr="00CB69E8">
              <w:rPr>
                <w:color w:val="FF0000"/>
              </w:rPr>
              <w:t xml:space="preserve"> </w:t>
            </w:r>
            <w:r w:rsidRPr="00D44BF2">
              <w:t>;</w:t>
            </w:r>
          </w:p>
          <w:p w:rsidR="005D0018" w:rsidRPr="00D44BF2" w:rsidRDefault="002440BA" w:rsidP="005B60E2">
            <w:pPr>
              <w:numPr>
                <w:ilvl w:val="0"/>
                <w:numId w:val="10"/>
              </w:numPr>
              <w:tabs>
                <w:tab w:val="left" w:pos="576"/>
                <w:tab w:val="left" w:pos="1152"/>
              </w:tabs>
              <w:suppressAutoHyphens w:val="0"/>
              <w:spacing w:after="200"/>
              <w:ind w:left="1152" w:hanging="576"/>
            </w:pPr>
            <w:r w:rsidRPr="00D44BF2">
              <w:t>les documents attestant, conformément aux dispositions de la clause 16 des IC, que le Candidat est admis à concourir, incluant le Formulaire de Renseignements sur le Candidat, et le cas échéant, les Formulaires de Renseignements sur les membres du groupement;</w:t>
            </w:r>
          </w:p>
          <w:p w:rsidR="005D0018" w:rsidRPr="00D44BF2" w:rsidRDefault="005D0018" w:rsidP="005B60E2">
            <w:pPr>
              <w:numPr>
                <w:ilvl w:val="0"/>
                <w:numId w:val="10"/>
              </w:numPr>
              <w:tabs>
                <w:tab w:val="left" w:pos="576"/>
                <w:tab w:val="left" w:pos="1152"/>
              </w:tabs>
              <w:suppressAutoHyphens w:val="0"/>
              <w:spacing w:after="200"/>
              <w:ind w:left="1152" w:hanging="576"/>
            </w:pPr>
            <w:r w:rsidRPr="00D44BF2">
              <w:t xml:space="preserve">des pièces attestant, conformément aux dispositions de la </w:t>
            </w:r>
            <w:r w:rsidRPr="000F0046">
              <w:t>clause 18 des IC</w:t>
            </w:r>
            <w:r w:rsidRPr="00D44BF2">
              <w:t xml:space="preserve"> que le Candidat possède les qualifications exigées pour exécuter le </w:t>
            </w:r>
            <w:r w:rsidR="00EE2809">
              <w:t>marché</w:t>
            </w:r>
            <w:r w:rsidRPr="00D44BF2">
              <w:t xml:space="preserve"> si son offre est retenue ;</w:t>
            </w:r>
          </w:p>
          <w:p w:rsidR="005D0018" w:rsidRPr="00D44BF2" w:rsidRDefault="005D0018" w:rsidP="005B60E2">
            <w:pPr>
              <w:numPr>
                <w:ilvl w:val="0"/>
                <w:numId w:val="10"/>
              </w:numPr>
              <w:tabs>
                <w:tab w:val="left" w:pos="576"/>
                <w:tab w:val="left" w:pos="1152"/>
              </w:tabs>
              <w:suppressAutoHyphens w:val="0"/>
              <w:spacing w:after="200"/>
              <w:ind w:left="1152" w:hanging="576"/>
            </w:pPr>
            <w:r w:rsidRPr="00D44BF2">
              <w:t xml:space="preserve">la proposition technique, conformément aux dispositions de la </w:t>
            </w:r>
            <w:r w:rsidRPr="000F0046">
              <w:t>clause 17 des IC</w:t>
            </w:r>
            <w:r w:rsidRPr="00D44BF2">
              <w:t xml:space="preserve"> ; </w:t>
            </w:r>
          </w:p>
          <w:p w:rsidR="005D0018" w:rsidRPr="00D44BF2" w:rsidRDefault="005D0018" w:rsidP="005B60E2">
            <w:pPr>
              <w:numPr>
                <w:ilvl w:val="0"/>
                <w:numId w:val="10"/>
              </w:numPr>
              <w:tabs>
                <w:tab w:val="left" w:pos="576"/>
                <w:tab w:val="left" w:pos="1152"/>
              </w:tabs>
              <w:suppressAutoHyphens w:val="0"/>
              <w:spacing w:after="200"/>
              <w:ind w:left="1152" w:hanging="576"/>
            </w:pPr>
            <w:r w:rsidRPr="00D44BF2">
              <w:t>des attestations justifiant de la régularité de la situation fiscale et sociale du Candidat; cette disposition ne s’applique qu’aux candidats ivoiriens ou ayant un établissement d’activité en</w:t>
            </w:r>
            <w:r w:rsidR="00505CD1">
              <w:t xml:space="preserve"> </w:t>
            </w:r>
            <w:r w:rsidRPr="00D44BF2">
              <w:t xml:space="preserve">Côte d’Ivoire ; et </w:t>
            </w:r>
          </w:p>
          <w:p w:rsidR="005D0018" w:rsidRPr="00D44BF2" w:rsidRDefault="005D0018" w:rsidP="005B60E2">
            <w:pPr>
              <w:numPr>
                <w:ilvl w:val="0"/>
                <w:numId w:val="10"/>
              </w:numPr>
              <w:tabs>
                <w:tab w:val="left" w:pos="576"/>
                <w:tab w:val="left" w:pos="1152"/>
              </w:tabs>
              <w:suppressAutoHyphens w:val="0"/>
              <w:spacing w:after="200"/>
              <w:ind w:left="1152" w:hanging="576"/>
            </w:pPr>
            <w:r w:rsidRPr="00D44BF2">
              <w:t>tout autre document stipulé dans les DPAO.</w:t>
            </w:r>
          </w:p>
          <w:p w:rsidR="005D0018" w:rsidRPr="00D44BF2" w:rsidRDefault="005D0018" w:rsidP="001C0C08">
            <w:pPr>
              <w:pStyle w:val="Header3-Paragraph"/>
              <w:numPr>
                <w:ilvl w:val="1"/>
                <w:numId w:val="45"/>
              </w:numPr>
              <w:tabs>
                <w:tab w:val="clear" w:pos="504"/>
              </w:tabs>
              <w:overflowPunct/>
              <w:autoSpaceDE/>
              <w:autoSpaceDN/>
              <w:adjustRightInd/>
              <w:spacing w:after="220"/>
              <w:ind w:left="612" w:hanging="612"/>
              <w:textAlignment w:val="auto"/>
              <w:rPr>
                <w:lang w:val="fr-FR"/>
              </w:rPr>
            </w:pPr>
            <w:r w:rsidRPr="00D44BF2">
              <w:rPr>
                <w:lang w:val="fr-FR"/>
              </w:rPr>
              <w:t>En sus des documents requis à la clause 11.1 des IC, l’offre présentée par un groupement d’entreprise</w:t>
            </w:r>
            <w:r w:rsidR="003E1E85" w:rsidRPr="00D44BF2">
              <w:rPr>
                <w:lang w:val="fr-FR"/>
              </w:rPr>
              <w:t>s</w:t>
            </w:r>
            <w:r w:rsidRPr="00D44BF2">
              <w:rPr>
                <w:lang w:val="fr-FR"/>
              </w:rPr>
              <w:t xml:space="preserve"> devra inclure une copie de l’accord de groupement liant tous les membres du </w:t>
            </w:r>
            <w:r w:rsidR="002440BA" w:rsidRPr="00D44BF2">
              <w:rPr>
                <w:lang w:val="fr-FR"/>
              </w:rPr>
              <w:t>groupement signée</w:t>
            </w:r>
            <w:r w:rsidRPr="00D44BF2">
              <w:rPr>
                <w:lang w:val="fr-FR"/>
              </w:rPr>
              <w:t xml:space="preserve"> par tous les membres</w:t>
            </w:r>
            <w:r w:rsidR="003E1E85" w:rsidRPr="00D44BF2">
              <w:rPr>
                <w:lang w:val="fr-FR"/>
              </w:rPr>
              <w:t>.</w:t>
            </w:r>
          </w:p>
        </w:tc>
      </w:tr>
      <w:tr w:rsidR="005D0018" w:rsidRPr="00D44BF2" w:rsidTr="00894D12">
        <w:trPr>
          <w:trHeight w:val="1674"/>
        </w:trPr>
        <w:tc>
          <w:tcPr>
            <w:tcW w:w="2307" w:type="dxa"/>
            <w:tcBorders>
              <w:top w:val="nil"/>
              <w:left w:val="nil"/>
              <w:bottom w:val="nil"/>
              <w:right w:val="nil"/>
            </w:tcBorders>
          </w:tcPr>
          <w:p w:rsidR="005D0018" w:rsidRPr="00D44BF2" w:rsidRDefault="005D0018" w:rsidP="001C0C08">
            <w:pPr>
              <w:pStyle w:val="Header1-Clauses"/>
              <w:numPr>
                <w:ilvl w:val="0"/>
                <w:numId w:val="45"/>
              </w:numPr>
              <w:tabs>
                <w:tab w:val="clear" w:pos="432"/>
              </w:tabs>
              <w:overflowPunct/>
              <w:autoSpaceDE/>
              <w:autoSpaceDN/>
              <w:adjustRightInd/>
              <w:textAlignment w:val="auto"/>
              <w:outlineLvl w:val="1"/>
              <w:rPr>
                <w:lang w:val="fr-FR"/>
              </w:rPr>
            </w:pPr>
            <w:bookmarkStart w:id="181" w:name="_Toc438532582"/>
            <w:bookmarkStart w:id="182" w:name="_Toc188501948"/>
            <w:bookmarkStart w:id="183" w:name="_Toc438438833"/>
            <w:bookmarkStart w:id="184" w:name="_Toc438532583"/>
            <w:bookmarkStart w:id="185" w:name="_Toc438733977"/>
            <w:bookmarkStart w:id="186" w:name="_Toc438907016"/>
            <w:bookmarkStart w:id="187" w:name="_Toc438907215"/>
            <w:bookmarkStart w:id="188" w:name="_Toc342643674"/>
            <w:bookmarkStart w:id="189" w:name="_Toc342647010"/>
            <w:bookmarkEnd w:id="181"/>
            <w:r w:rsidRPr="00D44BF2">
              <w:rPr>
                <w:lang w:val="fr-FR"/>
              </w:rPr>
              <w:lastRenderedPageBreak/>
              <w:t>Lettre de soumission de l’offre et bordereaux des prix</w:t>
            </w:r>
            <w:bookmarkEnd w:id="182"/>
            <w:bookmarkEnd w:id="183"/>
            <w:bookmarkEnd w:id="184"/>
            <w:bookmarkEnd w:id="185"/>
            <w:bookmarkEnd w:id="186"/>
            <w:bookmarkEnd w:id="187"/>
            <w:bookmarkEnd w:id="188"/>
            <w:bookmarkEnd w:id="189"/>
          </w:p>
        </w:tc>
        <w:tc>
          <w:tcPr>
            <w:tcW w:w="7323" w:type="dxa"/>
            <w:tcBorders>
              <w:top w:val="nil"/>
              <w:left w:val="nil"/>
              <w:bottom w:val="nil"/>
              <w:right w:val="nil"/>
            </w:tcBorders>
          </w:tcPr>
          <w:p w:rsidR="005D0018" w:rsidRPr="00D44BF2" w:rsidRDefault="005D0018" w:rsidP="001C0C08">
            <w:pPr>
              <w:pStyle w:val="Header3-Paragraph"/>
              <w:numPr>
                <w:ilvl w:val="1"/>
                <w:numId w:val="45"/>
              </w:numPr>
              <w:tabs>
                <w:tab w:val="clear" w:pos="504"/>
              </w:tabs>
              <w:overflowPunct/>
              <w:autoSpaceDE/>
              <w:autoSpaceDN/>
              <w:adjustRightInd/>
              <w:spacing w:after="220"/>
              <w:ind w:left="612" w:hanging="612"/>
              <w:textAlignment w:val="auto"/>
              <w:outlineLvl w:val="1"/>
              <w:rPr>
                <w:lang w:val="fr-FR"/>
              </w:rPr>
            </w:pPr>
            <w:bookmarkStart w:id="190" w:name="_Toc342647011"/>
            <w:r w:rsidRPr="00D44BF2">
              <w:rPr>
                <w:lang w:val="fr-FR"/>
              </w:rPr>
              <w:t>Le Candidat soumettra son offre en remplissant le formulaire fourni à la Section III, Formulaires de soumission. Le formulaire de soumission de l’offre doit être utilisé tel quel et toute réserve ou divergence majeure entraînera le rejet de l’offre. Toutes les rubriques doivent être remplies de manière à fournir les renseignements demandés.</w:t>
            </w:r>
            <w:bookmarkEnd w:id="190"/>
          </w:p>
        </w:tc>
      </w:tr>
      <w:tr w:rsidR="005D0018" w:rsidRPr="00D44BF2" w:rsidTr="00894D12">
        <w:tc>
          <w:tcPr>
            <w:tcW w:w="2307" w:type="dxa"/>
            <w:tcBorders>
              <w:top w:val="nil"/>
              <w:left w:val="nil"/>
              <w:bottom w:val="nil"/>
              <w:right w:val="nil"/>
            </w:tcBorders>
          </w:tcPr>
          <w:p w:rsidR="005D0018" w:rsidRPr="00D44BF2" w:rsidRDefault="005D0018" w:rsidP="005D0018">
            <w:bookmarkStart w:id="191" w:name="_Toc438532584"/>
            <w:bookmarkStart w:id="192" w:name="_Toc438532585"/>
            <w:bookmarkStart w:id="193" w:name="_Toc438532586"/>
            <w:bookmarkEnd w:id="191"/>
            <w:bookmarkEnd w:id="192"/>
            <w:bookmarkEnd w:id="193"/>
          </w:p>
        </w:tc>
        <w:tc>
          <w:tcPr>
            <w:tcW w:w="7323" w:type="dxa"/>
            <w:tcBorders>
              <w:top w:val="nil"/>
              <w:left w:val="nil"/>
              <w:bottom w:val="nil"/>
              <w:right w:val="nil"/>
            </w:tcBorders>
          </w:tcPr>
          <w:p w:rsidR="005D0018" w:rsidRPr="00D44BF2" w:rsidRDefault="005D0018" w:rsidP="001C0C08">
            <w:pPr>
              <w:pStyle w:val="Header3-Paragraph"/>
              <w:numPr>
                <w:ilvl w:val="1"/>
                <w:numId w:val="45"/>
              </w:numPr>
              <w:tabs>
                <w:tab w:val="clear" w:pos="504"/>
              </w:tabs>
              <w:overflowPunct/>
              <w:autoSpaceDE/>
              <w:autoSpaceDN/>
              <w:adjustRightInd/>
              <w:spacing w:after="220"/>
              <w:ind w:left="612" w:hanging="612"/>
              <w:textAlignment w:val="auto"/>
              <w:rPr>
                <w:lang w:val="fr-FR"/>
              </w:rPr>
            </w:pPr>
            <w:r w:rsidRPr="00D44BF2">
              <w:rPr>
                <w:lang w:val="fr-FR"/>
              </w:rPr>
              <w:t xml:space="preserve">Le Candidat présentera le bordereau des prix unitaires et le détail quantitatif et estimatif à l’aide des formulaires figurant à la Section III, Formulaires de soumission. </w:t>
            </w:r>
          </w:p>
        </w:tc>
      </w:tr>
      <w:tr w:rsidR="005D0018" w:rsidRPr="00D44BF2" w:rsidTr="00894D12">
        <w:trPr>
          <w:trHeight w:val="810"/>
        </w:trPr>
        <w:tc>
          <w:tcPr>
            <w:tcW w:w="2307" w:type="dxa"/>
            <w:tcBorders>
              <w:top w:val="nil"/>
              <w:left w:val="nil"/>
              <w:bottom w:val="nil"/>
              <w:right w:val="nil"/>
            </w:tcBorders>
          </w:tcPr>
          <w:p w:rsidR="005D0018" w:rsidRPr="00D44BF2" w:rsidRDefault="005D0018" w:rsidP="001C0C08">
            <w:pPr>
              <w:pStyle w:val="Header1-Clauses"/>
              <w:numPr>
                <w:ilvl w:val="0"/>
                <w:numId w:val="45"/>
              </w:numPr>
              <w:tabs>
                <w:tab w:val="clear" w:pos="432"/>
              </w:tabs>
              <w:overflowPunct/>
              <w:autoSpaceDE/>
              <w:autoSpaceDN/>
              <w:adjustRightInd/>
              <w:textAlignment w:val="auto"/>
              <w:outlineLvl w:val="1"/>
              <w:rPr>
                <w:lang w:val="fr-FR"/>
              </w:rPr>
            </w:pPr>
            <w:bookmarkStart w:id="194" w:name="_Toc438438834"/>
            <w:bookmarkStart w:id="195" w:name="_Toc438532587"/>
            <w:bookmarkStart w:id="196" w:name="_Toc438733978"/>
            <w:bookmarkStart w:id="197" w:name="_Toc438907017"/>
            <w:bookmarkStart w:id="198" w:name="_Toc438907216"/>
            <w:bookmarkStart w:id="199" w:name="_Toc156373296"/>
            <w:bookmarkStart w:id="200" w:name="_Toc342643675"/>
            <w:bookmarkStart w:id="201" w:name="_Toc342647012"/>
            <w:r w:rsidRPr="00D44BF2">
              <w:t>Variantes</w:t>
            </w:r>
            <w:bookmarkEnd w:id="194"/>
            <w:bookmarkEnd w:id="195"/>
            <w:bookmarkEnd w:id="196"/>
            <w:bookmarkEnd w:id="197"/>
            <w:bookmarkEnd w:id="198"/>
            <w:bookmarkEnd w:id="199"/>
            <w:bookmarkEnd w:id="200"/>
            <w:bookmarkEnd w:id="201"/>
          </w:p>
        </w:tc>
        <w:tc>
          <w:tcPr>
            <w:tcW w:w="7323" w:type="dxa"/>
            <w:tcBorders>
              <w:top w:val="nil"/>
              <w:left w:val="nil"/>
              <w:bottom w:val="nil"/>
              <w:right w:val="nil"/>
            </w:tcBorders>
          </w:tcPr>
          <w:p w:rsidR="005D0018" w:rsidRPr="00D44BF2" w:rsidRDefault="005D0018" w:rsidP="001C0C08">
            <w:pPr>
              <w:pStyle w:val="Header3-Paragraph"/>
              <w:numPr>
                <w:ilvl w:val="1"/>
                <w:numId w:val="45"/>
              </w:numPr>
              <w:tabs>
                <w:tab w:val="clear" w:pos="504"/>
              </w:tabs>
              <w:overflowPunct/>
              <w:autoSpaceDE/>
              <w:autoSpaceDN/>
              <w:adjustRightInd/>
              <w:spacing w:after="220"/>
              <w:ind w:left="612" w:hanging="612"/>
              <w:textAlignment w:val="auto"/>
              <w:outlineLvl w:val="1"/>
              <w:rPr>
                <w:lang w:val="fr-FR"/>
              </w:rPr>
            </w:pPr>
            <w:bookmarkStart w:id="202" w:name="_Toc342647013"/>
            <w:r w:rsidRPr="00D44BF2">
              <w:rPr>
                <w:lang w:val="fr-FR"/>
              </w:rPr>
              <w:t>Sauf indication contraire dans les DPAO, les variantes ne seront pas prises en compte.</w:t>
            </w:r>
            <w:bookmarkEnd w:id="202"/>
          </w:p>
          <w:p w:rsidR="005D0018" w:rsidRPr="00D44BF2" w:rsidRDefault="005D0018" w:rsidP="001C0C08">
            <w:pPr>
              <w:pStyle w:val="Header3-Paragraph"/>
              <w:numPr>
                <w:ilvl w:val="1"/>
                <w:numId w:val="45"/>
              </w:numPr>
              <w:tabs>
                <w:tab w:val="clear" w:pos="504"/>
              </w:tabs>
              <w:overflowPunct/>
              <w:autoSpaceDE/>
              <w:autoSpaceDN/>
              <w:adjustRightInd/>
              <w:spacing w:after="220"/>
              <w:ind w:left="612" w:hanging="612"/>
              <w:textAlignment w:val="auto"/>
              <w:outlineLvl w:val="1"/>
              <w:rPr>
                <w:lang w:val="fr-FR"/>
              </w:rPr>
            </w:pPr>
            <w:bookmarkStart w:id="203" w:name="_Toc342647014"/>
            <w:r w:rsidRPr="00D44BF2">
              <w:rPr>
                <w:lang w:val="fr-FR"/>
              </w:rPr>
              <w:t>Lorsque les travaux peuvent être exécutés dans des délais d’exécution variables, les DPAO préciseront ces délais, et indiqueront la méthode retenue pour l’évaluation du délai d’achèvement proposé par le Candidat à l’intérieur des délais spécifiés.  Les offres proposant des délais au-delà de ceux spécifiés seront considérées comme non conformes.</w:t>
            </w:r>
            <w:bookmarkEnd w:id="203"/>
          </w:p>
          <w:p w:rsidR="005D0018" w:rsidRPr="00D44BF2" w:rsidRDefault="005D0018" w:rsidP="001C0C08">
            <w:pPr>
              <w:pStyle w:val="Header3-Paragraph"/>
              <w:numPr>
                <w:ilvl w:val="1"/>
                <w:numId w:val="45"/>
              </w:numPr>
              <w:tabs>
                <w:tab w:val="clear" w:pos="504"/>
              </w:tabs>
              <w:overflowPunct/>
              <w:autoSpaceDE/>
              <w:autoSpaceDN/>
              <w:adjustRightInd/>
              <w:spacing w:after="220"/>
              <w:ind w:left="612" w:hanging="612"/>
              <w:textAlignment w:val="auto"/>
              <w:outlineLvl w:val="1"/>
              <w:rPr>
                <w:lang w:val="fr-FR"/>
              </w:rPr>
            </w:pPr>
            <w:bookmarkStart w:id="204" w:name="_Toc342647015"/>
            <w:r w:rsidRPr="00D44BF2">
              <w:rPr>
                <w:lang w:val="fr-FR"/>
              </w:rPr>
              <w:t xml:space="preserve">Excepté dans le cas mentionné à la </w:t>
            </w:r>
            <w:r w:rsidRPr="000F0046">
              <w:rPr>
                <w:lang w:val="fr-FR"/>
              </w:rPr>
              <w:t>clause13.4</w:t>
            </w:r>
            <w:r w:rsidRPr="00D44BF2">
              <w:rPr>
                <w:lang w:val="fr-FR"/>
              </w:rPr>
              <w:t xml:space="preserve"> ci-dessous, les candidats souhaitant offrir des variantes techniques de moindre coût doivent d’abord chiffrer la solution de base de l’Autorité contractante telle que décrite dans le Dossier d’appel d’offres, et fournir en outre tous les renseignements dont l’Autorité contractante a besoin pour procéder à l’évaluation complète de la variante proposée, y compris les plans, notes de calcul, spécifications techniques, sous détails de prix et méthodes de construction proposées, et tous autres détails utiles.  Le cas échéant, seules les variantes techniques du Candidat ayant offert l’offre conforme à la solution de base évaluée la moins disante seront examinées.</w:t>
            </w:r>
            <w:bookmarkEnd w:id="204"/>
          </w:p>
          <w:p w:rsidR="005D0018" w:rsidRPr="00D44BF2" w:rsidRDefault="005D0018" w:rsidP="001C0C08">
            <w:pPr>
              <w:pStyle w:val="Header3-Paragraph"/>
              <w:numPr>
                <w:ilvl w:val="1"/>
                <w:numId w:val="45"/>
              </w:numPr>
              <w:tabs>
                <w:tab w:val="clear" w:pos="504"/>
              </w:tabs>
              <w:overflowPunct/>
              <w:autoSpaceDE/>
              <w:autoSpaceDN/>
              <w:adjustRightInd/>
              <w:spacing w:after="220"/>
              <w:ind w:left="612" w:hanging="612"/>
              <w:textAlignment w:val="auto"/>
              <w:outlineLvl w:val="1"/>
              <w:rPr>
                <w:lang w:val="fr-FR"/>
              </w:rPr>
            </w:pPr>
            <w:bookmarkStart w:id="205" w:name="_Toc342647016"/>
            <w:r w:rsidRPr="00D44BF2">
              <w:rPr>
                <w:lang w:val="fr-FR"/>
              </w:rPr>
              <w:t>Quand les candidats sont autorisés, dans les DPAO, à soumettre directement des variantes techniques pour certaines parties des travaux, ces parties de travaux doivent être décrites dans les Cahier</w:t>
            </w:r>
            <w:r w:rsidR="002C681D" w:rsidRPr="00D44BF2">
              <w:rPr>
                <w:lang w:val="fr-FR"/>
              </w:rPr>
              <w:t>s</w:t>
            </w:r>
            <w:r w:rsidRPr="00D44BF2">
              <w:rPr>
                <w:lang w:val="fr-FR"/>
              </w:rPr>
              <w:t xml:space="preserve"> des </w:t>
            </w:r>
            <w:r w:rsidR="002C681D" w:rsidRPr="00D44BF2">
              <w:rPr>
                <w:lang w:val="fr-FR"/>
              </w:rPr>
              <w:t>c</w:t>
            </w:r>
            <w:r w:rsidRPr="00D44BF2">
              <w:rPr>
                <w:lang w:val="fr-FR"/>
              </w:rPr>
              <w:t>lauses techniques.</w:t>
            </w:r>
            <w:bookmarkEnd w:id="205"/>
            <w:r w:rsidRPr="00D44BF2">
              <w:rPr>
                <w:lang w:val="fr-FR"/>
              </w:rPr>
              <w:t xml:space="preserve"> </w:t>
            </w:r>
          </w:p>
        </w:tc>
      </w:tr>
      <w:tr w:rsidR="005D0018" w:rsidRPr="00D44BF2" w:rsidTr="00894D12">
        <w:tc>
          <w:tcPr>
            <w:tcW w:w="2307" w:type="dxa"/>
            <w:tcBorders>
              <w:top w:val="nil"/>
              <w:left w:val="nil"/>
              <w:bottom w:val="nil"/>
              <w:right w:val="nil"/>
            </w:tcBorders>
          </w:tcPr>
          <w:p w:rsidR="005D0018" w:rsidRPr="00D44BF2" w:rsidRDefault="005D0018" w:rsidP="001C0C08">
            <w:pPr>
              <w:pStyle w:val="Header1-Clauses"/>
              <w:numPr>
                <w:ilvl w:val="0"/>
                <w:numId w:val="45"/>
              </w:numPr>
              <w:tabs>
                <w:tab w:val="clear" w:pos="432"/>
              </w:tabs>
              <w:overflowPunct/>
              <w:autoSpaceDE/>
              <w:autoSpaceDN/>
              <w:adjustRightInd/>
              <w:textAlignment w:val="auto"/>
              <w:outlineLvl w:val="1"/>
              <w:rPr>
                <w:lang w:val="fr-FR"/>
              </w:rPr>
            </w:pPr>
            <w:bookmarkStart w:id="206" w:name="_Toc438438835"/>
            <w:bookmarkStart w:id="207" w:name="_Toc438532588"/>
            <w:bookmarkStart w:id="208" w:name="_Toc438733979"/>
            <w:bookmarkStart w:id="209" w:name="_Toc438907018"/>
            <w:bookmarkStart w:id="210" w:name="_Toc438907217"/>
            <w:bookmarkStart w:id="211" w:name="_Toc156373297"/>
            <w:bookmarkStart w:id="212" w:name="_Toc342643676"/>
            <w:bookmarkStart w:id="213" w:name="_Toc342647017"/>
            <w:r w:rsidRPr="00D44BF2">
              <w:rPr>
                <w:lang w:val="fr-FR"/>
              </w:rPr>
              <w:t>Prix de l’offre et rabais</w:t>
            </w:r>
            <w:bookmarkEnd w:id="206"/>
            <w:bookmarkEnd w:id="207"/>
            <w:bookmarkEnd w:id="208"/>
            <w:bookmarkEnd w:id="209"/>
            <w:bookmarkEnd w:id="210"/>
            <w:bookmarkEnd w:id="211"/>
            <w:bookmarkEnd w:id="212"/>
            <w:bookmarkEnd w:id="213"/>
          </w:p>
        </w:tc>
        <w:tc>
          <w:tcPr>
            <w:tcW w:w="7323" w:type="dxa"/>
            <w:tcBorders>
              <w:top w:val="nil"/>
              <w:left w:val="nil"/>
              <w:bottom w:val="nil"/>
              <w:right w:val="nil"/>
            </w:tcBorders>
          </w:tcPr>
          <w:p w:rsidR="005D0018" w:rsidRPr="00D44BF2" w:rsidRDefault="005D0018" w:rsidP="001C0C08">
            <w:pPr>
              <w:pStyle w:val="Header3-Paragraph"/>
              <w:numPr>
                <w:ilvl w:val="1"/>
                <w:numId w:val="45"/>
              </w:numPr>
              <w:tabs>
                <w:tab w:val="clear" w:pos="504"/>
              </w:tabs>
              <w:overflowPunct/>
              <w:autoSpaceDE/>
              <w:autoSpaceDN/>
              <w:adjustRightInd/>
              <w:spacing w:after="220"/>
              <w:ind w:left="612" w:hanging="612"/>
              <w:textAlignment w:val="auto"/>
              <w:outlineLvl w:val="1"/>
              <w:rPr>
                <w:lang w:val="fr-FR"/>
              </w:rPr>
            </w:pPr>
            <w:bookmarkStart w:id="214" w:name="_Toc342647018"/>
            <w:r w:rsidRPr="00D44BF2">
              <w:rPr>
                <w:lang w:val="fr-FR"/>
              </w:rPr>
              <w:t>Les prix et rabais indiqués par le Candidat dans le formulaire de soumission, le bordereau des prix unitaires et le détail quantitatif et estimatif seront conformes aux stipulations ci-après.</w:t>
            </w:r>
            <w:bookmarkEnd w:id="214"/>
            <w:r w:rsidRPr="00D44BF2">
              <w:rPr>
                <w:lang w:val="fr-FR"/>
              </w:rPr>
              <w:t xml:space="preserve"> </w:t>
            </w:r>
          </w:p>
          <w:p w:rsidR="005D0018" w:rsidRPr="00D44BF2" w:rsidRDefault="005D0018" w:rsidP="001C0C08">
            <w:pPr>
              <w:pStyle w:val="Header3-Paragraph"/>
              <w:numPr>
                <w:ilvl w:val="1"/>
                <w:numId w:val="45"/>
              </w:numPr>
              <w:tabs>
                <w:tab w:val="clear" w:pos="504"/>
              </w:tabs>
              <w:overflowPunct/>
              <w:autoSpaceDE/>
              <w:autoSpaceDN/>
              <w:adjustRightInd/>
              <w:spacing w:after="220"/>
              <w:ind w:left="612" w:hanging="612"/>
              <w:textAlignment w:val="auto"/>
              <w:outlineLvl w:val="1"/>
              <w:rPr>
                <w:sz w:val="16"/>
                <w:lang w:val="fr-FR"/>
              </w:rPr>
            </w:pPr>
            <w:bookmarkStart w:id="215" w:name="_Toc342647019"/>
            <w:r w:rsidRPr="00D44BF2">
              <w:rPr>
                <w:lang w:val="fr-FR"/>
              </w:rPr>
              <w:t xml:space="preserve">Le Candidat remplira les prix unitaires et totaux de tous les postes du Bordereau de prix et du Détail quantitatif et estimatif.  Les postes pour lesquels le Candidat n’a pas indiqué de prix unitaires ne feront l’objet d’aucun paiement par le Maître d’Ouvrage après exécution et seront supposés couverts par d’autres prix du Détail </w:t>
            </w:r>
            <w:r w:rsidRPr="00D44BF2">
              <w:rPr>
                <w:lang w:val="fr-FR"/>
              </w:rPr>
              <w:lastRenderedPageBreak/>
              <w:t>quantitatif et estimatif.</w:t>
            </w:r>
            <w:bookmarkEnd w:id="215"/>
            <w:r w:rsidRPr="00D44BF2">
              <w:rPr>
                <w:lang w:val="fr-FR"/>
              </w:rPr>
              <w:t xml:space="preserve"> </w:t>
            </w:r>
          </w:p>
        </w:tc>
      </w:tr>
      <w:tr w:rsidR="005D0018" w:rsidRPr="00D44BF2" w:rsidTr="00894D12">
        <w:tc>
          <w:tcPr>
            <w:tcW w:w="2307" w:type="dxa"/>
            <w:tcBorders>
              <w:top w:val="nil"/>
              <w:left w:val="nil"/>
              <w:bottom w:val="nil"/>
              <w:right w:val="nil"/>
            </w:tcBorders>
          </w:tcPr>
          <w:p w:rsidR="005D0018" w:rsidRPr="00D44BF2" w:rsidRDefault="005D0018" w:rsidP="005D0018">
            <w:bookmarkStart w:id="216" w:name="_Toc438532589"/>
            <w:bookmarkEnd w:id="216"/>
          </w:p>
        </w:tc>
        <w:tc>
          <w:tcPr>
            <w:tcW w:w="7323" w:type="dxa"/>
            <w:tcBorders>
              <w:top w:val="nil"/>
              <w:left w:val="nil"/>
              <w:bottom w:val="nil"/>
              <w:right w:val="nil"/>
            </w:tcBorders>
          </w:tcPr>
          <w:p w:rsidR="005D0018" w:rsidRPr="00D44BF2" w:rsidRDefault="005D0018" w:rsidP="001C0C08">
            <w:pPr>
              <w:pStyle w:val="Header3-Paragraph"/>
              <w:numPr>
                <w:ilvl w:val="1"/>
                <w:numId w:val="45"/>
              </w:numPr>
              <w:tabs>
                <w:tab w:val="clear" w:pos="504"/>
              </w:tabs>
              <w:overflowPunct/>
              <w:autoSpaceDE/>
              <w:autoSpaceDN/>
              <w:adjustRightInd/>
              <w:spacing w:after="220"/>
              <w:ind w:left="612" w:hanging="612"/>
              <w:textAlignment w:val="auto"/>
              <w:rPr>
                <w:sz w:val="16"/>
                <w:lang w:val="fr-FR"/>
              </w:rPr>
            </w:pPr>
            <w:r w:rsidRPr="00D44BF2">
              <w:rPr>
                <w:lang w:val="fr-FR"/>
              </w:rPr>
              <w:t xml:space="preserve">Le prix à indiquer sur le formulaire d’offre, conformément aux dispositions de la </w:t>
            </w:r>
            <w:r w:rsidRPr="000F0046">
              <w:rPr>
                <w:lang w:val="fr-FR"/>
              </w:rPr>
              <w:t>clause 14.1 des  IC</w:t>
            </w:r>
            <w:r w:rsidRPr="00D44BF2">
              <w:rPr>
                <w:lang w:val="fr-FR"/>
              </w:rPr>
              <w:t>, sera le prix total de l’Offre</w:t>
            </w:r>
            <w:r w:rsidR="00505CD1">
              <w:rPr>
                <w:lang w:val="fr-FR"/>
              </w:rPr>
              <w:t xml:space="preserve"> </w:t>
            </w:r>
            <w:r w:rsidR="002C681D" w:rsidRPr="00D44BF2">
              <w:rPr>
                <w:lang w:val="fr-FR"/>
              </w:rPr>
              <w:t>y compris tout rabais éventuel</w:t>
            </w:r>
            <w:r w:rsidRPr="00D44BF2">
              <w:rPr>
                <w:lang w:val="fr-FR"/>
              </w:rPr>
              <w:t xml:space="preserve">. </w:t>
            </w:r>
          </w:p>
        </w:tc>
      </w:tr>
      <w:tr w:rsidR="005D0018" w:rsidRPr="00D44BF2" w:rsidTr="00894D12">
        <w:tc>
          <w:tcPr>
            <w:tcW w:w="2307" w:type="dxa"/>
            <w:tcBorders>
              <w:top w:val="nil"/>
              <w:left w:val="nil"/>
              <w:bottom w:val="nil"/>
              <w:right w:val="nil"/>
            </w:tcBorders>
          </w:tcPr>
          <w:p w:rsidR="005D0018" w:rsidRPr="00D44BF2" w:rsidRDefault="005D0018" w:rsidP="005D0018">
            <w:bookmarkStart w:id="217" w:name="_Toc438532590"/>
            <w:bookmarkEnd w:id="217"/>
          </w:p>
        </w:tc>
        <w:tc>
          <w:tcPr>
            <w:tcW w:w="7323" w:type="dxa"/>
            <w:tcBorders>
              <w:top w:val="nil"/>
              <w:left w:val="nil"/>
              <w:bottom w:val="nil"/>
              <w:right w:val="nil"/>
            </w:tcBorders>
          </w:tcPr>
          <w:p w:rsidR="005D0018" w:rsidRPr="00D44BF2" w:rsidRDefault="005D0018" w:rsidP="001C0C08">
            <w:pPr>
              <w:pStyle w:val="Header3-Paragraph"/>
              <w:numPr>
                <w:ilvl w:val="1"/>
                <w:numId w:val="45"/>
              </w:numPr>
              <w:tabs>
                <w:tab w:val="clear" w:pos="504"/>
              </w:tabs>
              <w:overflowPunct/>
              <w:autoSpaceDE/>
              <w:autoSpaceDN/>
              <w:adjustRightInd/>
              <w:spacing w:after="220"/>
              <w:ind w:left="612" w:hanging="612"/>
              <w:textAlignment w:val="auto"/>
              <w:rPr>
                <w:sz w:val="16"/>
                <w:lang w:val="fr-FR"/>
              </w:rPr>
            </w:pPr>
            <w:r w:rsidRPr="00D44BF2">
              <w:rPr>
                <w:lang w:val="fr-FR"/>
              </w:rPr>
              <w:t xml:space="preserve">Le Candidat indiquera tout rabais inconditionnel ou conditionnel et la méthode d’application dudit rabais sur le formulaire d’offre conformément aux dispositions de la </w:t>
            </w:r>
            <w:r w:rsidRPr="000F0046">
              <w:rPr>
                <w:lang w:val="fr-FR"/>
              </w:rPr>
              <w:t>clause 14.1 des  IC</w:t>
            </w:r>
            <w:r w:rsidRPr="00D44BF2">
              <w:rPr>
                <w:lang w:val="fr-FR"/>
              </w:rPr>
              <w:t>.</w:t>
            </w:r>
          </w:p>
        </w:tc>
      </w:tr>
      <w:tr w:rsidR="005D0018" w:rsidRPr="00D44BF2" w:rsidTr="00894D12">
        <w:trPr>
          <w:trHeight w:val="1530"/>
        </w:trPr>
        <w:tc>
          <w:tcPr>
            <w:tcW w:w="2307" w:type="dxa"/>
            <w:tcBorders>
              <w:top w:val="nil"/>
              <w:left w:val="nil"/>
              <w:bottom w:val="nil"/>
              <w:right w:val="nil"/>
            </w:tcBorders>
          </w:tcPr>
          <w:p w:rsidR="005D0018" w:rsidRPr="00D44BF2" w:rsidRDefault="005D0018" w:rsidP="005D0018">
            <w:bookmarkStart w:id="218" w:name="_Toc438532591"/>
            <w:bookmarkEnd w:id="218"/>
          </w:p>
        </w:tc>
        <w:tc>
          <w:tcPr>
            <w:tcW w:w="7323" w:type="dxa"/>
            <w:tcBorders>
              <w:top w:val="nil"/>
              <w:left w:val="nil"/>
              <w:bottom w:val="nil"/>
              <w:right w:val="nil"/>
            </w:tcBorders>
          </w:tcPr>
          <w:p w:rsidR="005D0018" w:rsidRPr="00D44BF2" w:rsidRDefault="005D0018" w:rsidP="001C0C08">
            <w:pPr>
              <w:pStyle w:val="Header3-Paragraph"/>
              <w:numPr>
                <w:ilvl w:val="1"/>
                <w:numId w:val="45"/>
              </w:numPr>
              <w:tabs>
                <w:tab w:val="clear" w:pos="504"/>
              </w:tabs>
              <w:overflowPunct/>
              <w:autoSpaceDE/>
              <w:autoSpaceDN/>
              <w:adjustRightInd/>
              <w:spacing w:after="220"/>
              <w:ind w:left="612" w:hanging="612"/>
              <w:textAlignment w:val="auto"/>
              <w:rPr>
                <w:sz w:val="16"/>
                <w:lang w:val="fr-FR"/>
              </w:rPr>
            </w:pPr>
            <w:r w:rsidRPr="00D44BF2">
              <w:rPr>
                <w:lang w:val="fr-FR"/>
              </w:rPr>
              <w:t xml:space="preserve">À moins qu’il n’en soit stipulé autrement dans les DPAO et le CCAP, les prix indiqués par le Candidat seront révisés durant l’exécution du </w:t>
            </w:r>
            <w:r w:rsidR="00EE2809">
              <w:rPr>
                <w:lang w:val="fr-FR"/>
              </w:rPr>
              <w:t>marché</w:t>
            </w:r>
            <w:r w:rsidRPr="00D44BF2">
              <w:rPr>
                <w:lang w:val="fr-FR"/>
              </w:rPr>
              <w:t xml:space="preserve">, conformément aux dispositions de l’Article 11.4 du CCAG. Le montant d'un marché à prix fermes, c’est-à-dire non révisables, est actualisable pour tenir compte des variations de coûts entre la date limite initiale de validité des offres et la date du début de l’exécution du marché, en appliquant au montant d'origine de l'offre la formule d'actualisation stipulée par le CCAP. </w:t>
            </w:r>
            <w:r w:rsidRPr="005A20EC">
              <w:rPr>
                <w:lang w:val="fr-FR"/>
              </w:rPr>
              <w:t>Toutefois, une telle actualisation ne peut jouer que s’il s’est écoulé plus de trois mois entre la date d’établissement du prix et celle du début de l’exécution des travaux</w:t>
            </w:r>
            <w:r w:rsidRPr="00D95D50">
              <w:rPr>
                <w:u w:val="single"/>
                <w:lang w:val="fr-FR"/>
              </w:rPr>
              <w:t>.</w:t>
            </w:r>
          </w:p>
        </w:tc>
      </w:tr>
      <w:tr w:rsidR="005D0018" w:rsidRPr="00D44BF2" w:rsidTr="00894D12">
        <w:tc>
          <w:tcPr>
            <w:tcW w:w="2307" w:type="dxa"/>
            <w:tcBorders>
              <w:top w:val="nil"/>
              <w:left w:val="nil"/>
              <w:bottom w:val="nil"/>
              <w:right w:val="nil"/>
            </w:tcBorders>
          </w:tcPr>
          <w:p w:rsidR="005D0018" w:rsidRPr="00D44BF2" w:rsidRDefault="005D0018" w:rsidP="005D0018">
            <w:pPr>
              <w:pStyle w:val="Header2-SubClauses"/>
              <w:tabs>
                <w:tab w:val="clear" w:pos="619"/>
              </w:tabs>
              <w:spacing w:after="0"/>
              <w:rPr>
                <w:lang w:val="fr-FR"/>
              </w:rPr>
            </w:pPr>
          </w:p>
        </w:tc>
        <w:tc>
          <w:tcPr>
            <w:tcW w:w="7323" w:type="dxa"/>
            <w:tcBorders>
              <w:top w:val="nil"/>
              <w:left w:val="nil"/>
              <w:bottom w:val="nil"/>
              <w:right w:val="nil"/>
            </w:tcBorders>
          </w:tcPr>
          <w:p w:rsidR="005D0018" w:rsidRPr="00D44BF2" w:rsidRDefault="005D0018" w:rsidP="001C0C08">
            <w:pPr>
              <w:pStyle w:val="Header3-Paragraph"/>
              <w:numPr>
                <w:ilvl w:val="1"/>
                <w:numId w:val="45"/>
              </w:numPr>
              <w:tabs>
                <w:tab w:val="clear" w:pos="504"/>
              </w:tabs>
              <w:overflowPunct/>
              <w:autoSpaceDE/>
              <w:autoSpaceDN/>
              <w:adjustRightInd/>
              <w:spacing w:after="220"/>
              <w:ind w:left="612" w:hanging="612"/>
              <w:textAlignment w:val="auto"/>
              <w:rPr>
                <w:lang w:val="fr-FR"/>
              </w:rPr>
            </w:pPr>
            <w:r w:rsidRPr="00D44BF2">
              <w:rPr>
                <w:lang w:val="fr-FR"/>
              </w:rPr>
              <w:t>Si la clause 1.1 indique que l’appel d’offres est lancé pour un groupe de marchés (lots), les Candidats désirant offrir une réduction de prix en cas d’attribution de plus d’un marché spécifieront les réductions applicables à chaque groupe de lots ou à chaque marché du groupe de lots. Les réductions de prix ou rabais accordés seront proposés conformément à la clause 14.4 des IC, à la condition toutefois que les offres pour tous les lots soient soumises et ouvertes en même temps.</w:t>
            </w:r>
          </w:p>
        </w:tc>
      </w:tr>
      <w:tr w:rsidR="005D0018" w:rsidRPr="00D44BF2" w:rsidTr="00894D12">
        <w:tc>
          <w:tcPr>
            <w:tcW w:w="2307" w:type="dxa"/>
            <w:tcBorders>
              <w:top w:val="nil"/>
              <w:left w:val="nil"/>
              <w:bottom w:val="nil"/>
              <w:right w:val="nil"/>
            </w:tcBorders>
          </w:tcPr>
          <w:p w:rsidR="005D0018" w:rsidRPr="00D44BF2" w:rsidRDefault="005D0018" w:rsidP="001C0C08">
            <w:pPr>
              <w:pStyle w:val="Header1-Clauses"/>
              <w:numPr>
                <w:ilvl w:val="0"/>
                <w:numId w:val="45"/>
              </w:numPr>
              <w:tabs>
                <w:tab w:val="clear" w:pos="432"/>
              </w:tabs>
              <w:overflowPunct/>
              <w:autoSpaceDE/>
              <w:autoSpaceDN/>
              <w:adjustRightInd/>
              <w:textAlignment w:val="auto"/>
              <w:outlineLvl w:val="1"/>
            </w:pPr>
            <w:bookmarkStart w:id="219" w:name="_Toc438532592"/>
            <w:bookmarkStart w:id="220" w:name="_Toc438532594"/>
            <w:bookmarkStart w:id="221" w:name="_Toc438532595"/>
            <w:bookmarkStart w:id="222" w:name="_Toc438532596"/>
            <w:bookmarkStart w:id="223" w:name="_Toc438438836"/>
            <w:bookmarkStart w:id="224" w:name="_Toc438532597"/>
            <w:bookmarkStart w:id="225" w:name="_Toc438733980"/>
            <w:bookmarkStart w:id="226" w:name="_Toc438907019"/>
            <w:bookmarkStart w:id="227" w:name="_Toc438907218"/>
            <w:bookmarkStart w:id="228" w:name="_Toc156373298"/>
            <w:bookmarkStart w:id="229" w:name="_Toc342643677"/>
            <w:bookmarkStart w:id="230" w:name="_Toc342647020"/>
            <w:bookmarkEnd w:id="219"/>
            <w:bookmarkEnd w:id="220"/>
            <w:bookmarkEnd w:id="221"/>
            <w:bookmarkEnd w:id="222"/>
            <w:r w:rsidRPr="00D44BF2">
              <w:rPr>
                <w:lang w:val="fr-FR"/>
              </w:rPr>
              <w:t>Monnaie de l’offre</w:t>
            </w:r>
            <w:bookmarkEnd w:id="223"/>
            <w:bookmarkEnd w:id="224"/>
            <w:bookmarkEnd w:id="225"/>
            <w:bookmarkEnd w:id="226"/>
            <w:bookmarkEnd w:id="227"/>
            <w:bookmarkEnd w:id="228"/>
            <w:bookmarkEnd w:id="229"/>
            <w:bookmarkEnd w:id="230"/>
          </w:p>
        </w:tc>
        <w:tc>
          <w:tcPr>
            <w:tcW w:w="7323" w:type="dxa"/>
            <w:tcBorders>
              <w:top w:val="nil"/>
              <w:left w:val="nil"/>
              <w:bottom w:val="nil"/>
              <w:right w:val="nil"/>
            </w:tcBorders>
          </w:tcPr>
          <w:p w:rsidR="005D0018" w:rsidRPr="00D44BF2" w:rsidRDefault="005D0018" w:rsidP="001C0C08">
            <w:pPr>
              <w:pStyle w:val="Header3-Paragraph"/>
              <w:numPr>
                <w:ilvl w:val="1"/>
                <w:numId w:val="45"/>
              </w:numPr>
              <w:tabs>
                <w:tab w:val="clear" w:pos="504"/>
              </w:tabs>
              <w:overflowPunct/>
              <w:autoSpaceDE/>
              <w:autoSpaceDN/>
              <w:adjustRightInd/>
              <w:spacing w:after="220"/>
              <w:ind w:left="612" w:hanging="612"/>
              <w:textAlignment w:val="auto"/>
              <w:outlineLvl w:val="1"/>
              <w:rPr>
                <w:lang w:val="fr-FR"/>
              </w:rPr>
            </w:pPr>
            <w:bookmarkStart w:id="231" w:name="_Toc342647021"/>
            <w:r w:rsidRPr="00D44BF2">
              <w:rPr>
                <w:lang w:val="fr-FR"/>
              </w:rPr>
              <w:t>Les prix seront indiqués en FCFA, sauf stipulation contraire figurant dans les DPAO</w:t>
            </w:r>
            <w:bookmarkEnd w:id="231"/>
            <w:r w:rsidRPr="00D44BF2">
              <w:rPr>
                <w:lang w:val="fr-FR"/>
              </w:rPr>
              <w:t xml:space="preserve"> </w:t>
            </w:r>
          </w:p>
          <w:p w:rsidR="005D0018" w:rsidRPr="00D44BF2" w:rsidRDefault="005D0018" w:rsidP="001C0C08">
            <w:pPr>
              <w:pStyle w:val="Header3-Paragraph"/>
              <w:numPr>
                <w:ilvl w:val="1"/>
                <w:numId w:val="45"/>
              </w:numPr>
              <w:tabs>
                <w:tab w:val="clear" w:pos="504"/>
              </w:tabs>
              <w:overflowPunct/>
              <w:autoSpaceDE/>
              <w:autoSpaceDN/>
              <w:adjustRightInd/>
              <w:spacing w:after="220"/>
              <w:ind w:left="612" w:hanging="612"/>
              <w:textAlignment w:val="auto"/>
              <w:outlineLvl w:val="1"/>
              <w:rPr>
                <w:lang w:val="fr-FR"/>
              </w:rPr>
            </w:pPr>
            <w:bookmarkStart w:id="232" w:name="_Toc342647022"/>
            <w:r w:rsidRPr="00D44BF2">
              <w:rPr>
                <w:lang w:val="fr-FR"/>
              </w:rPr>
              <w:t xml:space="preserve">Le </w:t>
            </w:r>
            <w:r w:rsidR="00B75F82">
              <w:rPr>
                <w:lang w:val="fr-FR"/>
              </w:rPr>
              <w:t>soumissionnaire</w:t>
            </w:r>
            <w:r w:rsidRPr="00D44BF2">
              <w:rPr>
                <w:lang w:val="fr-FR"/>
              </w:rPr>
              <w:t xml:space="preserve"> retenu</w:t>
            </w:r>
            <w:r w:rsidR="00B75F82">
              <w:rPr>
                <w:lang w:val="fr-FR"/>
              </w:rPr>
              <w:t xml:space="preserve"> ou l’attributaire</w:t>
            </w:r>
            <w:r w:rsidRPr="00D44BF2">
              <w:rPr>
                <w:lang w:val="fr-FR"/>
              </w:rPr>
              <w:t xml:space="preserve"> pourra être tenu de soumettre une décomposition des prix forfaitaires ou, le cas échéant un sous-détail des prix unitaires conformément à </w:t>
            </w:r>
            <w:r w:rsidRPr="000F0046">
              <w:rPr>
                <w:lang w:val="fr-FR"/>
              </w:rPr>
              <w:t>l’Article 4.2 du CCAG.</w:t>
            </w:r>
            <w:bookmarkEnd w:id="232"/>
          </w:p>
        </w:tc>
      </w:tr>
      <w:tr w:rsidR="005D0018" w:rsidRPr="00D44BF2" w:rsidTr="00894D12">
        <w:tc>
          <w:tcPr>
            <w:tcW w:w="2307" w:type="dxa"/>
            <w:tcBorders>
              <w:top w:val="nil"/>
              <w:left w:val="nil"/>
              <w:bottom w:val="nil"/>
              <w:right w:val="nil"/>
            </w:tcBorders>
          </w:tcPr>
          <w:p w:rsidR="005D0018" w:rsidRPr="00D44BF2" w:rsidRDefault="005D0018" w:rsidP="001C0C08">
            <w:pPr>
              <w:pStyle w:val="Header1-Clauses"/>
              <w:numPr>
                <w:ilvl w:val="0"/>
                <w:numId w:val="45"/>
              </w:numPr>
              <w:tabs>
                <w:tab w:val="clear" w:pos="432"/>
              </w:tabs>
              <w:overflowPunct/>
              <w:autoSpaceDE/>
              <w:autoSpaceDN/>
              <w:adjustRightInd/>
              <w:textAlignment w:val="auto"/>
              <w:outlineLvl w:val="1"/>
              <w:rPr>
                <w:lang w:val="fr-FR"/>
              </w:rPr>
            </w:pPr>
            <w:bookmarkStart w:id="233" w:name="_Toc188501952"/>
            <w:bookmarkStart w:id="234" w:name="_Toc342643678"/>
            <w:bookmarkStart w:id="235" w:name="_Toc342647023"/>
            <w:r w:rsidRPr="00D44BF2">
              <w:rPr>
                <w:lang w:val="fr-FR"/>
              </w:rPr>
              <w:t>Documents attestant que le candidat est admis à concourir</w:t>
            </w:r>
            <w:bookmarkEnd w:id="233"/>
            <w:bookmarkEnd w:id="234"/>
            <w:bookmarkEnd w:id="235"/>
          </w:p>
        </w:tc>
        <w:tc>
          <w:tcPr>
            <w:tcW w:w="7323" w:type="dxa"/>
            <w:tcBorders>
              <w:top w:val="nil"/>
              <w:left w:val="nil"/>
              <w:bottom w:val="nil"/>
              <w:right w:val="nil"/>
            </w:tcBorders>
          </w:tcPr>
          <w:p w:rsidR="005D0018" w:rsidRPr="00D44BF2" w:rsidRDefault="005D0018" w:rsidP="001C0C08">
            <w:pPr>
              <w:pStyle w:val="Header3-Paragraph"/>
              <w:numPr>
                <w:ilvl w:val="1"/>
                <w:numId w:val="45"/>
              </w:numPr>
              <w:tabs>
                <w:tab w:val="clear" w:pos="504"/>
              </w:tabs>
              <w:overflowPunct/>
              <w:autoSpaceDE/>
              <w:autoSpaceDN/>
              <w:adjustRightInd/>
              <w:spacing w:after="220"/>
              <w:ind w:left="612" w:hanging="612"/>
              <w:textAlignment w:val="auto"/>
              <w:outlineLvl w:val="1"/>
              <w:rPr>
                <w:lang w:val="fr-FR"/>
              </w:rPr>
            </w:pPr>
            <w:bookmarkStart w:id="236" w:name="_Toc342647024"/>
            <w:r w:rsidRPr="00D44BF2">
              <w:rPr>
                <w:lang w:val="fr-FR"/>
              </w:rPr>
              <w:t xml:space="preserve">Pour établir qu’il est admis à concourir en application des dispositions de la </w:t>
            </w:r>
            <w:r w:rsidRPr="000F0046">
              <w:rPr>
                <w:lang w:val="fr-FR"/>
              </w:rPr>
              <w:t>clause 4 des IC,</w:t>
            </w:r>
            <w:r w:rsidRPr="00D44BF2">
              <w:rPr>
                <w:lang w:val="fr-FR"/>
              </w:rPr>
              <w:t xml:space="preserve"> le Candidat devra remplir la lettre de soumission de l’offre (Section III, Formulaires types de soumission de l’offre).</w:t>
            </w:r>
            <w:bookmarkEnd w:id="236"/>
            <w:r w:rsidRPr="00D44BF2">
              <w:rPr>
                <w:lang w:val="fr-FR"/>
              </w:rPr>
              <w:t xml:space="preserve">  </w:t>
            </w:r>
          </w:p>
        </w:tc>
      </w:tr>
      <w:tr w:rsidR="00D843CC" w:rsidRPr="00D44BF2" w:rsidTr="00894D12">
        <w:tc>
          <w:tcPr>
            <w:tcW w:w="2307" w:type="dxa"/>
            <w:tcBorders>
              <w:top w:val="nil"/>
              <w:left w:val="nil"/>
              <w:bottom w:val="nil"/>
              <w:right w:val="nil"/>
            </w:tcBorders>
          </w:tcPr>
          <w:p w:rsidR="00D843CC" w:rsidRPr="00D44BF2" w:rsidRDefault="00D843CC" w:rsidP="00D843CC">
            <w:pPr>
              <w:pStyle w:val="Header1-Clauses"/>
              <w:tabs>
                <w:tab w:val="clear" w:pos="432"/>
              </w:tabs>
              <w:overflowPunct/>
              <w:autoSpaceDE/>
              <w:autoSpaceDN/>
              <w:adjustRightInd/>
              <w:textAlignment w:val="auto"/>
              <w:rPr>
                <w:lang w:val="fr-FR"/>
              </w:rPr>
            </w:pPr>
          </w:p>
        </w:tc>
        <w:tc>
          <w:tcPr>
            <w:tcW w:w="7323" w:type="dxa"/>
            <w:tcBorders>
              <w:top w:val="nil"/>
              <w:left w:val="nil"/>
              <w:bottom w:val="nil"/>
              <w:right w:val="nil"/>
            </w:tcBorders>
          </w:tcPr>
          <w:p w:rsidR="00D843CC" w:rsidRPr="00D44BF2" w:rsidRDefault="00D843CC" w:rsidP="00D843CC">
            <w:pPr>
              <w:pStyle w:val="Header3-Paragraph"/>
              <w:tabs>
                <w:tab w:val="clear" w:pos="504"/>
              </w:tabs>
              <w:overflowPunct/>
              <w:autoSpaceDE/>
              <w:autoSpaceDN/>
              <w:adjustRightInd/>
              <w:spacing w:after="220"/>
              <w:textAlignment w:val="auto"/>
              <w:rPr>
                <w:lang w:val="fr-FR"/>
              </w:rPr>
            </w:pPr>
          </w:p>
        </w:tc>
      </w:tr>
      <w:tr w:rsidR="005D0018" w:rsidRPr="00D44BF2" w:rsidTr="00894D12">
        <w:tc>
          <w:tcPr>
            <w:tcW w:w="2307" w:type="dxa"/>
            <w:tcBorders>
              <w:top w:val="nil"/>
              <w:left w:val="nil"/>
              <w:bottom w:val="nil"/>
              <w:right w:val="nil"/>
            </w:tcBorders>
          </w:tcPr>
          <w:p w:rsidR="005D0018" w:rsidRPr="00D44BF2" w:rsidRDefault="005D0018" w:rsidP="001C0C08">
            <w:pPr>
              <w:pStyle w:val="Header1-Clauses"/>
              <w:numPr>
                <w:ilvl w:val="0"/>
                <w:numId w:val="45"/>
              </w:numPr>
              <w:tabs>
                <w:tab w:val="clear" w:pos="432"/>
              </w:tabs>
              <w:overflowPunct/>
              <w:autoSpaceDE/>
              <w:autoSpaceDN/>
              <w:adjustRightInd/>
              <w:textAlignment w:val="auto"/>
              <w:outlineLvl w:val="1"/>
              <w:rPr>
                <w:lang w:val="fr-FR"/>
              </w:rPr>
            </w:pPr>
            <w:bookmarkStart w:id="237" w:name="_Toc156373299"/>
            <w:bookmarkStart w:id="238" w:name="_Toc438438837"/>
            <w:bookmarkStart w:id="239" w:name="_Toc438532598"/>
            <w:bookmarkStart w:id="240" w:name="_Toc438733981"/>
            <w:bookmarkStart w:id="241" w:name="_Toc438907020"/>
            <w:bookmarkStart w:id="242" w:name="_Toc438907219"/>
            <w:bookmarkStart w:id="243" w:name="_Toc342643679"/>
            <w:bookmarkStart w:id="244" w:name="_Toc342647025"/>
            <w:r w:rsidRPr="00D44BF2">
              <w:rPr>
                <w:lang w:val="fr-FR"/>
              </w:rPr>
              <w:t xml:space="preserve">Documents constituant la </w:t>
            </w:r>
            <w:r w:rsidRPr="00D44BF2">
              <w:rPr>
                <w:lang w:val="fr-FR"/>
              </w:rPr>
              <w:lastRenderedPageBreak/>
              <w:t>proposition technique</w:t>
            </w:r>
            <w:bookmarkEnd w:id="237"/>
            <w:bookmarkEnd w:id="238"/>
            <w:bookmarkEnd w:id="239"/>
            <w:bookmarkEnd w:id="240"/>
            <w:bookmarkEnd w:id="241"/>
            <w:bookmarkEnd w:id="242"/>
            <w:bookmarkEnd w:id="243"/>
            <w:bookmarkEnd w:id="244"/>
          </w:p>
        </w:tc>
        <w:tc>
          <w:tcPr>
            <w:tcW w:w="7323" w:type="dxa"/>
            <w:tcBorders>
              <w:top w:val="nil"/>
              <w:left w:val="nil"/>
              <w:bottom w:val="nil"/>
              <w:right w:val="nil"/>
            </w:tcBorders>
          </w:tcPr>
          <w:p w:rsidR="005D0018" w:rsidRDefault="005D0018" w:rsidP="003C1C93">
            <w:pPr>
              <w:pStyle w:val="Header3-Paragraph"/>
              <w:numPr>
                <w:ilvl w:val="1"/>
                <w:numId w:val="45"/>
              </w:numPr>
              <w:tabs>
                <w:tab w:val="clear" w:pos="504"/>
              </w:tabs>
              <w:overflowPunct/>
              <w:autoSpaceDE/>
              <w:autoSpaceDN/>
              <w:adjustRightInd/>
              <w:spacing w:after="220"/>
              <w:textAlignment w:val="auto"/>
              <w:outlineLvl w:val="1"/>
              <w:rPr>
                <w:lang w:val="fr-FR"/>
              </w:rPr>
            </w:pPr>
            <w:bookmarkStart w:id="245" w:name="_Toc342647026"/>
            <w:r w:rsidRPr="00D44BF2">
              <w:rPr>
                <w:lang w:val="fr-FR"/>
              </w:rPr>
              <w:lastRenderedPageBreak/>
              <w:t xml:space="preserve">Le Candidat devra fournir une Proposition technique incluant un programme des travaux et les méthodes d’exécution </w:t>
            </w:r>
            <w:r w:rsidRPr="00D44BF2">
              <w:rPr>
                <w:lang w:val="fr-FR"/>
              </w:rPr>
              <w:lastRenderedPageBreak/>
              <w:t>prévues, la liste du matériel, du personnel, le calendrier d’exécution et tous autres renseignements demandés à la Section III- Proposition technique. La Proposition technique devra inclure tous les détails nécessaires pour établir que l’offre du Candidat est conforme aux exigences des spécifications et du calendrier d’exécution des travaux.</w:t>
            </w:r>
            <w:bookmarkEnd w:id="245"/>
          </w:p>
          <w:p w:rsidR="003C1C93" w:rsidRPr="00D44BF2" w:rsidRDefault="003C1C93" w:rsidP="003C1C93">
            <w:pPr>
              <w:pStyle w:val="Header3-Paragraph"/>
              <w:numPr>
                <w:ilvl w:val="1"/>
                <w:numId w:val="45"/>
              </w:numPr>
              <w:tabs>
                <w:tab w:val="clear" w:pos="504"/>
              </w:tabs>
              <w:overflowPunct/>
              <w:autoSpaceDE/>
              <w:autoSpaceDN/>
              <w:adjustRightInd/>
              <w:spacing w:after="220"/>
              <w:textAlignment w:val="auto"/>
              <w:outlineLvl w:val="1"/>
              <w:rPr>
                <w:lang w:val="fr-FR"/>
              </w:rPr>
            </w:pPr>
            <w:r>
              <w:rPr>
                <w:lang w:val="fr-FR"/>
              </w:rPr>
              <w:t>Le candidat devra indiquer le délai maximum à consacrer pour l’exécution des lots. Le délai global ne peut être ni cumulable en cas d’attribution de plusieurs lots ni être supérieur au délai administratif fixé par l’Autorité contractante.</w:t>
            </w:r>
          </w:p>
        </w:tc>
      </w:tr>
      <w:tr w:rsidR="005D0018" w:rsidRPr="00D44BF2" w:rsidTr="00894D12">
        <w:tc>
          <w:tcPr>
            <w:tcW w:w="2307" w:type="dxa"/>
            <w:tcBorders>
              <w:top w:val="nil"/>
              <w:left w:val="nil"/>
              <w:bottom w:val="nil"/>
              <w:right w:val="nil"/>
            </w:tcBorders>
          </w:tcPr>
          <w:p w:rsidR="005D0018" w:rsidRPr="00D44BF2" w:rsidRDefault="005D0018" w:rsidP="001C0C08">
            <w:pPr>
              <w:pStyle w:val="Header1-Clauses"/>
              <w:numPr>
                <w:ilvl w:val="0"/>
                <w:numId w:val="45"/>
              </w:numPr>
              <w:tabs>
                <w:tab w:val="clear" w:pos="432"/>
              </w:tabs>
              <w:overflowPunct/>
              <w:autoSpaceDE/>
              <w:autoSpaceDN/>
              <w:adjustRightInd/>
              <w:textAlignment w:val="auto"/>
              <w:outlineLvl w:val="1"/>
              <w:rPr>
                <w:lang w:val="fr-FR"/>
              </w:rPr>
            </w:pPr>
            <w:bookmarkStart w:id="246" w:name="_Toc438532601"/>
            <w:bookmarkStart w:id="247" w:name="_Toc438532602"/>
            <w:bookmarkStart w:id="248" w:name="_Toc438438840"/>
            <w:bookmarkStart w:id="249" w:name="_Toc438532603"/>
            <w:bookmarkStart w:id="250" w:name="_Toc438733984"/>
            <w:bookmarkStart w:id="251" w:name="_Toc438907023"/>
            <w:bookmarkStart w:id="252" w:name="_Toc438907222"/>
            <w:bookmarkStart w:id="253" w:name="_Toc156373300"/>
            <w:bookmarkStart w:id="254" w:name="_Toc342643680"/>
            <w:bookmarkStart w:id="255" w:name="_Toc342647027"/>
            <w:bookmarkEnd w:id="246"/>
            <w:bookmarkEnd w:id="247"/>
            <w:r w:rsidRPr="00D44BF2">
              <w:rPr>
                <w:lang w:val="fr-FR"/>
              </w:rPr>
              <w:lastRenderedPageBreak/>
              <w:t>Documents attestant des qualifications du candidat</w:t>
            </w:r>
            <w:bookmarkEnd w:id="248"/>
            <w:bookmarkEnd w:id="249"/>
            <w:bookmarkEnd w:id="250"/>
            <w:bookmarkEnd w:id="251"/>
            <w:bookmarkEnd w:id="252"/>
            <w:bookmarkEnd w:id="253"/>
            <w:bookmarkEnd w:id="254"/>
            <w:bookmarkEnd w:id="255"/>
          </w:p>
        </w:tc>
        <w:tc>
          <w:tcPr>
            <w:tcW w:w="7323" w:type="dxa"/>
            <w:tcBorders>
              <w:top w:val="nil"/>
              <w:left w:val="nil"/>
              <w:bottom w:val="nil"/>
              <w:right w:val="nil"/>
            </w:tcBorders>
          </w:tcPr>
          <w:p w:rsidR="005D0018" w:rsidRPr="00D44BF2" w:rsidRDefault="005D0018" w:rsidP="00DB52FE">
            <w:pPr>
              <w:pStyle w:val="Header3-Paragraph"/>
              <w:tabs>
                <w:tab w:val="clear" w:pos="504"/>
              </w:tabs>
              <w:overflowPunct/>
              <w:autoSpaceDE/>
              <w:autoSpaceDN/>
              <w:adjustRightInd/>
              <w:spacing w:after="220"/>
              <w:ind w:left="612" w:firstLine="0"/>
              <w:textAlignment w:val="auto"/>
              <w:outlineLvl w:val="1"/>
              <w:rPr>
                <w:lang w:val="fr-FR"/>
              </w:rPr>
            </w:pPr>
            <w:bookmarkStart w:id="256" w:name="_Toc342647028"/>
            <w:r w:rsidRPr="00D44BF2">
              <w:rPr>
                <w:lang w:val="fr-FR"/>
              </w:rPr>
              <w:t xml:space="preserve">Pour établir qu’il possède les qualifications exigées à la </w:t>
            </w:r>
            <w:r w:rsidRPr="000F0046">
              <w:rPr>
                <w:lang w:val="fr-FR"/>
              </w:rPr>
              <w:t>clause 5 des IC</w:t>
            </w:r>
            <w:r w:rsidRPr="00D44BF2">
              <w:rPr>
                <w:lang w:val="fr-FR"/>
              </w:rPr>
              <w:t xml:space="preserve"> pour exécuter le </w:t>
            </w:r>
            <w:r w:rsidR="00EE2809">
              <w:rPr>
                <w:lang w:val="fr-FR"/>
              </w:rPr>
              <w:t>marché</w:t>
            </w:r>
            <w:r w:rsidRPr="00D44BF2">
              <w:rPr>
                <w:lang w:val="fr-FR"/>
              </w:rPr>
              <w:t>, le Candidat fournira les pièces justificatives demandées dans les formulaires figurant à la Section III, Formulaires de soumission.</w:t>
            </w:r>
            <w:bookmarkEnd w:id="256"/>
          </w:p>
        </w:tc>
      </w:tr>
      <w:tr w:rsidR="005D0018" w:rsidRPr="00D44BF2" w:rsidTr="00894D12">
        <w:trPr>
          <w:trHeight w:val="1530"/>
        </w:trPr>
        <w:tc>
          <w:tcPr>
            <w:tcW w:w="2307" w:type="dxa"/>
            <w:tcBorders>
              <w:top w:val="nil"/>
              <w:left w:val="nil"/>
              <w:bottom w:val="nil"/>
              <w:right w:val="nil"/>
            </w:tcBorders>
          </w:tcPr>
          <w:p w:rsidR="005D0018" w:rsidRPr="00D44BF2" w:rsidRDefault="005D0018" w:rsidP="001C0C08">
            <w:pPr>
              <w:pStyle w:val="Header1-Clauses"/>
              <w:numPr>
                <w:ilvl w:val="0"/>
                <w:numId w:val="45"/>
              </w:numPr>
              <w:tabs>
                <w:tab w:val="clear" w:pos="432"/>
              </w:tabs>
              <w:overflowPunct/>
              <w:autoSpaceDE/>
              <w:autoSpaceDN/>
              <w:adjustRightInd/>
              <w:textAlignment w:val="auto"/>
              <w:outlineLvl w:val="1"/>
              <w:rPr>
                <w:lang w:val="fr-FR"/>
              </w:rPr>
            </w:pPr>
            <w:bookmarkStart w:id="257" w:name="_Toc438438841"/>
            <w:bookmarkStart w:id="258" w:name="_Toc438532604"/>
            <w:bookmarkStart w:id="259" w:name="_Toc438733985"/>
            <w:bookmarkStart w:id="260" w:name="_Toc438907024"/>
            <w:bookmarkStart w:id="261" w:name="_Toc438907223"/>
            <w:bookmarkStart w:id="262" w:name="_Toc156373301"/>
            <w:bookmarkStart w:id="263" w:name="_Toc342643681"/>
            <w:bookmarkStart w:id="264" w:name="_Toc342647029"/>
            <w:r w:rsidRPr="00D44BF2">
              <w:rPr>
                <w:lang w:val="fr-FR"/>
              </w:rPr>
              <w:t>Période de validité des offres</w:t>
            </w:r>
            <w:bookmarkEnd w:id="257"/>
            <w:bookmarkEnd w:id="258"/>
            <w:bookmarkEnd w:id="259"/>
            <w:bookmarkEnd w:id="260"/>
            <w:bookmarkEnd w:id="261"/>
            <w:bookmarkEnd w:id="262"/>
            <w:bookmarkEnd w:id="263"/>
            <w:bookmarkEnd w:id="264"/>
          </w:p>
        </w:tc>
        <w:tc>
          <w:tcPr>
            <w:tcW w:w="7323" w:type="dxa"/>
            <w:tcBorders>
              <w:top w:val="nil"/>
              <w:left w:val="nil"/>
              <w:bottom w:val="nil"/>
              <w:right w:val="nil"/>
            </w:tcBorders>
          </w:tcPr>
          <w:p w:rsidR="005D0018" w:rsidRPr="00D44BF2" w:rsidRDefault="005D0018" w:rsidP="001C0C08">
            <w:pPr>
              <w:pStyle w:val="Header3-Paragraph"/>
              <w:numPr>
                <w:ilvl w:val="1"/>
                <w:numId w:val="45"/>
              </w:numPr>
              <w:tabs>
                <w:tab w:val="clear" w:pos="504"/>
              </w:tabs>
              <w:overflowPunct/>
              <w:autoSpaceDE/>
              <w:autoSpaceDN/>
              <w:adjustRightInd/>
              <w:spacing w:after="220"/>
              <w:ind w:left="612" w:hanging="612"/>
              <w:textAlignment w:val="auto"/>
              <w:outlineLvl w:val="1"/>
              <w:rPr>
                <w:lang w:val="fr-FR"/>
              </w:rPr>
            </w:pPr>
            <w:bookmarkStart w:id="265" w:name="_Toc342647030"/>
            <w:r w:rsidRPr="00D44BF2">
              <w:rPr>
                <w:lang w:val="fr-FR"/>
              </w:rPr>
              <w:t>Les offres demeureront valables pendant la période spécifiée dans les DPAO après la date limite de soumission fixée par l’Autorité contractante. Une offre valable pour une période plus courte sera considérée comme non conforme et rejetée par l’Autorité contractante.</w:t>
            </w:r>
            <w:bookmarkEnd w:id="265"/>
          </w:p>
        </w:tc>
      </w:tr>
      <w:tr w:rsidR="005D0018" w:rsidRPr="00D44BF2" w:rsidTr="00894D12">
        <w:trPr>
          <w:trHeight w:val="2880"/>
        </w:trPr>
        <w:tc>
          <w:tcPr>
            <w:tcW w:w="2307" w:type="dxa"/>
            <w:tcBorders>
              <w:top w:val="nil"/>
              <w:left w:val="nil"/>
              <w:bottom w:val="nil"/>
              <w:right w:val="nil"/>
            </w:tcBorders>
          </w:tcPr>
          <w:p w:rsidR="005D0018" w:rsidRPr="00D44BF2" w:rsidRDefault="005D0018" w:rsidP="005D0018"/>
        </w:tc>
        <w:tc>
          <w:tcPr>
            <w:tcW w:w="7323" w:type="dxa"/>
            <w:tcBorders>
              <w:top w:val="nil"/>
              <w:left w:val="nil"/>
              <w:bottom w:val="nil"/>
              <w:right w:val="nil"/>
            </w:tcBorders>
          </w:tcPr>
          <w:p w:rsidR="005D0018" w:rsidRPr="00D44BF2" w:rsidRDefault="005D0018" w:rsidP="001C0C08">
            <w:pPr>
              <w:pStyle w:val="Header3-Paragraph"/>
              <w:numPr>
                <w:ilvl w:val="1"/>
                <w:numId w:val="45"/>
              </w:numPr>
              <w:tabs>
                <w:tab w:val="clear" w:pos="504"/>
              </w:tabs>
              <w:overflowPunct/>
              <w:autoSpaceDE/>
              <w:autoSpaceDN/>
              <w:adjustRightInd/>
              <w:spacing w:after="220"/>
              <w:ind w:left="612" w:hanging="612"/>
              <w:textAlignment w:val="auto"/>
              <w:rPr>
                <w:spacing w:val="-4"/>
                <w:lang w:val="fr-FR"/>
              </w:rPr>
            </w:pPr>
            <w:r w:rsidRPr="00D44BF2">
              <w:rPr>
                <w:spacing w:val="-4"/>
                <w:lang w:val="fr-FR"/>
              </w:rPr>
              <w:t>E</w:t>
            </w:r>
            <w:r w:rsidRPr="00D44BF2">
              <w:rPr>
                <w:lang w:val="fr-FR"/>
              </w:rPr>
              <w:t xml:space="preserve">xceptionnellement, avant l’expiration de la période de validité des offres, l’Autorité contractante peut demander aux candidats de proroger la durée de validité de leur offre. La demande et les réponses seront formulées par écrit. Si un cautionnement provisoire est exigé en application de la </w:t>
            </w:r>
            <w:r w:rsidRPr="000F0046">
              <w:rPr>
                <w:lang w:val="fr-FR"/>
              </w:rPr>
              <w:t>clause</w:t>
            </w:r>
            <w:r w:rsidR="006320C4" w:rsidRPr="000F0046">
              <w:rPr>
                <w:lang w:val="fr-FR"/>
              </w:rPr>
              <w:t xml:space="preserve"> </w:t>
            </w:r>
            <w:r w:rsidRPr="000F0046">
              <w:rPr>
                <w:lang w:val="fr-FR"/>
              </w:rPr>
              <w:t>20 des  IC</w:t>
            </w:r>
            <w:r w:rsidRPr="00D44BF2">
              <w:rPr>
                <w:lang w:val="fr-FR"/>
              </w:rPr>
              <w:t>, sa validité sera prolongée pour une durée correspondante. Un candidat peut refuser de proroger la validité de son offre sans perdre sa garantie</w:t>
            </w:r>
            <w:r w:rsidR="00517FC7" w:rsidRPr="00D44BF2">
              <w:rPr>
                <w:lang w:val="fr-FR"/>
              </w:rPr>
              <w:t xml:space="preserve"> de soumission</w:t>
            </w:r>
            <w:r w:rsidRPr="00D44BF2">
              <w:rPr>
                <w:lang w:val="fr-FR"/>
              </w:rPr>
              <w:t xml:space="preserve">. Un candidat qui consent à cette prorogation ne se verra pas demander de modifier son offre, ni ne sera autorisé à le faire, sous réserve des dispositions de la </w:t>
            </w:r>
            <w:r w:rsidRPr="000F0046">
              <w:rPr>
                <w:lang w:val="fr-FR"/>
              </w:rPr>
              <w:t>clause14.5 des  IC.</w:t>
            </w:r>
          </w:p>
        </w:tc>
      </w:tr>
      <w:tr w:rsidR="005D0018" w:rsidRPr="00D44BF2" w:rsidTr="00894D12">
        <w:trPr>
          <w:trHeight w:val="890"/>
        </w:trPr>
        <w:tc>
          <w:tcPr>
            <w:tcW w:w="2307" w:type="dxa"/>
            <w:tcBorders>
              <w:top w:val="nil"/>
              <w:left w:val="nil"/>
              <w:bottom w:val="nil"/>
              <w:right w:val="nil"/>
            </w:tcBorders>
          </w:tcPr>
          <w:p w:rsidR="005D0018" w:rsidRPr="00D44BF2" w:rsidRDefault="00C234F9" w:rsidP="001C0C08">
            <w:pPr>
              <w:pStyle w:val="Header1-Clauses"/>
              <w:numPr>
                <w:ilvl w:val="0"/>
                <w:numId w:val="45"/>
              </w:numPr>
              <w:tabs>
                <w:tab w:val="clear" w:pos="432"/>
              </w:tabs>
              <w:overflowPunct/>
              <w:autoSpaceDE/>
              <w:autoSpaceDN/>
              <w:adjustRightInd/>
              <w:textAlignment w:val="auto"/>
              <w:outlineLvl w:val="1"/>
            </w:pPr>
            <w:bookmarkStart w:id="266" w:name="_Toc342643682"/>
            <w:bookmarkStart w:id="267" w:name="_Toc342647031"/>
            <w:r w:rsidRPr="00D44BF2">
              <w:rPr>
                <w:lang w:val="fr-FR"/>
              </w:rPr>
              <w:t>Cautionneme</w:t>
            </w:r>
            <w:r w:rsidR="005D0018" w:rsidRPr="00D44BF2">
              <w:rPr>
                <w:lang w:val="fr-FR"/>
              </w:rPr>
              <w:t>nt provisoire</w:t>
            </w:r>
            <w:bookmarkEnd w:id="266"/>
            <w:bookmarkEnd w:id="267"/>
          </w:p>
        </w:tc>
        <w:tc>
          <w:tcPr>
            <w:tcW w:w="7323" w:type="dxa"/>
            <w:tcBorders>
              <w:top w:val="nil"/>
              <w:left w:val="nil"/>
              <w:bottom w:val="nil"/>
              <w:right w:val="nil"/>
            </w:tcBorders>
          </w:tcPr>
          <w:p w:rsidR="005D0018" w:rsidRPr="00D44BF2" w:rsidRDefault="005D0018" w:rsidP="001C0C08">
            <w:pPr>
              <w:pStyle w:val="Header3-Paragraph"/>
              <w:numPr>
                <w:ilvl w:val="1"/>
                <w:numId w:val="45"/>
              </w:numPr>
              <w:tabs>
                <w:tab w:val="clear" w:pos="504"/>
              </w:tabs>
              <w:overflowPunct/>
              <w:autoSpaceDE/>
              <w:autoSpaceDN/>
              <w:adjustRightInd/>
              <w:spacing w:after="220"/>
              <w:ind w:left="612" w:hanging="612"/>
              <w:textAlignment w:val="auto"/>
              <w:outlineLvl w:val="1"/>
              <w:rPr>
                <w:lang w:val="fr-FR"/>
              </w:rPr>
            </w:pPr>
            <w:bookmarkStart w:id="268" w:name="_Toc342647032"/>
            <w:r w:rsidRPr="00D44BF2">
              <w:rPr>
                <w:lang w:val="fr-FR"/>
              </w:rPr>
              <w:t>Sauf stipulation contraire dans les DPAO, le</w:t>
            </w:r>
            <w:r w:rsidR="00C478B1">
              <w:rPr>
                <w:lang w:val="fr-FR"/>
              </w:rPr>
              <w:t xml:space="preserve"> </w:t>
            </w:r>
            <w:r w:rsidRPr="00D44BF2">
              <w:rPr>
                <w:lang w:val="fr-FR"/>
              </w:rPr>
              <w:t xml:space="preserve">Candidat fournira un cautionnement provisoire en garantie de l’engagement que constitue son offre, qui fera partie intégrante de son offre, comme spécifié dans les </w:t>
            </w:r>
            <w:r w:rsidRPr="00D44BF2">
              <w:rPr>
                <w:b/>
                <w:lang w:val="fr-FR"/>
              </w:rPr>
              <w:t>DPAO</w:t>
            </w:r>
            <w:r w:rsidRPr="00D44BF2">
              <w:rPr>
                <w:lang w:val="fr-FR"/>
              </w:rPr>
              <w:t>.</w:t>
            </w:r>
            <w:bookmarkEnd w:id="268"/>
            <w:r w:rsidRPr="00D44BF2">
              <w:rPr>
                <w:lang w:val="fr-FR"/>
              </w:rPr>
              <w:t xml:space="preserve"> </w:t>
            </w:r>
          </w:p>
        </w:tc>
      </w:tr>
      <w:tr w:rsidR="005D0018" w:rsidRPr="00D44BF2" w:rsidTr="00894D12">
        <w:trPr>
          <w:trHeight w:val="630"/>
        </w:trPr>
        <w:tc>
          <w:tcPr>
            <w:tcW w:w="2307" w:type="dxa"/>
            <w:tcBorders>
              <w:top w:val="nil"/>
              <w:left w:val="nil"/>
              <w:bottom w:val="nil"/>
              <w:right w:val="nil"/>
            </w:tcBorders>
          </w:tcPr>
          <w:p w:rsidR="005D0018" w:rsidRPr="00D44BF2" w:rsidRDefault="005D0018" w:rsidP="005D0018">
            <w:bookmarkStart w:id="269" w:name="_Toc438532606"/>
            <w:bookmarkEnd w:id="269"/>
          </w:p>
        </w:tc>
        <w:tc>
          <w:tcPr>
            <w:tcW w:w="7323" w:type="dxa"/>
            <w:tcBorders>
              <w:top w:val="nil"/>
              <w:left w:val="nil"/>
              <w:bottom w:val="nil"/>
              <w:right w:val="nil"/>
            </w:tcBorders>
          </w:tcPr>
          <w:p w:rsidR="005D0018" w:rsidRPr="00D44BF2" w:rsidRDefault="005D0018" w:rsidP="001C0C08">
            <w:pPr>
              <w:pStyle w:val="Header3-Paragraph"/>
              <w:numPr>
                <w:ilvl w:val="1"/>
                <w:numId w:val="45"/>
              </w:numPr>
              <w:tabs>
                <w:tab w:val="clear" w:pos="504"/>
              </w:tabs>
              <w:overflowPunct/>
              <w:autoSpaceDE/>
              <w:autoSpaceDN/>
              <w:adjustRightInd/>
              <w:spacing w:after="220"/>
              <w:ind w:left="612" w:hanging="612"/>
              <w:textAlignment w:val="auto"/>
              <w:rPr>
                <w:lang w:val="fr-FR"/>
              </w:rPr>
            </w:pPr>
            <w:r w:rsidRPr="00D44BF2">
              <w:rPr>
                <w:lang w:val="fr-FR"/>
              </w:rPr>
              <w:t>Le</w:t>
            </w:r>
            <w:r w:rsidR="00C478B1">
              <w:rPr>
                <w:lang w:val="fr-FR"/>
              </w:rPr>
              <w:t xml:space="preserve"> </w:t>
            </w:r>
            <w:r w:rsidRPr="00D44BF2">
              <w:rPr>
                <w:lang w:val="fr-FR"/>
              </w:rPr>
              <w:t>cautionnement provisoire devra</w:t>
            </w:r>
            <w:r w:rsidR="005720B7">
              <w:rPr>
                <w:lang w:val="fr-FR"/>
              </w:rPr>
              <w:t> </w:t>
            </w:r>
            <w:r w:rsidRPr="00D44BF2">
              <w:rPr>
                <w:lang w:val="fr-FR"/>
              </w:rPr>
              <w:t>:</w:t>
            </w:r>
          </w:p>
          <w:p w:rsidR="005D0018" w:rsidRPr="00D44BF2" w:rsidRDefault="005D0018" w:rsidP="001C0C08">
            <w:pPr>
              <w:pStyle w:val="2AutoList1"/>
              <w:numPr>
                <w:ilvl w:val="0"/>
                <w:numId w:val="26"/>
              </w:numPr>
              <w:overflowPunct/>
              <w:autoSpaceDE/>
              <w:autoSpaceDN/>
              <w:adjustRightInd/>
              <w:spacing w:after="200"/>
              <w:textAlignment w:val="auto"/>
              <w:rPr>
                <w:lang w:val="fr-FR"/>
              </w:rPr>
            </w:pPr>
            <w:r w:rsidRPr="00D44BF2">
              <w:rPr>
                <w:lang w:val="fr-FR"/>
              </w:rPr>
              <w:t xml:space="preserve">au choix du </w:t>
            </w:r>
            <w:r w:rsidR="00816362" w:rsidRPr="001C2024">
              <w:rPr>
                <w:rFonts w:eastAsia="Arial Narrow" w:cs="Times New Roman"/>
                <w:lang w:val="fr-FR"/>
              </w:rPr>
              <w:t>sou</w:t>
            </w:r>
            <w:r w:rsidR="00816362" w:rsidRPr="001C2024">
              <w:rPr>
                <w:rFonts w:eastAsia="Arial Narrow" w:cs="Times New Roman"/>
                <w:spacing w:val="-2"/>
                <w:lang w:val="fr-FR"/>
              </w:rPr>
              <w:t>m</w:t>
            </w:r>
            <w:r w:rsidR="00816362" w:rsidRPr="001C2024">
              <w:rPr>
                <w:rFonts w:eastAsia="Arial Narrow" w:cs="Times New Roman"/>
                <w:lang w:val="fr-FR"/>
              </w:rPr>
              <w:t>i</w:t>
            </w:r>
            <w:r w:rsidR="00816362" w:rsidRPr="001C2024">
              <w:rPr>
                <w:rFonts w:eastAsia="Arial Narrow" w:cs="Times New Roman"/>
                <w:spacing w:val="-1"/>
                <w:lang w:val="fr-FR"/>
              </w:rPr>
              <w:t>s</w:t>
            </w:r>
            <w:r w:rsidR="00816362" w:rsidRPr="001C2024">
              <w:rPr>
                <w:rFonts w:eastAsia="Arial Narrow" w:cs="Times New Roman"/>
                <w:lang w:val="fr-FR"/>
              </w:rPr>
              <w:t>sion</w:t>
            </w:r>
            <w:r w:rsidR="00816362" w:rsidRPr="001C2024">
              <w:rPr>
                <w:rFonts w:eastAsia="Arial Narrow" w:cs="Times New Roman"/>
                <w:spacing w:val="-2"/>
                <w:lang w:val="fr-FR"/>
              </w:rPr>
              <w:t>n</w:t>
            </w:r>
            <w:r w:rsidR="00816362" w:rsidRPr="001C2024">
              <w:rPr>
                <w:rFonts w:eastAsia="Arial Narrow" w:cs="Times New Roman"/>
                <w:lang w:val="fr-FR"/>
              </w:rPr>
              <w:t>aire</w:t>
            </w:r>
            <w:r w:rsidRPr="00D44BF2">
              <w:rPr>
                <w:lang w:val="fr-FR"/>
              </w:rPr>
              <w:t>, être sous l’une des formes ci- après</w:t>
            </w:r>
            <w:r w:rsidR="005720B7">
              <w:rPr>
                <w:lang w:val="fr-FR"/>
              </w:rPr>
              <w:t> </w:t>
            </w:r>
            <w:r w:rsidRPr="00D44BF2">
              <w:rPr>
                <w:lang w:val="fr-FR"/>
              </w:rPr>
              <w:t xml:space="preserve">: (i) une caution personnelle et solidaire, ou (ii) </w:t>
            </w:r>
            <w:r w:rsidR="00C234F9" w:rsidRPr="00D44BF2">
              <w:rPr>
                <w:lang w:val="fr-FR"/>
              </w:rPr>
              <w:t>un dépôt d’espèce au Trésor contre remise de lettre de consignation</w:t>
            </w:r>
            <w:r w:rsidRPr="00D44BF2">
              <w:rPr>
                <w:lang w:val="fr-FR"/>
              </w:rPr>
              <w:t>, ou (iii) un chèque de banque</w:t>
            </w:r>
            <w:r w:rsidR="005720B7">
              <w:rPr>
                <w:lang w:val="fr-FR"/>
              </w:rPr>
              <w:t> </w:t>
            </w:r>
            <w:r w:rsidRPr="00D44BF2">
              <w:rPr>
                <w:lang w:val="fr-FR"/>
              </w:rPr>
              <w:t>;</w:t>
            </w:r>
          </w:p>
          <w:p w:rsidR="005D0018" w:rsidRPr="00D44BF2" w:rsidRDefault="005D0018" w:rsidP="001C0C08">
            <w:pPr>
              <w:pStyle w:val="2AutoList1"/>
              <w:numPr>
                <w:ilvl w:val="0"/>
                <w:numId w:val="26"/>
              </w:numPr>
              <w:overflowPunct/>
              <w:autoSpaceDE/>
              <w:autoSpaceDN/>
              <w:adjustRightInd/>
              <w:spacing w:after="200"/>
              <w:textAlignment w:val="auto"/>
              <w:rPr>
                <w:lang w:val="fr-FR"/>
              </w:rPr>
            </w:pPr>
            <w:r w:rsidRPr="00D44BF2">
              <w:rPr>
                <w:lang w:val="fr-FR"/>
              </w:rPr>
              <w:t>provenir d’une banque,</w:t>
            </w:r>
            <w:r w:rsidR="00C234F9" w:rsidRPr="00D44BF2">
              <w:rPr>
                <w:lang w:val="fr-FR"/>
              </w:rPr>
              <w:t xml:space="preserve"> un</w:t>
            </w:r>
            <w:r w:rsidRPr="00D44BF2">
              <w:rPr>
                <w:lang w:val="fr-FR"/>
              </w:rPr>
              <w:t xml:space="preserve"> établissement </w:t>
            </w:r>
            <w:r w:rsidR="00C234F9" w:rsidRPr="00D44BF2">
              <w:rPr>
                <w:lang w:val="fr-FR"/>
              </w:rPr>
              <w:t xml:space="preserve">financier </w:t>
            </w:r>
            <w:r w:rsidRPr="00D44BF2">
              <w:rPr>
                <w:lang w:val="fr-FR"/>
              </w:rPr>
              <w:t>ou</w:t>
            </w:r>
            <w:r w:rsidR="00C234F9" w:rsidRPr="00D44BF2">
              <w:rPr>
                <w:lang w:val="fr-FR"/>
              </w:rPr>
              <w:t xml:space="preserve"> un</w:t>
            </w:r>
            <w:r w:rsidRPr="00D44BF2">
              <w:rPr>
                <w:lang w:val="fr-FR"/>
              </w:rPr>
              <w:t xml:space="preserve"> tiers agréé à </w:t>
            </w:r>
            <w:r w:rsidRPr="00D44BF2">
              <w:rPr>
                <w:lang w:val="fr-FR"/>
              </w:rPr>
              <w:lastRenderedPageBreak/>
              <w:t>cet effet par le ministre chargé des finances</w:t>
            </w:r>
            <w:r w:rsidR="005720B7">
              <w:rPr>
                <w:lang w:val="fr-FR"/>
              </w:rPr>
              <w:t> </w:t>
            </w:r>
            <w:r w:rsidRPr="00D44BF2">
              <w:rPr>
                <w:lang w:val="fr-FR"/>
              </w:rPr>
              <w:t xml:space="preserve">;  </w:t>
            </w:r>
          </w:p>
          <w:p w:rsidR="005D0018" w:rsidRPr="00D44BF2" w:rsidRDefault="005D0018" w:rsidP="001C0C08">
            <w:pPr>
              <w:pStyle w:val="2AutoList1"/>
              <w:numPr>
                <w:ilvl w:val="0"/>
                <w:numId w:val="26"/>
              </w:numPr>
              <w:overflowPunct/>
              <w:autoSpaceDE/>
              <w:autoSpaceDN/>
              <w:adjustRightInd/>
              <w:spacing w:after="200"/>
              <w:textAlignment w:val="auto"/>
              <w:rPr>
                <w:lang w:val="fr-FR"/>
              </w:rPr>
            </w:pPr>
            <w:r w:rsidRPr="00D44BF2">
              <w:rPr>
                <w:lang w:val="fr-FR"/>
              </w:rPr>
              <w:t>dans le cas d’une caution personnelle et solidaire, être conforme au formulaire de caution figurant à la Section III</w:t>
            </w:r>
            <w:r w:rsidR="005720B7">
              <w:rPr>
                <w:lang w:val="fr-FR"/>
              </w:rPr>
              <w:t> </w:t>
            </w:r>
            <w:r w:rsidRPr="00D44BF2">
              <w:rPr>
                <w:lang w:val="fr-FR"/>
              </w:rPr>
              <w:t xml:space="preserve">; </w:t>
            </w:r>
          </w:p>
          <w:p w:rsidR="005D0018" w:rsidRPr="00D44BF2" w:rsidRDefault="005D0018" w:rsidP="001C0C08">
            <w:pPr>
              <w:pStyle w:val="2AutoList1"/>
              <w:numPr>
                <w:ilvl w:val="0"/>
                <w:numId w:val="26"/>
              </w:numPr>
              <w:overflowPunct/>
              <w:autoSpaceDE/>
              <w:autoSpaceDN/>
              <w:adjustRightInd/>
              <w:spacing w:after="200"/>
              <w:textAlignment w:val="auto"/>
              <w:rPr>
                <w:lang w:val="fr-FR"/>
              </w:rPr>
            </w:pPr>
            <w:r w:rsidRPr="00D44BF2">
              <w:rPr>
                <w:lang w:val="fr-FR"/>
              </w:rPr>
              <w:t xml:space="preserve">être payable immédiatement, sur demande écrite formulée par l’Autorité contractante dans le cas où les conditions énumérées à la </w:t>
            </w:r>
            <w:r w:rsidRPr="000F0046">
              <w:rPr>
                <w:lang w:val="fr-FR"/>
              </w:rPr>
              <w:t>clause 20.5 des IC</w:t>
            </w:r>
            <w:r w:rsidR="00B75F82">
              <w:rPr>
                <w:color w:val="FF0000"/>
                <w:lang w:val="fr-FR"/>
              </w:rPr>
              <w:t xml:space="preserve"> </w:t>
            </w:r>
            <w:r w:rsidR="00BE4F9A" w:rsidRPr="00D44BF2">
              <w:rPr>
                <w:lang w:val="fr-FR"/>
              </w:rPr>
              <w:t>sont é</w:t>
            </w:r>
            <w:r w:rsidRPr="00D44BF2">
              <w:rPr>
                <w:lang w:val="fr-FR"/>
              </w:rPr>
              <w:t>voquées</w:t>
            </w:r>
            <w:r w:rsidR="005720B7">
              <w:rPr>
                <w:lang w:val="fr-FR"/>
              </w:rPr>
              <w:t> </w:t>
            </w:r>
            <w:r w:rsidRPr="00D44BF2">
              <w:rPr>
                <w:lang w:val="fr-FR"/>
              </w:rPr>
              <w:t>;</w:t>
            </w:r>
          </w:p>
          <w:p w:rsidR="005D0018" w:rsidRPr="00D44BF2" w:rsidRDefault="00BE3141" w:rsidP="001C0C08">
            <w:pPr>
              <w:pStyle w:val="2AutoList1"/>
              <w:numPr>
                <w:ilvl w:val="0"/>
                <w:numId w:val="26"/>
              </w:numPr>
              <w:overflowPunct/>
              <w:autoSpaceDE/>
              <w:autoSpaceDN/>
              <w:adjustRightInd/>
              <w:spacing w:after="200"/>
              <w:textAlignment w:val="auto"/>
              <w:rPr>
                <w:lang w:val="fr-FR"/>
              </w:rPr>
            </w:pPr>
            <w:r>
              <w:rPr>
                <w:lang w:val="fr-FR"/>
              </w:rPr>
              <w:t>être soumis</w:t>
            </w:r>
            <w:r w:rsidR="005D0018" w:rsidRPr="00D44BF2">
              <w:rPr>
                <w:lang w:val="fr-FR"/>
              </w:rPr>
              <w:t xml:space="preserve"> sous la forme d’un document original</w:t>
            </w:r>
            <w:r w:rsidR="005720B7">
              <w:rPr>
                <w:lang w:val="fr-FR"/>
              </w:rPr>
              <w:t> </w:t>
            </w:r>
            <w:r w:rsidR="005D0018" w:rsidRPr="00D44BF2">
              <w:rPr>
                <w:lang w:val="fr-FR"/>
              </w:rPr>
              <w:t>; une copie ne sera pas admise</w:t>
            </w:r>
            <w:r w:rsidR="005720B7">
              <w:rPr>
                <w:lang w:val="fr-FR"/>
              </w:rPr>
              <w:t> </w:t>
            </w:r>
            <w:r w:rsidR="005D0018" w:rsidRPr="00D44BF2">
              <w:rPr>
                <w:lang w:val="fr-FR"/>
              </w:rPr>
              <w:t>;</w:t>
            </w:r>
          </w:p>
          <w:p w:rsidR="005D0018" w:rsidRPr="00D44BF2" w:rsidRDefault="005D0018" w:rsidP="001C0C08">
            <w:pPr>
              <w:pStyle w:val="2AutoList1"/>
              <w:numPr>
                <w:ilvl w:val="0"/>
                <w:numId w:val="26"/>
              </w:numPr>
              <w:overflowPunct/>
              <w:autoSpaceDE/>
              <w:autoSpaceDN/>
              <w:adjustRightInd/>
              <w:spacing w:after="200"/>
              <w:textAlignment w:val="auto"/>
              <w:rPr>
                <w:lang w:val="fr-FR"/>
              </w:rPr>
            </w:pPr>
            <w:r w:rsidRPr="00D44BF2">
              <w:rPr>
                <w:lang w:val="fr-FR"/>
              </w:rPr>
              <w:t xml:space="preserve">demeurer valide pendant trente jours (30) après l’expiration de la durée de validité de l’offre, y compris si la durée de validité de l’offre est prorogée selon les dispositions de la </w:t>
            </w:r>
            <w:r w:rsidRPr="000F0046">
              <w:rPr>
                <w:lang w:val="fr-FR"/>
              </w:rPr>
              <w:t>clause19.2 des IC</w:t>
            </w:r>
            <w:r w:rsidRPr="00D44BF2">
              <w:rPr>
                <w:lang w:val="fr-FR"/>
              </w:rPr>
              <w:t>.</w:t>
            </w:r>
          </w:p>
        </w:tc>
      </w:tr>
      <w:tr w:rsidR="005D0018" w:rsidRPr="00D44BF2" w:rsidTr="00894D12">
        <w:trPr>
          <w:trHeight w:val="1082"/>
        </w:trPr>
        <w:tc>
          <w:tcPr>
            <w:tcW w:w="2307" w:type="dxa"/>
            <w:tcBorders>
              <w:top w:val="nil"/>
              <w:left w:val="nil"/>
              <w:bottom w:val="nil"/>
              <w:right w:val="nil"/>
            </w:tcBorders>
          </w:tcPr>
          <w:p w:rsidR="005D0018" w:rsidRPr="00D44BF2" w:rsidRDefault="005D0018" w:rsidP="005D0018">
            <w:bookmarkStart w:id="270" w:name="_Toc438532607"/>
            <w:bookmarkEnd w:id="270"/>
          </w:p>
        </w:tc>
        <w:tc>
          <w:tcPr>
            <w:tcW w:w="7323" w:type="dxa"/>
            <w:tcBorders>
              <w:top w:val="nil"/>
              <w:left w:val="nil"/>
              <w:bottom w:val="nil"/>
              <w:right w:val="nil"/>
            </w:tcBorders>
          </w:tcPr>
          <w:p w:rsidR="005D0018" w:rsidRPr="00D44BF2" w:rsidRDefault="005D0018" w:rsidP="001C0C08">
            <w:pPr>
              <w:pStyle w:val="Header3-Paragraph"/>
              <w:numPr>
                <w:ilvl w:val="1"/>
                <w:numId w:val="45"/>
              </w:numPr>
              <w:tabs>
                <w:tab w:val="clear" w:pos="504"/>
              </w:tabs>
              <w:overflowPunct/>
              <w:autoSpaceDE/>
              <w:autoSpaceDN/>
              <w:adjustRightInd/>
              <w:spacing w:after="220"/>
              <w:ind w:left="612" w:hanging="612"/>
              <w:textAlignment w:val="auto"/>
              <w:rPr>
                <w:lang w:val="fr-FR"/>
              </w:rPr>
            </w:pPr>
            <w:r w:rsidRPr="00D44BF2">
              <w:rPr>
                <w:lang w:val="fr-FR"/>
              </w:rPr>
              <w:t>Toute offre non accompagnée d’un cautionnement provisoire, selon les dispositions de la clause 20.1 des IC, sera écartée par l’Autorité contractante comme étant non conforme.</w:t>
            </w:r>
          </w:p>
        </w:tc>
      </w:tr>
      <w:tr w:rsidR="005D0018" w:rsidRPr="00D44BF2" w:rsidTr="00894D12">
        <w:trPr>
          <w:trHeight w:val="983"/>
        </w:trPr>
        <w:tc>
          <w:tcPr>
            <w:tcW w:w="2307" w:type="dxa"/>
            <w:tcBorders>
              <w:top w:val="nil"/>
              <w:left w:val="nil"/>
              <w:bottom w:val="nil"/>
              <w:right w:val="nil"/>
            </w:tcBorders>
          </w:tcPr>
          <w:p w:rsidR="005D0018" w:rsidRPr="00D44BF2" w:rsidRDefault="005D0018" w:rsidP="005D0018">
            <w:bookmarkStart w:id="271" w:name="_Toc438532608"/>
            <w:bookmarkEnd w:id="271"/>
          </w:p>
        </w:tc>
        <w:tc>
          <w:tcPr>
            <w:tcW w:w="7323" w:type="dxa"/>
            <w:tcBorders>
              <w:top w:val="nil"/>
              <w:left w:val="nil"/>
              <w:bottom w:val="nil"/>
              <w:right w:val="nil"/>
            </w:tcBorders>
          </w:tcPr>
          <w:p w:rsidR="005D0018" w:rsidRPr="00D44BF2" w:rsidRDefault="005D0018" w:rsidP="001C0C08">
            <w:pPr>
              <w:pStyle w:val="Header3-Paragraph"/>
              <w:numPr>
                <w:ilvl w:val="1"/>
                <w:numId w:val="45"/>
              </w:numPr>
              <w:tabs>
                <w:tab w:val="clear" w:pos="504"/>
              </w:tabs>
              <w:overflowPunct/>
              <w:autoSpaceDE/>
              <w:autoSpaceDN/>
              <w:adjustRightInd/>
              <w:spacing w:after="220"/>
              <w:ind w:left="612" w:hanging="612"/>
              <w:textAlignment w:val="auto"/>
              <w:rPr>
                <w:lang w:val="fr-FR"/>
              </w:rPr>
            </w:pPr>
            <w:r w:rsidRPr="00D44BF2">
              <w:rPr>
                <w:lang w:val="fr-FR"/>
              </w:rPr>
              <w:t>Les cautionnements provisoires</w:t>
            </w:r>
            <w:r w:rsidR="00B75F82">
              <w:rPr>
                <w:lang w:val="fr-FR"/>
              </w:rPr>
              <w:t xml:space="preserve"> </w:t>
            </w:r>
            <w:r w:rsidRPr="00D44BF2">
              <w:rPr>
                <w:lang w:val="fr-FR"/>
              </w:rPr>
              <w:t xml:space="preserve">des </w:t>
            </w:r>
            <w:r w:rsidR="00816362" w:rsidRPr="001C2024">
              <w:rPr>
                <w:rFonts w:eastAsia="Arial Narrow" w:cs="Times New Roman"/>
                <w:lang w:val="fr-FR"/>
              </w:rPr>
              <w:t>sou</w:t>
            </w:r>
            <w:r w:rsidR="00816362" w:rsidRPr="001C2024">
              <w:rPr>
                <w:rFonts w:eastAsia="Arial Narrow" w:cs="Times New Roman"/>
                <w:spacing w:val="-2"/>
                <w:lang w:val="fr-FR"/>
              </w:rPr>
              <w:t>m</w:t>
            </w:r>
            <w:r w:rsidR="00816362" w:rsidRPr="001C2024">
              <w:rPr>
                <w:rFonts w:eastAsia="Arial Narrow" w:cs="Times New Roman"/>
                <w:lang w:val="fr-FR"/>
              </w:rPr>
              <w:t>i</w:t>
            </w:r>
            <w:r w:rsidR="00816362" w:rsidRPr="001C2024">
              <w:rPr>
                <w:rFonts w:eastAsia="Arial Narrow" w:cs="Times New Roman"/>
                <w:spacing w:val="-1"/>
                <w:lang w:val="fr-FR"/>
              </w:rPr>
              <w:t>s</w:t>
            </w:r>
            <w:r w:rsidR="00816362" w:rsidRPr="001C2024">
              <w:rPr>
                <w:rFonts w:eastAsia="Arial Narrow" w:cs="Times New Roman"/>
                <w:lang w:val="fr-FR"/>
              </w:rPr>
              <w:t>sion</w:t>
            </w:r>
            <w:r w:rsidR="00816362" w:rsidRPr="001C2024">
              <w:rPr>
                <w:rFonts w:eastAsia="Arial Narrow" w:cs="Times New Roman"/>
                <w:spacing w:val="-2"/>
                <w:lang w:val="fr-FR"/>
              </w:rPr>
              <w:t>n</w:t>
            </w:r>
            <w:r w:rsidR="00816362" w:rsidRPr="001C2024">
              <w:rPr>
                <w:rFonts w:eastAsia="Arial Narrow" w:cs="Times New Roman"/>
                <w:lang w:val="fr-FR"/>
              </w:rPr>
              <w:t>aire</w:t>
            </w:r>
            <w:r w:rsidR="00816362">
              <w:rPr>
                <w:rFonts w:eastAsia="Arial Narrow" w:cs="Times New Roman"/>
                <w:lang w:val="fr-FR"/>
              </w:rPr>
              <w:t>s</w:t>
            </w:r>
            <w:r w:rsidRPr="00D44BF2">
              <w:rPr>
                <w:lang w:val="fr-FR"/>
              </w:rPr>
              <w:t xml:space="preserve"> non retenus leur seront restitués le plus rapidement possible après que l’Autorité contractante aura pris la décision d’attribution du marché et au plus tard 3</w:t>
            </w:r>
            <w:r w:rsidR="00C234F9" w:rsidRPr="00D44BF2">
              <w:rPr>
                <w:lang w:val="fr-FR"/>
              </w:rPr>
              <w:t>0 jours aprè</w:t>
            </w:r>
            <w:r w:rsidRPr="00D44BF2">
              <w:rPr>
                <w:lang w:val="fr-FR"/>
              </w:rPr>
              <w:t>s la date de publication de l’avis d’attribution provisoire du marché.</w:t>
            </w:r>
          </w:p>
        </w:tc>
      </w:tr>
      <w:tr w:rsidR="005D0018" w:rsidRPr="00D44BF2" w:rsidTr="00894D12">
        <w:trPr>
          <w:trHeight w:val="983"/>
        </w:trPr>
        <w:tc>
          <w:tcPr>
            <w:tcW w:w="2307" w:type="dxa"/>
            <w:tcBorders>
              <w:top w:val="nil"/>
              <w:left w:val="nil"/>
              <w:right w:val="nil"/>
            </w:tcBorders>
          </w:tcPr>
          <w:p w:rsidR="005D0018" w:rsidRPr="00D44BF2" w:rsidRDefault="005D0018" w:rsidP="005D0018"/>
        </w:tc>
        <w:tc>
          <w:tcPr>
            <w:tcW w:w="7323" w:type="dxa"/>
            <w:tcBorders>
              <w:top w:val="nil"/>
              <w:left w:val="nil"/>
              <w:right w:val="nil"/>
            </w:tcBorders>
          </w:tcPr>
          <w:p w:rsidR="005D0018" w:rsidRPr="00D44BF2" w:rsidRDefault="005D0018" w:rsidP="001C0C08">
            <w:pPr>
              <w:pStyle w:val="Header3-Paragraph"/>
              <w:numPr>
                <w:ilvl w:val="1"/>
                <w:numId w:val="45"/>
              </w:numPr>
              <w:tabs>
                <w:tab w:val="clear" w:pos="504"/>
              </w:tabs>
              <w:overflowPunct/>
              <w:autoSpaceDE/>
              <w:autoSpaceDN/>
              <w:adjustRightInd/>
              <w:spacing w:after="220"/>
              <w:ind w:left="612" w:hanging="612"/>
              <w:textAlignment w:val="auto"/>
              <w:rPr>
                <w:lang w:val="fr-FR"/>
              </w:rPr>
            </w:pPr>
            <w:r w:rsidRPr="00D44BF2">
              <w:rPr>
                <w:lang w:val="fr-FR"/>
              </w:rPr>
              <w:t>Le</w:t>
            </w:r>
            <w:r w:rsidR="00B75F82">
              <w:rPr>
                <w:lang w:val="fr-FR"/>
              </w:rPr>
              <w:t xml:space="preserve"> </w:t>
            </w:r>
            <w:r w:rsidRPr="00D44BF2">
              <w:rPr>
                <w:lang w:val="fr-FR"/>
              </w:rPr>
              <w:t>cautionnement provisoire peut être saisi</w:t>
            </w:r>
            <w:r w:rsidR="005720B7">
              <w:rPr>
                <w:lang w:val="fr-FR"/>
              </w:rPr>
              <w:t> </w:t>
            </w:r>
            <w:r w:rsidRPr="00D44BF2">
              <w:rPr>
                <w:lang w:val="fr-FR"/>
              </w:rPr>
              <w:t>:</w:t>
            </w:r>
          </w:p>
          <w:p w:rsidR="005D0018" w:rsidRPr="00D44BF2" w:rsidRDefault="005D0018" w:rsidP="001C0C08">
            <w:pPr>
              <w:pStyle w:val="Retraitcorpsdetexte"/>
              <w:numPr>
                <w:ilvl w:val="0"/>
                <w:numId w:val="27"/>
              </w:numPr>
              <w:tabs>
                <w:tab w:val="clear" w:pos="432"/>
              </w:tabs>
              <w:spacing w:after="180"/>
              <w:ind w:left="1152" w:hanging="576"/>
              <w:rPr>
                <w:lang w:val="fr-FR"/>
              </w:rPr>
            </w:pPr>
            <w:r w:rsidRPr="00D44BF2">
              <w:rPr>
                <w:lang w:val="fr-FR"/>
              </w:rPr>
              <w:t xml:space="preserve">si le </w:t>
            </w:r>
            <w:r w:rsidR="00816362" w:rsidRPr="001C2024">
              <w:rPr>
                <w:rFonts w:eastAsia="Arial Narrow" w:cs="Times New Roman"/>
                <w:lang w:val="fr-FR"/>
              </w:rPr>
              <w:t>sou</w:t>
            </w:r>
            <w:r w:rsidR="00816362" w:rsidRPr="001C2024">
              <w:rPr>
                <w:rFonts w:eastAsia="Arial Narrow" w:cs="Times New Roman"/>
                <w:spacing w:val="-2"/>
                <w:lang w:val="fr-FR"/>
              </w:rPr>
              <w:t>m</w:t>
            </w:r>
            <w:r w:rsidR="00816362" w:rsidRPr="001C2024">
              <w:rPr>
                <w:rFonts w:eastAsia="Arial Narrow" w:cs="Times New Roman"/>
                <w:lang w:val="fr-FR"/>
              </w:rPr>
              <w:t>i</w:t>
            </w:r>
            <w:r w:rsidR="00816362" w:rsidRPr="001C2024">
              <w:rPr>
                <w:rFonts w:eastAsia="Arial Narrow" w:cs="Times New Roman"/>
                <w:spacing w:val="-1"/>
                <w:lang w:val="fr-FR"/>
              </w:rPr>
              <w:t>s</w:t>
            </w:r>
            <w:r w:rsidR="00816362" w:rsidRPr="001C2024">
              <w:rPr>
                <w:rFonts w:eastAsia="Arial Narrow" w:cs="Times New Roman"/>
                <w:lang w:val="fr-FR"/>
              </w:rPr>
              <w:t>sion</w:t>
            </w:r>
            <w:r w:rsidR="00816362" w:rsidRPr="001C2024">
              <w:rPr>
                <w:rFonts w:eastAsia="Arial Narrow" w:cs="Times New Roman"/>
                <w:spacing w:val="-2"/>
                <w:lang w:val="fr-FR"/>
              </w:rPr>
              <w:t>n</w:t>
            </w:r>
            <w:r w:rsidR="00816362" w:rsidRPr="001C2024">
              <w:rPr>
                <w:rFonts w:eastAsia="Arial Narrow" w:cs="Times New Roman"/>
                <w:lang w:val="fr-FR"/>
              </w:rPr>
              <w:t>aire</w:t>
            </w:r>
            <w:r w:rsidRPr="00D44BF2">
              <w:rPr>
                <w:lang w:val="fr-FR"/>
              </w:rPr>
              <w:t xml:space="preserve"> retire son offre pendant le délai de val</w:t>
            </w:r>
            <w:r w:rsidR="00BE4F9A" w:rsidRPr="00D44BF2">
              <w:rPr>
                <w:lang w:val="fr-FR"/>
              </w:rPr>
              <w:t>idité qu’il aura spécifié dans s</w:t>
            </w:r>
            <w:r w:rsidRPr="00D44BF2">
              <w:rPr>
                <w:lang w:val="fr-FR"/>
              </w:rPr>
              <w:t>a lettre de soumission de son offre, sous réserve des dispositio</w:t>
            </w:r>
            <w:r w:rsidR="00BE4F9A" w:rsidRPr="00D44BF2">
              <w:rPr>
                <w:lang w:val="fr-FR"/>
              </w:rPr>
              <w:t xml:space="preserve">ns de la </w:t>
            </w:r>
            <w:r w:rsidR="00BE4F9A" w:rsidRPr="003F0772">
              <w:rPr>
                <w:lang w:val="fr-FR"/>
              </w:rPr>
              <w:t>clause 19.2 des IC</w:t>
            </w:r>
            <w:r w:rsidR="005720B7">
              <w:rPr>
                <w:lang w:val="fr-FR"/>
              </w:rPr>
              <w:t> </w:t>
            </w:r>
            <w:r w:rsidR="00BE4F9A" w:rsidRPr="00D44BF2">
              <w:rPr>
                <w:lang w:val="fr-FR"/>
              </w:rPr>
              <w:t xml:space="preserve">; </w:t>
            </w:r>
          </w:p>
          <w:p w:rsidR="005D0018" w:rsidRPr="00D44BF2" w:rsidRDefault="005D0018" w:rsidP="001C0C08">
            <w:pPr>
              <w:numPr>
                <w:ilvl w:val="0"/>
                <w:numId w:val="27"/>
              </w:numPr>
              <w:tabs>
                <w:tab w:val="clear" w:pos="432"/>
              </w:tabs>
              <w:suppressAutoHyphens w:val="0"/>
              <w:overflowPunct/>
              <w:autoSpaceDE/>
              <w:autoSpaceDN/>
              <w:adjustRightInd/>
              <w:spacing w:after="180"/>
              <w:ind w:left="1152" w:hanging="576"/>
              <w:textAlignment w:val="auto"/>
            </w:pPr>
            <w:r w:rsidRPr="00D44BF2">
              <w:t xml:space="preserve">s’agissant du </w:t>
            </w:r>
            <w:r w:rsidR="00816362" w:rsidRPr="001C2024">
              <w:rPr>
                <w:rFonts w:eastAsia="Arial Narrow" w:cs="Times New Roman"/>
              </w:rPr>
              <w:t>sou</w:t>
            </w:r>
            <w:r w:rsidR="00816362" w:rsidRPr="001C2024">
              <w:rPr>
                <w:rFonts w:eastAsia="Arial Narrow" w:cs="Times New Roman"/>
                <w:spacing w:val="-2"/>
              </w:rPr>
              <w:t>m</w:t>
            </w:r>
            <w:r w:rsidR="00816362" w:rsidRPr="001C2024">
              <w:rPr>
                <w:rFonts w:eastAsia="Arial Narrow" w:cs="Times New Roman"/>
              </w:rPr>
              <w:t>i</w:t>
            </w:r>
            <w:r w:rsidR="00816362" w:rsidRPr="001C2024">
              <w:rPr>
                <w:rFonts w:eastAsia="Arial Narrow" w:cs="Times New Roman"/>
                <w:spacing w:val="-1"/>
              </w:rPr>
              <w:t>s</w:t>
            </w:r>
            <w:r w:rsidR="00816362" w:rsidRPr="001C2024">
              <w:rPr>
                <w:rFonts w:eastAsia="Arial Narrow" w:cs="Times New Roman"/>
              </w:rPr>
              <w:t>sion</w:t>
            </w:r>
            <w:r w:rsidR="00816362" w:rsidRPr="001C2024">
              <w:rPr>
                <w:rFonts w:eastAsia="Arial Narrow" w:cs="Times New Roman"/>
                <w:spacing w:val="-2"/>
              </w:rPr>
              <w:t>n</w:t>
            </w:r>
            <w:r w:rsidR="00816362" w:rsidRPr="001C2024">
              <w:rPr>
                <w:rFonts w:eastAsia="Arial Narrow" w:cs="Times New Roman"/>
              </w:rPr>
              <w:t>aire</w:t>
            </w:r>
            <w:r w:rsidRPr="00D44BF2">
              <w:t xml:space="preserve"> retenu, si ce dernier</w:t>
            </w:r>
            <w:r w:rsidR="005720B7">
              <w:t> </w:t>
            </w:r>
            <w:r w:rsidRPr="00D44BF2">
              <w:t>:</w:t>
            </w:r>
          </w:p>
          <w:p w:rsidR="005D0018" w:rsidRPr="00D44BF2" w:rsidRDefault="005D0018" w:rsidP="001C0C08">
            <w:pPr>
              <w:numPr>
                <w:ilvl w:val="0"/>
                <w:numId w:val="28"/>
              </w:numPr>
              <w:tabs>
                <w:tab w:val="clear" w:pos="720"/>
                <w:tab w:val="left" w:pos="1602"/>
              </w:tabs>
              <w:suppressAutoHyphens w:val="0"/>
              <w:overflowPunct/>
              <w:autoSpaceDE/>
              <w:autoSpaceDN/>
              <w:adjustRightInd/>
              <w:spacing w:after="180"/>
              <w:ind w:left="1602" w:hanging="450"/>
              <w:textAlignment w:val="auto"/>
            </w:pPr>
            <w:r w:rsidRPr="00D44BF2">
              <w:t xml:space="preserve">manque à son obligation de signer le </w:t>
            </w:r>
            <w:r w:rsidR="007F543D">
              <w:t>m</w:t>
            </w:r>
            <w:r w:rsidR="007F543D" w:rsidRPr="00D44BF2">
              <w:t xml:space="preserve">arché </w:t>
            </w:r>
            <w:r w:rsidRPr="00D44BF2">
              <w:t xml:space="preserve">en application de la </w:t>
            </w:r>
            <w:r w:rsidRPr="003F0772">
              <w:t>clause 39 des IC</w:t>
            </w:r>
            <w:r w:rsidR="005720B7">
              <w:t> </w:t>
            </w:r>
            <w:r w:rsidRPr="00D44BF2">
              <w:t xml:space="preserve">; </w:t>
            </w:r>
          </w:p>
          <w:p w:rsidR="005D0018" w:rsidRPr="00D44BF2" w:rsidRDefault="005D0018" w:rsidP="001C0C08">
            <w:pPr>
              <w:numPr>
                <w:ilvl w:val="0"/>
                <w:numId w:val="28"/>
              </w:numPr>
              <w:tabs>
                <w:tab w:val="clear" w:pos="720"/>
                <w:tab w:val="left" w:pos="1602"/>
              </w:tabs>
              <w:suppressAutoHyphens w:val="0"/>
              <w:overflowPunct/>
              <w:autoSpaceDE/>
              <w:autoSpaceDN/>
              <w:adjustRightInd/>
              <w:spacing w:after="180"/>
              <w:ind w:left="1602" w:hanging="450"/>
              <w:textAlignment w:val="auto"/>
            </w:pPr>
            <w:r w:rsidRPr="00D44BF2">
              <w:t xml:space="preserve">manque à son obligation de fournir le cautionnement définitif en application de la </w:t>
            </w:r>
            <w:r w:rsidRPr="003F0772">
              <w:t>clause 40 des IC</w:t>
            </w:r>
            <w:r w:rsidR="005720B7">
              <w:rPr>
                <w:color w:val="FF0000"/>
              </w:rPr>
              <w:t> </w:t>
            </w:r>
            <w:r w:rsidRPr="00D44BF2">
              <w:t>;</w:t>
            </w:r>
          </w:p>
        </w:tc>
      </w:tr>
      <w:tr w:rsidR="005D0018" w:rsidRPr="00D44BF2" w:rsidTr="00894D12">
        <w:trPr>
          <w:trHeight w:val="1107"/>
        </w:trPr>
        <w:tc>
          <w:tcPr>
            <w:tcW w:w="2307" w:type="dxa"/>
            <w:tcBorders>
              <w:top w:val="nil"/>
              <w:left w:val="nil"/>
              <w:bottom w:val="nil"/>
              <w:right w:val="nil"/>
            </w:tcBorders>
          </w:tcPr>
          <w:p w:rsidR="005D0018" w:rsidRPr="00D44BF2" w:rsidRDefault="005D0018" w:rsidP="005D0018">
            <w:bookmarkStart w:id="272" w:name="_Toc438532609"/>
            <w:bookmarkEnd w:id="272"/>
          </w:p>
        </w:tc>
        <w:tc>
          <w:tcPr>
            <w:tcW w:w="7323" w:type="dxa"/>
            <w:tcBorders>
              <w:top w:val="nil"/>
              <w:left w:val="nil"/>
              <w:bottom w:val="nil"/>
              <w:right w:val="nil"/>
            </w:tcBorders>
          </w:tcPr>
          <w:p w:rsidR="005D0018" w:rsidRPr="00D44BF2" w:rsidRDefault="005D0018" w:rsidP="00FA4ECD">
            <w:pPr>
              <w:pStyle w:val="Header3-Paragraph"/>
              <w:numPr>
                <w:ilvl w:val="1"/>
                <w:numId w:val="45"/>
              </w:numPr>
              <w:tabs>
                <w:tab w:val="clear" w:pos="504"/>
              </w:tabs>
              <w:overflowPunct/>
              <w:autoSpaceDE/>
              <w:autoSpaceDN/>
              <w:adjustRightInd/>
              <w:spacing w:after="220"/>
              <w:ind w:left="612" w:hanging="612"/>
              <w:textAlignment w:val="auto"/>
              <w:rPr>
                <w:lang w:val="fr-FR"/>
              </w:rPr>
            </w:pPr>
            <w:r w:rsidRPr="00D44BF2">
              <w:rPr>
                <w:lang w:val="fr-FR"/>
              </w:rPr>
              <w:t>Le</w:t>
            </w:r>
            <w:r w:rsidR="00B75F82">
              <w:rPr>
                <w:lang w:val="fr-FR"/>
              </w:rPr>
              <w:t xml:space="preserve"> </w:t>
            </w:r>
            <w:r w:rsidRPr="00D44BF2">
              <w:rPr>
                <w:lang w:val="fr-FR"/>
              </w:rPr>
              <w:t>cautionnement provisoire d’un groupement d’entreprises doit désigner comme soumissionnaire le groupement qui a soumis l’offre.</w:t>
            </w:r>
            <w:r w:rsidRPr="00D44BF2">
              <w:rPr>
                <w:lang w:val="fr-FR"/>
              </w:rPr>
              <w:tab/>
            </w:r>
          </w:p>
        </w:tc>
      </w:tr>
      <w:tr w:rsidR="005D0018" w:rsidRPr="00D44BF2" w:rsidTr="00894D12">
        <w:trPr>
          <w:trHeight w:val="1107"/>
        </w:trPr>
        <w:tc>
          <w:tcPr>
            <w:tcW w:w="2307" w:type="dxa"/>
            <w:tcBorders>
              <w:top w:val="nil"/>
              <w:left w:val="nil"/>
              <w:bottom w:val="nil"/>
              <w:right w:val="nil"/>
            </w:tcBorders>
          </w:tcPr>
          <w:p w:rsidR="005D0018" w:rsidRPr="00D44BF2" w:rsidRDefault="005D0018" w:rsidP="005D0018"/>
        </w:tc>
        <w:tc>
          <w:tcPr>
            <w:tcW w:w="7323" w:type="dxa"/>
            <w:tcBorders>
              <w:top w:val="nil"/>
              <w:left w:val="nil"/>
              <w:bottom w:val="nil"/>
              <w:right w:val="nil"/>
            </w:tcBorders>
          </w:tcPr>
          <w:p w:rsidR="005D0018" w:rsidRPr="00D44BF2" w:rsidRDefault="005D0018" w:rsidP="001C0C08">
            <w:pPr>
              <w:pStyle w:val="Header3-Paragraph"/>
              <w:numPr>
                <w:ilvl w:val="1"/>
                <w:numId w:val="45"/>
              </w:numPr>
              <w:tabs>
                <w:tab w:val="clear" w:pos="504"/>
              </w:tabs>
              <w:overflowPunct/>
              <w:autoSpaceDE/>
              <w:autoSpaceDN/>
              <w:adjustRightInd/>
              <w:spacing w:after="220"/>
              <w:ind w:left="612" w:hanging="612"/>
              <w:textAlignment w:val="auto"/>
              <w:rPr>
                <w:lang w:val="fr-FR"/>
              </w:rPr>
            </w:pPr>
            <w:r w:rsidRPr="00D44BF2">
              <w:rPr>
                <w:lang w:val="fr-FR"/>
              </w:rPr>
              <w:t>Le</w:t>
            </w:r>
            <w:r w:rsidR="00B75F82">
              <w:rPr>
                <w:lang w:val="fr-FR"/>
              </w:rPr>
              <w:t xml:space="preserve"> </w:t>
            </w:r>
            <w:r w:rsidRPr="00D44BF2">
              <w:rPr>
                <w:lang w:val="fr-FR"/>
              </w:rPr>
              <w:t xml:space="preserve">cautionnement provisoire du candidat retenu lui sera restitué après la signature du </w:t>
            </w:r>
            <w:r w:rsidR="00EE2809">
              <w:rPr>
                <w:lang w:val="fr-FR"/>
              </w:rPr>
              <w:t>marché</w:t>
            </w:r>
            <w:r w:rsidRPr="00D44BF2">
              <w:rPr>
                <w:lang w:val="fr-FR"/>
              </w:rPr>
              <w:t>, et contre remise du</w:t>
            </w:r>
            <w:r w:rsidR="00B75F82">
              <w:rPr>
                <w:lang w:val="fr-FR"/>
              </w:rPr>
              <w:t xml:space="preserve"> </w:t>
            </w:r>
            <w:r w:rsidRPr="00D44BF2">
              <w:rPr>
                <w:lang w:val="fr-FR"/>
              </w:rPr>
              <w:t>cautionnement définitif requis.</w:t>
            </w:r>
          </w:p>
        </w:tc>
      </w:tr>
      <w:tr w:rsidR="005D0018" w:rsidRPr="00D44BF2" w:rsidTr="00894D12">
        <w:trPr>
          <w:trHeight w:val="851"/>
        </w:trPr>
        <w:tc>
          <w:tcPr>
            <w:tcW w:w="2307" w:type="dxa"/>
            <w:tcBorders>
              <w:top w:val="nil"/>
              <w:left w:val="nil"/>
              <w:bottom w:val="nil"/>
              <w:right w:val="nil"/>
            </w:tcBorders>
          </w:tcPr>
          <w:p w:rsidR="005D0018" w:rsidRPr="00D44BF2" w:rsidRDefault="005D0018" w:rsidP="001C0C08">
            <w:pPr>
              <w:pStyle w:val="Header1-Clauses"/>
              <w:numPr>
                <w:ilvl w:val="0"/>
                <w:numId w:val="45"/>
              </w:numPr>
              <w:tabs>
                <w:tab w:val="clear" w:pos="432"/>
              </w:tabs>
              <w:overflowPunct/>
              <w:autoSpaceDE/>
              <w:autoSpaceDN/>
              <w:adjustRightInd/>
              <w:textAlignment w:val="auto"/>
              <w:outlineLvl w:val="1"/>
              <w:rPr>
                <w:lang w:val="fr-FR"/>
              </w:rPr>
            </w:pPr>
            <w:bookmarkStart w:id="273" w:name="_Toc438532610"/>
            <w:bookmarkStart w:id="274" w:name="_Toc438532611"/>
            <w:bookmarkStart w:id="275" w:name="_Toc438438843"/>
            <w:bookmarkStart w:id="276" w:name="_Toc438532612"/>
            <w:bookmarkStart w:id="277" w:name="_Toc438733987"/>
            <w:bookmarkStart w:id="278" w:name="_Toc438907026"/>
            <w:bookmarkStart w:id="279" w:name="_Toc438907225"/>
            <w:bookmarkStart w:id="280" w:name="_Toc156373304"/>
            <w:bookmarkStart w:id="281" w:name="_Toc342643683"/>
            <w:bookmarkStart w:id="282" w:name="_Toc342647033"/>
            <w:bookmarkEnd w:id="273"/>
            <w:bookmarkEnd w:id="274"/>
            <w:r w:rsidRPr="00D44BF2">
              <w:rPr>
                <w:lang w:val="fr-FR"/>
              </w:rPr>
              <w:lastRenderedPageBreak/>
              <w:t>Forme et signature de l’offre</w:t>
            </w:r>
            <w:bookmarkEnd w:id="275"/>
            <w:bookmarkEnd w:id="276"/>
            <w:bookmarkEnd w:id="277"/>
            <w:bookmarkEnd w:id="278"/>
            <w:bookmarkEnd w:id="279"/>
            <w:bookmarkEnd w:id="280"/>
            <w:bookmarkEnd w:id="281"/>
            <w:bookmarkEnd w:id="282"/>
          </w:p>
        </w:tc>
        <w:tc>
          <w:tcPr>
            <w:tcW w:w="7323" w:type="dxa"/>
            <w:tcBorders>
              <w:top w:val="nil"/>
              <w:left w:val="nil"/>
              <w:bottom w:val="nil"/>
              <w:right w:val="nil"/>
            </w:tcBorders>
          </w:tcPr>
          <w:p w:rsidR="005D0018" w:rsidRPr="00D44BF2" w:rsidRDefault="005D0018" w:rsidP="008468CB">
            <w:pPr>
              <w:pStyle w:val="Header3-Paragraph"/>
              <w:numPr>
                <w:ilvl w:val="1"/>
                <w:numId w:val="45"/>
              </w:numPr>
              <w:tabs>
                <w:tab w:val="clear" w:pos="504"/>
              </w:tabs>
              <w:overflowPunct/>
              <w:autoSpaceDE/>
              <w:autoSpaceDN/>
              <w:adjustRightInd/>
              <w:spacing w:after="220"/>
              <w:ind w:left="612" w:hanging="612"/>
              <w:textAlignment w:val="auto"/>
              <w:outlineLvl w:val="1"/>
              <w:rPr>
                <w:lang w:val="fr-FR"/>
              </w:rPr>
            </w:pPr>
            <w:bookmarkStart w:id="283" w:name="_Toc342647034"/>
            <w:r w:rsidRPr="00D44BF2">
              <w:rPr>
                <w:lang w:val="fr-FR"/>
              </w:rPr>
              <w:t xml:space="preserve">Le Candidat préparera un original des documents constitutifs de l’offre tels que décrits à la </w:t>
            </w:r>
            <w:r w:rsidRPr="003F0772">
              <w:rPr>
                <w:lang w:val="fr-FR"/>
              </w:rPr>
              <w:t>clause</w:t>
            </w:r>
            <w:r w:rsidR="008468CB">
              <w:rPr>
                <w:lang w:val="fr-FR"/>
              </w:rPr>
              <w:t xml:space="preserve"> </w:t>
            </w:r>
            <w:r w:rsidRPr="003F0772">
              <w:rPr>
                <w:lang w:val="fr-FR"/>
              </w:rPr>
              <w:t>11 des IC</w:t>
            </w:r>
            <w:r w:rsidRPr="00D44BF2">
              <w:rPr>
                <w:lang w:val="fr-FR"/>
              </w:rPr>
              <w:t xml:space="preserve">, en indiquant clairement la mention «  ORIGINAL ». Une offre variante, lorsque permise en application de la </w:t>
            </w:r>
            <w:r w:rsidR="00EE18F0" w:rsidRPr="003F0772">
              <w:rPr>
                <w:lang w:val="fr-FR"/>
              </w:rPr>
              <w:t>clause 13 des IC,</w:t>
            </w:r>
            <w:r w:rsidR="00EE18F0">
              <w:rPr>
                <w:color w:val="FF0000"/>
                <w:lang w:val="fr-FR"/>
              </w:rPr>
              <w:t xml:space="preserve"> </w:t>
            </w:r>
            <w:r w:rsidRPr="00D44BF2">
              <w:rPr>
                <w:lang w:val="fr-FR"/>
              </w:rPr>
              <w:t>portera clairement la mention «  VARIANTE ». Par ailleurs, le Candidat soumettra le nombre de copies de l’offre indiqué dans les DPAO, en mentionnant clairement sur ces exemplaires « COPIE ». En cas de différences entre les copies et l’original, l’original fera foi.</w:t>
            </w:r>
            <w:bookmarkEnd w:id="283"/>
          </w:p>
        </w:tc>
      </w:tr>
      <w:tr w:rsidR="005D0018" w:rsidRPr="00D44BF2" w:rsidTr="00894D12">
        <w:trPr>
          <w:trHeight w:val="2410"/>
        </w:trPr>
        <w:tc>
          <w:tcPr>
            <w:tcW w:w="2307" w:type="dxa"/>
            <w:tcBorders>
              <w:top w:val="nil"/>
              <w:left w:val="nil"/>
              <w:bottom w:val="nil"/>
              <w:right w:val="nil"/>
            </w:tcBorders>
          </w:tcPr>
          <w:p w:rsidR="005D0018" w:rsidRPr="00D44BF2" w:rsidRDefault="005D0018" w:rsidP="005D0018"/>
        </w:tc>
        <w:tc>
          <w:tcPr>
            <w:tcW w:w="7323" w:type="dxa"/>
            <w:tcBorders>
              <w:top w:val="nil"/>
              <w:left w:val="nil"/>
              <w:bottom w:val="nil"/>
              <w:right w:val="nil"/>
            </w:tcBorders>
          </w:tcPr>
          <w:p w:rsidR="005D0018" w:rsidRPr="00D44BF2" w:rsidRDefault="005D0018" w:rsidP="00BB209B">
            <w:pPr>
              <w:pStyle w:val="Header3-Paragraph"/>
              <w:numPr>
                <w:ilvl w:val="1"/>
                <w:numId w:val="45"/>
              </w:numPr>
              <w:tabs>
                <w:tab w:val="clear" w:pos="504"/>
              </w:tabs>
              <w:overflowPunct/>
              <w:autoSpaceDE/>
              <w:autoSpaceDN/>
              <w:adjustRightInd/>
              <w:spacing w:after="220"/>
              <w:ind w:left="612" w:hanging="612"/>
              <w:textAlignment w:val="auto"/>
              <w:rPr>
                <w:lang w:val="fr-FR"/>
              </w:rPr>
            </w:pPr>
            <w:r w:rsidRPr="00D44BF2">
              <w:rPr>
                <w:lang w:val="fr-FR"/>
              </w:rPr>
              <w:t>L’original et toutes copies de l’offre seront dactylographiés ou écrits à l’encre indélébile</w:t>
            </w:r>
            <w:r w:rsidR="005720B7">
              <w:rPr>
                <w:lang w:val="fr-FR"/>
              </w:rPr>
              <w:t> </w:t>
            </w:r>
            <w:r w:rsidRPr="00D44BF2">
              <w:rPr>
                <w:lang w:val="fr-FR"/>
              </w:rPr>
              <w:t>; ils seront signés par une personne dûment habilitée à signer au nom du candidat. Cette habilitation consistera en une confirmation écrite, qui sera jointe au Formulaire de renseignements sur le Candidat qui fait partie de la Section I</w:t>
            </w:r>
            <w:r w:rsidR="00BB209B">
              <w:rPr>
                <w:lang w:val="fr-FR"/>
              </w:rPr>
              <w:t>V</w:t>
            </w:r>
            <w:r w:rsidRPr="00D44BF2">
              <w:rPr>
                <w:lang w:val="fr-FR"/>
              </w:rPr>
              <w:t>. Le nom et le titre de chaque personne signataire de l’habilitation devront être dactylographiés ou imprimés sous la signature. Une même personne ne peut représenter plus d</w:t>
            </w:r>
            <w:r w:rsidR="005720B7">
              <w:rPr>
                <w:lang w:val="fr-FR"/>
              </w:rPr>
              <w:t>’</w:t>
            </w:r>
            <w:r w:rsidRPr="00D44BF2">
              <w:rPr>
                <w:lang w:val="fr-FR"/>
              </w:rPr>
              <w:t>un candidat pour un même marché. Toutes les pages de l’offre, à l’exception des publications non modifiées telles que le catalogue de fabricant d’équipements ou de matériaux, seront paraphées par la personne signataire de l’offre.</w:t>
            </w:r>
          </w:p>
        </w:tc>
      </w:tr>
      <w:tr w:rsidR="005D0018" w:rsidRPr="00D44BF2" w:rsidTr="00894D12">
        <w:trPr>
          <w:trHeight w:val="856"/>
        </w:trPr>
        <w:tc>
          <w:tcPr>
            <w:tcW w:w="2307" w:type="dxa"/>
            <w:tcBorders>
              <w:top w:val="nil"/>
              <w:left w:val="nil"/>
              <w:bottom w:val="nil"/>
              <w:right w:val="nil"/>
            </w:tcBorders>
          </w:tcPr>
          <w:p w:rsidR="005D0018" w:rsidRPr="00D44BF2" w:rsidRDefault="005D0018" w:rsidP="005D0018"/>
        </w:tc>
        <w:tc>
          <w:tcPr>
            <w:tcW w:w="7323" w:type="dxa"/>
            <w:tcBorders>
              <w:top w:val="nil"/>
              <w:left w:val="nil"/>
              <w:bottom w:val="nil"/>
              <w:right w:val="nil"/>
            </w:tcBorders>
          </w:tcPr>
          <w:p w:rsidR="00EE18F0" w:rsidRDefault="005D0018" w:rsidP="001C0C08">
            <w:pPr>
              <w:pStyle w:val="Header3-Paragraph"/>
              <w:numPr>
                <w:ilvl w:val="1"/>
                <w:numId w:val="45"/>
              </w:numPr>
              <w:tabs>
                <w:tab w:val="clear" w:pos="504"/>
              </w:tabs>
              <w:overflowPunct/>
              <w:autoSpaceDE/>
              <w:autoSpaceDN/>
              <w:adjustRightInd/>
              <w:spacing w:after="220"/>
              <w:ind w:left="612" w:hanging="612"/>
              <w:textAlignment w:val="auto"/>
              <w:rPr>
                <w:lang w:val="fr-FR"/>
              </w:rPr>
            </w:pPr>
            <w:r w:rsidRPr="00D44BF2">
              <w:rPr>
                <w:lang w:val="fr-FR"/>
              </w:rPr>
              <w:t xml:space="preserve">Tout ajout entre les lignes, rature ou surcharge, pour être valable, devra être signé ou paraphé par la personne signataire. </w:t>
            </w:r>
          </w:p>
          <w:p w:rsidR="005D0018" w:rsidRPr="00D44BF2" w:rsidRDefault="00EE18F0" w:rsidP="001C0C08">
            <w:pPr>
              <w:pStyle w:val="Header3-Paragraph"/>
              <w:numPr>
                <w:ilvl w:val="1"/>
                <w:numId w:val="45"/>
              </w:numPr>
              <w:tabs>
                <w:tab w:val="clear" w:pos="504"/>
              </w:tabs>
              <w:overflowPunct/>
              <w:autoSpaceDE/>
              <w:autoSpaceDN/>
              <w:adjustRightInd/>
              <w:spacing w:after="220"/>
              <w:ind w:left="612" w:hanging="612"/>
              <w:textAlignment w:val="auto"/>
              <w:rPr>
                <w:lang w:val="fr-FR"/>
              </w:rPr>
            </w:pPr>
            <w:r>
              <w:rPr>
                <w:lang w:val="fr-FR"/>
              </w:rPr>
              <w:t>L’offre soumise en cas de groupement doit être signée au nom du groupement par un représentant ou un mandataire du groupement.</w:t>
            </w:r>
          </w:p>
        </w:tc>
      </w:tr>
      <w:tr w:rsidR="005D0018" w:rsidRPr="00D44BF2" w:rsidTr="00894D12">
        <w:tc>
          <w:tcPr>
            <w:tcW w:w="2307" w:type="dxa"/>
            <w:tcBorders>
              <w:top w:val="nil"/>
              <w:left w:val="nil"/>
              <w:bottom w:val="nil"/>
              <w:right w:val="nil"/>
            </w:tcBorders>
          </w:tcPr>
          <w:p w:rsidR="005D0018" w:rsidRPr="00D44BF2" w:rsidRDefault="005D0018" w:rsidP="00DB52FE">
            <w:pPr>
              <w:outlineLvl w:val="0"/>
            </w:pPr>
          </w:p>
          <w:p w:rsidR="005D0018" w:rsidRPr="00D44BF2" w:rsidRDefault="005D0018" w:rsidP="00DB52FE">
            <w:pPr>
              <w:outlineLvl w:val="0"/>
            </w:pPr>
          </w:p>
        </w:tc>
        <w:tc>
          <w:tcPr>
            <w:tcW w:w="7323" w:type="dxa"/>
            <w:tcBorders>
              <w:top w:val="nil"/>
              <w:left w:val="nil"/>
              <w:bottom w:val="nil"/>
              <w:right w:val="nil"/>
            </w:tcBorders>
          </w:tcPr>
          <w:p w:rsidR="005D0018" w:rsidRPr="00DB52FE" w:rsidRDefault="005D0018" w:rsidP="00DB52FE">
            <w:pPr>
              <w:pStyle w:val="Section1Header1"/>
              <w:outlineLvl w:val="0"/>
              <w:rPr>
                <w:sz w:val="36"/>
                <w:szCs w:val="36"/>
              </w:rPr>
            </w:pPr>
            <w:bookmarkStart w:id="284" w:name="_Toc438438844"/>
            <w:bookmarkStart w:id="285" w:name="_Toc438532613"/>
            <w:bookmarkStart w:id="286" w:name="_Toc438733988"/>
            <w:bookmarkStart w:id="287" w:name="_Toc438962070"/>
            <w:bookmarkStart w:id="288" w:name="_Toc461939619"/>
            <w:bookmarkStart w:id="289" w:name="_Toc342643684"/>
            <w:bookmarkStart w:id="290" w:name="_Toc342647035"/>
            <w:bookmarkStart w:id="291" w:name="_Toc343670958"/>
            <w:bookmarkStart w:id="292" w:name="_Toc343671570"/>
            <w:r w:rsidRPr="00DB52FE">
              <w:rPr>
                <w:sz w:val="36"/>
                <w:szCs w:val="36"/>
              </w:rPr>
              <w:t xml:space="preserve">D. </w:t>
            </w:r>
            <w:r w:rsidRPr="00DB52FE">
              <w:rPr>
                <w:sz w:val="36"/>
                <w:szCs w:val="36"/>
              </w:rPr>
              <w:tab/>
              <w:t>Remise des Offres et Ouverture des plis</w:t>
            </w:r>
            <w:bookmarkEnd w:id="284"/>
            <w:bookmarkEnd w:id="285"/>
            <w:bookmarkEnd w:id="286"/>
            <w:bookmarkEnd w:id="287"/>
            <w:bookmarkEnd w:id="288"/>
            <w:bookmarkEnd w:id="289"/>
            <w:bookmarkEnd w:id="290"/>
            <w:bookmarkEnd w:id="291"/>
            <w:bookmarkEnd w:id="292"/>
          </w:p>
        </w:tc>
      </w:tr>
      <w:tr w:rsidR="005D0018" w:rsidRPr="00D44BF2" w:rsidTr="00894D12">
        <w:trPr>
          <w:trHeight w:val="1206"/>
        </w:trPr>
        <w:tc>
          <w:tcPr>
            <w:tcW w:w="2307" w:type="dxa"/>
            <w:tcBorders>
              <w:top w:val="nil"/>
              <w:left w:val="nil"/>
              <w:bottom w:val="nil"/>
              <w:right w:val="nil"/>
            </w:tcBorders>
          </w:tcPr>
          <w:p w:rsidR="005D0018" w:rsidRPr="00D44BF2" w:rsidRDefault="005D0018" w:rsidP="001C0C08">
            <w:pPr>
              <w:pStyle w:val="Header1-Clauses"/>
              <w:numPr>
                <w:ilvl w:val="0"/>
                <w:numId w:val="45"/>
              </w:numPr>
              <w:tabs>
                <w:tab w:val="clear" w:pos="432"/>
              </w:tabs>
              <w:overflowPunct/>
              <w:autoSpaceDE/>
              <w:autoSpaceDN/>
              <w:adjustRightInd/>
              <w:textAlignment w:val="auto"/>
              <w:outlineLvl w:val="1"/>
              <w:rPr>
                <w:lang w:val="fr-FR"/>
              </w:rPr>
            </w:pPr>
            <w:bookmarkStart w:id="293" w:name="_Toc156373305"/>
            <w:bookmarkStart w:id="294" w:name="_Toc438438845"/>
            <w:bookmarkStart w:id="295" w:name="_Toc438532614"/>
            <w:bookmarkStart w:id="296" w:name="_Toc438733989"/>
            <w:bookmarkStart w:id="297" w:name="_Toc438907027"/>
            <w:bookmarkStart w:id="298" w:name="_Toc438907226"/>
            <w:bookmarkStart w:id="299" w:name="_Toc342643685"/>
            <w:bookmarkStart w:id="300" w:name="_Toc342647036"/>
            <w:r w:rsidRPr="00D44BF2">
              <w:rPr>
                <w:lang w:val="fr-FR"/>
              </w:rPr>
              <w:t>Cachetage et marquage des offres</w:t>
            </w:r>
            <w:bookmarkEnd w:id="293"/>
            <w:bookmarkEnd w:id="294"/>
            <w:bookmarkEnd w:id="295"/>
            <w:bookmarkEnd w:id="296"/>
            <w:bookmarkEnd w:id="297"/>
            <w:bookmarkEnd w:id="298"/>
            <w:bookmarkEnd w:id="299"/>
            <w:bookmarkEnd w:id="300"/>
          </w:p>
        </w:tc>
        <w:tc>
          <w:tcPr>
            <w:tcW w:w="7323" w:type="dxa"/>
            <w:tcBorders>
              <w:top w:val="nil"/>
              <w:left w:val="nil"/>
              <w:bottom w:val="nil"/>
              <w:right w:val="nil"/>
            </w:tcBorders>
          </w:tcPr>
          <w:p w:rsidR="005D0018" w:rsidRPr="00D44BF2" w:rsidRDefault="005D0018" w:rsidP="001C0C08">
            <w:pPr>
              <w:pStyle w:val="Header3-Paragraph"/>
              <w:numPr>
                <w:ilvl w:val="1"/>
                <w:numId w:val="45"/>
              </w:numPr>
              <w:tabs>
                <w:tab w:val="clear" w:pos="504"/>
              </w:tabs>
              <w:overflowPunct/>
              <w:autoSpaceDE/>
              <w:autoSpaceDN/>
              <w:adjustRightInd/>
              <w:spacing w:after="220"/>
              <w:ind w:left="612" w:hanging="612"/>
              <w:textAlignment w:val="auto"/>
              <w:outlineLvl w:val="1"/>
              <w:rPr>
                <w:sz w:val="16"/>
                <w:lang w:val="fr-FR"/>
              </w:rPr>
            </w:pPr>
            <w:bookmarkStart w:id="301" w:name="_Toc342647037"/>
            <w:r w:rsidRPr="00D44BF2">
              <w:rPr>
                <w:lang w:val="fr-FR"/>
              </w:rPr>
              <w:t xml:space="preserve">Les offres doivent être soumises par courrier ou déposées </w:t>
            </w:r>
            <w:r w:rsidR="00DF1807" w:rsidRPr="00D44BF2">
              <w:rPr>
                <w:lang w:val="fr-FR"/>
              </w:rPr>
              <w:t>sur place</w:t>
            </w:r>
            <w:r w:rsidRPr="00D44BF2">
              <w:rPr>
                <w:lang w:val="fr-FR"/>
              </w:rPr>
              <w:t xml:space="preserve">.  Le Candidat placera l’original de son offre et toutes les copies, y compris les variantes éventuellement autorisées en application de la clause 13 des  IC, dans des enveloppes séparées et cachetées, portant la mention « ORIGINAL », « VARIANTE » ou « COPIE », selon le cas. Toutes ces enveloppes </w:t>
            </w:r>
            <w:r w:rsidR="005720B7">
              <w:rPr>
                <w:lang w:val="fr-FR"/>
              </w:rPr>
              <w:t>seront-elles</w:t>
            </w:r>
            <w:r w:rsidRPr="00D44BF2">
              <w:rPr>
                <w:lang w:val="fr-FR"/>
              </w:rPr>
              <w:t>-mêmes placées dans une même enveloppe extérieure cachetée.</w:t>
            </w:r>
            <w:bookmarkEnd w:id="301"/>
            <w:r w:rsidRPr="00D44BF2">
              <w:rPr>
                <w:lang w:val="fr-FR"/>
              </w:rPr>
              <w:t xml:space="preserve"> </w:t>
            </w:r>
          </w:p>
          <w:p w:rsidR="005D0018" w:rsidRPr="00D44BF2" w:rsidRDefault="005D0018" w:rsidP="001C0C08">
            <w:pPr>
              <w:numPr>
                <w:ilvl w:val="1"/>
                <w:numId w:val="45"/>
              </w:numPr>
              <w:suppressAutoHyphens w:val="0"/>
              <w:overflowPunct/>
              <w:autoSpaceDE/>
              <w:autoSpaceDN/>
              <w:adjustRightInd/>
              <w:spacing w:after="200"/>
              <w:ind w:left="612" w:hanging="612"/>
              <w:textAlignment w:val="auto"/>
              <w:outlineLvl w:val="1"/>
            </w:pPr>
            <w:bookmarkStart w:id="302" w:name="_Toc342647038"/>
            <w:r w:rsidRPr="00D44BF2">
              <w:t>Les offres doivent être placées dans une grande enveloppe ou enveloppe extérieure, contenant  l</w:t>
            </w:r>
            <w:r w:rsidR="005720B7">
              <w:t>’</w:t>
            </w:r>
            <w:r w:rsidRPr="00D44BF2">
              <w:t>enveloppe de l</w:t>
            </w:r>
            <w:r w:rsidR="005720B7">
              <w:t>’</w:t>
            </w:r>
            <w:r w:rsidRPr="00D44BF2">
              <w:t>offre technique et celle de l</w:t>
            </w:r>
            <w:r w:rsidR="005720B7">
              <w:t>’</w:t>
            </w:r>
            <w:r w:rsidRPr="00D44BF2">
              <w:t>offre financière. L</w:t>
            </w:r>
            <w:r w:rsidR="005720B7">
              <w:t>’</w:t>
            </w:r>
            <w:r w:rsidRPr="00D44BF2">
              <w:t>enveloppe ou le contenant extérieur doit être fermé, de façon à ne pouvoir être ouvert qu</w:t>
            </w:r>
            <w:r w:rsidR="005720B7">
              <w:t>’</w:t>
            </w:r>
            <w:r w:rsidRPr="00D44BF2">
              <w:t>en séance</w:t>
            </w:r>
            <w:r w:rsidR="001A1E62" w:rsidRPr="00D44BF2">
              <w:t>.</w:t>
            </w:r>
            <w:bookmarkEnd w:id="302"/>
          </w:p>
          <w:p w:rsidR="005D0018" w:rsidRPr="00D44BF2" w:rsidRDefault="005D0018" w:rsidP="00876876">
            <w:pPr>
              <w:pStyle w:val="Header3-Paragraph"/>
              <w:numPr>
                <w:ilvl w:val="1"/>
                <w:numId w:val="45"/>
              </w:numPr>
              <w:tabs>
                <w:tab w:val="clear" w:pos="504"/>
              </w:tabs>
              <w:overflowPunct/>
              <w:autoSpaceDE/>
              <w:autoSpaceDN/>
              <w:adjustRightInd/>
              <w:spacing w:after="220"/>
              <w:ind w:left="612" w:hanging="612"/>
              <w:textAlignment w:val="auto"/>
              <w:outlineLvl w:val="1"/>
              <w:rPr>
                <w:sz w:val="16"/>
                <w:lang w:val="fr-FR"/>
              </w:rPr>
            </w:pPr>
            <w:bookmarkStart w:id="303" w:name="_Toc342647039"/>
            <w:r w:rsidRPr="00D44BF2">
              <w:rPr>
                <w:lang w:val="fr-FR"/>
              </w:rPr>
              <w:t>Cette enveloppe ou contenant ne doit porter aucune autre</w:t>
            </w:r>
            <w:r w:rsidR="00B75F82">
              <w:rPr>
                <w:lang w:val="fr-FR"/>
              </w:rPr>
              <w:t xml:space="preserve"> </w:t>
            </w:r>
            <w:r w:rsidRPr="00D44BF2">
              <w:rPr>
                <w:lang w:val="fr-FR"/>
              </w:rPr>
              <w:t>indication que celle de l</w:t>
            </w:r>
            <w:r w:rsidR="005720B7">
              <w:rPr>
                <w:lang w:val="fr-FR"/>
              </w:rPr>
              <w:t>’</w:t>
            </w:r>
            <w:r w:rsidRPr="00D44BF2">
              <w:rPr>
                <w:lang w:val="fr-FR"/>
              </w:rPr>
              <w:t>appel à la concurrence auquel l</w:t>
            </w:r>
            <w:r w:rsidR="005720B7">
              <w:rPr>
                <w:lang w:val="fr-FR"/>
              </w:rPr>
              <w:t>’</w:t>
            </w:r>
            <w:r w:rsidRPr="00D44BF2">
              <w:rPr>
                <w:lang w:val="fr-FR"/>
              </w:rPr>
              <w:t xml:space="preserve">offre se rapporte, ainsi que la mention </w:t>
            </w:r>
            <w:r w:rsidR="005720B7">
              <w:rPr>
                <w:lang w:val="fr-FR"/>
              </w:rPr>
              <w:t>« </w:t>
            </w:r>
            <w:r w:rsidRPr="00D44BF2">
              <w:rPr>
                <w:lang w:val="fr-FR"/>
              </w:rPr>
              <w:t xml:space="preserve">Appel d’offres n° …  </w:t>
            </w:r>
            <w:r w:rsidRPr="00F16328">
              <w:rPr>
                <w:lang w:val="fr-FR"/>
              </w:rPr>
              <w:t>Offre à n</w:t>
            </w:r>
            <w:r w:rsidR="005720B7">
              <w:rPr>
                <w:lang w:val="fr-FR"/>
              </w:rPr>
              <w:t>’</w:t>
            </w:r>
            <w:r w:rsidRPr="00F16328">
              <w:rPr>
                <w:lang w:val="fr-FR"/>
              </w:rPr>
              <w:t>ouvrir qu</w:t>
            </w:r>
            <w:r w:rsidR="005720B7">
              <w:rPr>
                <w:lang w:val="fr-FR"/>
              </w:rPr>
              <w:t>’</w:t>
            </w:r>
            <w:r w:rsidRPr="00F16328">
              <w:rPr>
                <w:lang w:val="fr-FR"/>
              </w:rPr>
              <w:t>en séance d</w:t>
            </w:r>
            <w:r w:rsidR="005720B7">
              <w:rPr>
                <w:lang w:val="fr-FR"/>
              </w:rPr>
              <w:t>’</w:t>
            </w:r>
            <w:r w:rsidRPr="00F16328">
              <w:rPr>
                <w:lang w:val="fr-FR"/>
              </w:rPr>
              <w:t>ouverture</w:t>
            </w:r>
            <w:r w:rsidR="005720B7">
              <w:rPr>
                <w:lang w:val="fr-FR"/>
              </w:rPr>
              <w:t> »</w:t>
            </w:r>
            <w:r w:rsidRPr="00F16328">
              <w:rPr>
                <w:lang w:val="fr-FR"/>
              </w:rPr>
              <w:t>.</w:t>
            </w:r>
            <w:bookmarkEnd w:id="303"/>
            <w:r w:rsidR="00876876">
              <w:rPr>
                <w:lang w:val="fr-FR"/>
              </w:rPr>
              <w:t xml:space="preserve"> </w:t>
            </w:r>
            <w:r w:rsidR="00876876" w:rsidRPr="009A5A78">
              <w:rPr>
                <w:lang w:val="fr-FR"/>
              </w:rPr>
              <w:t xml:space="preserve">Toutefois, si un </w:t>
            </w:r>
            <w:r w:rsidR="00876876" w:rsidRPr="009A5A78">
              <w:rPr>
                <w:lang w:val="fr-FR"/>
              </w:rPr>
              <w:lastRenderedPageBreak/>
              <w:t>soumissionnaire inscrit une mention autre que celle indiquée ci-dessus, cela n’entraînera pas le rejet de son offre. Ledit soumissionnaire sera responsable de toute manipulation que son offre pourrait subir.</w:t>
            </w:r>
          </w:p>
        </w:tc>
      </w:tr>
      <w:tr w:rsidR="005D0018" w:rsidRPr="00D44BF2" w:rsidTr="00894D12">
        <w:tc>
          <w:tcPr>
            <w:tcW w:w="2307" w:type="dxa"/>
            <w:tcBorders>
              <w:top w:val="nil"/>
              <w:left w:val="nil"/>
              <w:bottom w:val="nil"/>
              <w:right w:val="nil"/>
            </w:tcBorders>
          </w:tcPr>
          <w:p w:rsidR="005D0018" w:rsidRPr="00D44BF2" w:rsidRDefault="005D0018" w:rsidP="005D0018"/>
        </w:tc>
        <w:tc>
          <w:tcPr>
            <w:tcW w:w="7323" w:type="dxa"/>
            <w:tcBorders>
              <w:top w:val="nil"/>
              <w:left w:val="nil"/>
              <w:bottom w:val="nil"/>
              <w:right w:val="nil"/>
            </w:tcBorders>
          </w:tcPr>
          <w:p w:rsidR="005D0018" w:rsidRPr="00D44BF2" w:rsidRDefault="005D0018" w:rsidP="001C0C08">
            <w:pPr>
              <w:numPr>
                <w:ilvl w:val="1"/>
                <w:numId w:val="45"/>
              </w:numPr>
              <w:suppressAutoHyphens w:val="0"/>
              <w:overflowPunct/>
              <w:autoSpaceDE/>
              <w:autoSpaceDN/>
              <w:adjustRightInd/>
              <w:spacing w:after="200"/>
              <w:ind w:left="612" w:hanging="612"/>
              <w:textAlignment w:val="auto"/>
            </w:pPr>
            <w:r w:rsidRPr="00D44BF2">
              <w:t>L</w:t>
            </w:r>
            <w:r w:rsidR="005720B7">
              <w:t>’</w:t>
            </w:r>
            <w:r w:rsidRPr="00D44BF2">
              <w:t>enveloppe extérieure anonyme contient d</w:t>
            </w:r>
            <w:r w:rsidR="005720B7">
              <w:t>’</w:t>
            </w:r>
            <w:r w:rsidRPr="00D44BF2">
              <w:t>une part, l</w:t>
            </w:r>
            <w:r w:rsidR="005720B7">
              <w:t>’</w:t>
            </w:r>
            <w:r w:rsidRPr="00D44BF2">
              <w:t>enveloppe de l</w:t>
            </w:r>
            <w:r w:rsidR="005720B7">
              <w:t>’</w:t>
            </w:r>
            <w:r w:rsidRPr="00D44BF2">
              <w:t>offre technique, rassemblant l</w:t>
            </w:r>
            <w:r w:rsidR="005720B7">
              <w:t>’</w:t>
            </w:r>
            <w:r w:rsidRPr="00D44BF2">
              <w:t>ensemble des pièces précisées à la clause 11.1 (alinéas b-f)  et d</w:t>
            </w:r>
            <w:r w:rsidR="005720B7">
              <w:t>’</w:t>
            </w:r>
            <w:r w:rsidRPr="00D44BF2">
              <w:t>autre part, l</w:t>
            </w:r>
            <w:r w:rsidR="005720B7">
              <w:t>’</w:t>
            </w:r>
            <w:r w:rsidRPr="00D44BF2">
              <w:t>enveloppe de l</w:t>
            </w:r>
            <w:r w:rsidR="005720B7">
              <w:t>’</w:t>
            </w:r>
            <w:r w:rsidRPr="00D44BF2">
              <w:t>offre financière qui contient la soumission et le (les) bordereau(x) de prix, l’acte d’engagement et tous les éléments chiffrés de l</w:t>
            </w:r>
            <w:r w:rsidR="005720B7">
              <w:t>’</w:t>
            </w:r>
            <w:r w:rsidRPr="00D44BF2">
              <w:t>offre. A la différence de l</w:t>
            </w:r>
            <w:r w:rsidR="005720B7">
              <w:t>’</w:t>
            </w:r>
            <w:r w:rsidRPr="00D44BF2">
              <w:t xml:space="preserve">enveloppe extérieure, qui est anonyme, les deux enveloppes intérieures  portent le nom du candidat, ainsi que la mention </w:t>
            </w:r>
            <w:r w:rsidR="005720B7">
              <w:t>« </w:t>
            </w:r>
            <w:r w:rsidRPr="00D44BF2">
              <w:t>offre technique</w:t>
            </w:r>
            <w:r w:rsidR="005720B7">
              <w:t> »</w:t>
            </w:r>
            <w:r w:rsidRPr="00D44BF2">
              <w:t xml:space="preserve"> ou </w:t>
            </w:r>
            <w:r w:rsidR="005720B7">
              <w:t>« </w:t>
            </w:r>
            <w:r w:rsidRPr="00D44BF2">
              <w:t>offre financière</w:t>
            </w:r>
            <w:r w:rsidR="005720B7">
              <w:t> »</w:t>
            </w:r>
            <w:r w:rsidRPr="00D44BF2">
              <w:t xml:space="preserve"> selon le cas.   Le Candidat devra placer l’original de son offre et chacune de ses copies, y compris les variantes éventuellement autorisées en application de la </w:t>
            </w:r>
            <w:r w:rsidRPr="00732D70">
              <w:t>clause 13 des IC</w:t>
            </w:r>
            <w:r w:rsidRPr="00D44BF2">
              <w:t>, dans des enveloppes séparées et cachetées, portant la mention « Original » ou « Copie », selon le cas.</w:t>
            </w:r>
          </w:p>
        </w:tc>
      </w:tr>
      <w:tr w:rsidR="005D0018" w:rsidRPr="00D44BF2" w:rsidTr="00894D12">
        <w:tc>
          <w:tcPr>
            <w:tcW w:w="2307" w:type="dxa"/>
            <w:tcBorders>
              <w:top w:val="nil"/>
              <w:left w:val="nil"/>
              <w:bottom w:val="nil"/>
              <w:right w:val="nil"/>
            </w:tcBorders>
          </w:tcPr>
          <w:p w:rsidR="005D0018" w:rsidRPr="00D44BF2" w:rsidRDefault="005D0018" w:rsidP="005D0018">
            <w:bookmarkStart w:id="304" w:name="_Toc438532615"/>
            <w:bookmarkEnd w:id="304"/>
          </w:p>
        </w:tc>
        <w:tc>
          <w:tcPr>
            <w:tcW w:w="7323" w:type="dxa"/>
            <w:tcBorders>
              <w:top w:val="nil"/>
              <w:left w:val="nil"/>
              <w:bottom w:val="nil"/>
              <w:right w:val="nil"/>
            </w:tcBorders>
          </w:tcPr>
          <w:p w:rsidR="005D0018" w:rsidRPr="00D44BF2" w:rsidRDefault="005D0018" w:rsidP="001C0C08">
            <w:pPr>
              <w:pStyle w:val="Header3-Paragraph"/>
              <w:numPr>
                <w:ilvl w:val="1"/>
                <w:numId w:val="45"/>
              </w:numPr>
              <w:tabs>
                <w:tab w:val="clear" w:pos="504"/>
              </w:tabs>
              <w:overflowPunct/>
              <w:autoSpaceDE/>
              <w:autoSpaceDN/>
              <w:adjustRightInd/>
              <w:spacing w:after="220"/>
              <w:ind w:left="612" w:hanging="612"/>
              <w:textAlignment w:val="auto"/>
              <w:rPr>
                <w:lang w:val="fr-FR"/>
              </w:rPr>
            </w:pPr>
            <w:r w:rsidRPr="00D44BF2">
              <w:rPr>
                <w:lang w:val="fr-FR"/>
              </w:rPr>
              <w:t>Les offres ainsi conditionnées doivent</w:t>
            </w:r>
            <w:r w:rsidR="005720B7">
              <w:rPr>
                <w:lang w:val="fr-FR"/>
              </w:rPr>
              <w:t> </w:t>
            </w:r>
            <w:r w:rsidRPr="00D44BF2">
              <w:rPr>
                <w:lang w:val="fr-FR"/>
              </w:rPr>
              <w:t>:</w:t>
            </w:r>
          </w:p>
          <w:p w:rsidR="005D0018" w:rsidRPr="00D44BF2" w:rsidRDefault="005D0018" w:rsidP="005B60E2">
            <w:pPr>
              <w:numPr>
                <w:ilvl w:val="0"/>
                <w:numId w:val="11"/>
              </w:numPr>
              <w:tabs>
                <w:tab w:val="left" w:pos="576"/>
                <w:tab w:val="left" w:pos="1152"/>
              </w:tabs>
              <w:suppressAutoHyphens w:val="0"/>
              <w:spacing w:after="200"/>
              <w:ind w:hanging="576"/>
            </w:pPr>
            <w:r w:rsidRPr="00D44BF2">
              <w:t xml:space="preserve">être adressées à l’Autorité contractante conformément à la </w:t>
            </w:r>
            <w:r w:rsidRPr="00732D70">
              <w:t>clause 22.1 des IC</w:t>
            </w:r>
            <w:r w:rsidR="005720B7">
              <w:rPr>
                <w:color w:val="FF0000"/>
              </w:rPr>
              <w:t> </w:t>
            </w:r>
            <w:r w:rsidRPr="00D44BF2">
              <w:t>;</w:t>
            </w:r>
          </w:p>
          <w:p w:rsidR="005D0018" w:rsidRPr="00D44BF2" w:rsidRDefault="005D0018" w:rsidP="005B60E2">
            <w:pPr>
              <w:pStyle w:val="2AutoList1"/>
              <w:numPr>
                <w:ilvl w:val="0"/>
                <w:numId w:val="11"/>
              </w:numPr>
              <w:tabs>
                <w:tab w:val="clear" w:pos="504"/>
                <w:tab w:val="left" w:pos="576"/>
                <w:tab w:val="left" w:pos="1152"/>
              </w:tabs>
              <w:spacing w:after="200"/>
              <w:ind w:hanging="576"/>
              <w:rPr>
                <w:lang w:val="fr-FR"/>
              </w:rPr>
            </w:pPr>
            <w:r w:rsidRPr="00D44BF2">
              <w:rPr>
                <w:lang w:val="fr-FR"/>
              </w:rPr>
              <w:t xml:space="preserve">comporter l’identification de l’appel d’offres indiquée à la </w:t>
            </w:r>
            <w:r w:rsidRPr="00732D70">
              <w:rPr>
                <w:lang w:val="fr-FR"/>
              </w:rPr>
              <w:t>clause 1.1 des IC</w:t>
            </w:r>
            <w:r w:rsidRPr="00D44BF2">
              <w:rPr>
                <w:lang w:val="fr-FR"/>
              </w:rPr>
              <w:t>, et toute autre identification indiquée dans les DPAO</w:t>
            </w:r>
            <w:r w:rsidR="005720B7">
              <w:rPr>
                <w:lang w:val="fr-FR"/>
              </w:rPr>
              <w:t> </w:t>
            </w:r>
            <w:r w:rsidRPr="00D44BF2">
              <w:rPr>
                <w:lang w:val="fr-FR"/>
              </w:rPr>
              <w:t>;</w:t>
            </w:r>
          </w:p>
          <w:p w:rsidR="005D0018" w:rsidRPr="00D44BF2" w:rsidRDefault="005D0018" w:rsidP="005B60E2">
            <w:pPr>
              <w:pStyle w:val="2AutoList1"/>
              <w:numPr>
                <w:ilvl w:val="0"/>
                <w:numId w:val="11"/>
              </w:numPr>
              <w:tabs>
                <w:tab w:val="clear" w:pos="504"/>
                <w:tab w:val="left" w:pos="576"/>
                <w:tab w:val="left" w:pos="1152"/>
              </w:tabs>
              <w:spacing w:after="200"/>
              <w:ind w:hanging="576"/>
              <w:rPr>
                <w:lang w:val="fr-FR"/>
              </w:rPr>
            </w:pPr>
            <w:r w:rsidRPr="00D44BF2">
              <w:rPr>
                <w:lang w:val="fr-FR"/>
              </w:rPr>
              <w:t xml:space="preserve">comporter la mention de ne pas les ouvrir avant la date et l’heure fixées pour l’ouverture des plis en application de la </w:t>
            </w:r>
            <w:r w:rsidRPr="00732D70">
              <w:rPr>
                <w:lang w:val="fr-FR"/>
              </w:rPr>
              <w:t>clause 26.1 des  IC</w:t>
            </w:r>
            <w:r w:rsidRPr="00D44BF2">
              <w:rPr>
                <w:lang w:val="fr-FR"/>
              </w:rPr>
              <w:t>.</w:t>
            </w:r>
          </w:p>
          <w:p w:rsidR="005D0018" w:rsidRPr="00D44BF2" w:rsidRDefault="005D0018" w:rsidP="001C0C08">
            <w:pPr>
              <w:pStyle w:val="Header3-Paragraph"/>
              <w:numPr>
                <w:ilvl w:val="1"/>
                <w:numId w:val="45"/>
              </w:numPr>
              <w:tabs>
                <w:tab w:val="clear" w:pos="504"/>
              </w:tabs>
              <w:overflowPunct/>
              <w:autoSpaceDE/>
              <w:autoSpaceDN/>
              <w:adjustRightInd/>
              <w:spacing w:after="220"/>
              <w:ind w:left="612" w:hanging="612"/>
              <w:textAlignment w:val="auto"/>
              <w:rPr>
                <w:lang w:val="fr-FR"/>
              </w:rPr>
            </w:pPr>
            <w:r w:rsidRPr="00D44BF2">
              <w:rPr>
                <w:lang w:val="fr-FR"/>
              </w:rPr>
              <w:t>Si les enveloppes ne sont pas cachetées et marquées comme stipulé, l’Autorité contractante ne sera nullement responsable si l’offre est égarée ou ouverte prématurément.</w:t>
            </w:r>
          </w:p>
        </w:tc>
      </w:tr>
      <w:tr w:rsidR="005D0018" w:rsidRPr="00D44BF2" w:rsidTr="00894D12">
        <w:tc>
          <w:tcPr>
            <w:tcW w:w="2307" w:type="dxa"/>
            <w:tcBorders>
              <w:top w:val="nil"/>
              <w:left w:val="nil"/>
              <w:bottom w:val="nil"/>
              <w:right w:val="nil"/>
            </w:tcBorders>
          </w:tcPr>
          <w:p w:rsidR="005D0018" w:rsidRPr="00D44BF2" w:rsidRDefault="005D0018" w:rsidP="001C0C08">
            <w:pPr>
              <w:pStyle w:val="Header1-Clauses"/>
              <w:numPr>
                <w:ilvl w:val="0"/>
                <w:numId w:val="45"/>
              </w:numPr>
              <w:tabs>
                <w:tab w:val="clear" w:pos="432"/>
              </w:tabs>
              <w:overflowPunct/>
              <w:autoSpaceDE/>
              <w:autoSpaceDN/>
              <w:adjustRightInd/>
              <w:textAlignment w:val="auto"/>
              <w:outlineLvl w:val="1"/>
              <w:rPr>
                <w:lang w:val="fr-FR"/>
              </w:rPr>
            </w:pPr>
            <w:bookmarkStart w:id="305" w:name="_Toc438532616"/>
            <w:bookmarkStart w:id="306" w:name="_Toc438532617"/>
            <w:bookmarkStart w:id="307" w:name="_Toc156373306"/>
            <w:bookmarkStart w:id="308" w:name="_Toc424009124"/>
            <w:bookmarkStart w:id="309" w:name="_Toc438438846"/>
            <w:bookmarkStart w:id="310" w:name="_Toc438532618"/>
            <w:bookmarkStart w:id="311" w:name="_Toc438733990"/>
            <w:bookmarkStart w:id="312" w:name="_Toc438907028"/>
            <w:bookmarkStart w:id="313" w:name="_Toc438907227"/>
            <w:bookmarkStart w:id="314" w:name="_Toc342643686"/>
            <w:bookmarkStart w:id="315" w:name="_Toc342647040"/>
            <w:bookmarkEnd w:id="305"/>
            <w:bookmarkEnd w:id="306"/>
            <w:r w:rsidRPr="00D44BF2">
              <w:rPr>
                <w:lang w:val="fr-FR"/>
              </w:rPr>
              <w:t>Date et heure limite de remise des offres</w:t>
            </w:r>
            <w:bookmarkEnd w:id="307"/>
            <w:bookmarkEnd w:id="308"/>
            <w:bookmarkEnd w:id="309"/>
            <w:bookmarkEnd w:id="310"/>
            <w:bookmarkEnd w:id="311"/>
            <w:bookmarkEnd w:id="312"/>
            <w:bookmarkEnd w:id="313"/>
            <w:bookmarkEnd w:id="314"/>
            <w:bookmarkEnd w:id="315"/>
          </w:p>
        </w:tc>
        <w:tc>
          <w:tcPr>
            <w:tcW w:w="7323" w:type="dxa"/>
            <w:tcBorders>
              <w:top w:val="nil"/>
              <w:left w:val="nil"/>
              <w:bottom w:val="nil"/>
              <w:right w:val="nil"/>
            </w:tcBorders>
          </w:tcPr>
          <w:p w:rsidR="005D0018" w:rsidRPr="00D44BF2" w:rsidRDefault="005D0018" w:rsidP="001C0C08">
            <w:pPr>
              <w:pStyle w:val="Header3-Paragraph"/>
              <w:numPr>
                <w:ilvl w:val="1"/>
                <w:numId w:val="45"/>
              </w:numPr>
              <w:tabs>
                <w:tab w:val="clear" w:pos="504"/>
              </w:tabs>
              <w:overflowPunct/>
              <w:autoSpaceDE/>
              <w:autoSpaceDN/>
              <w:adjustRightInd/>
              <w:spacing w:after="220"/>
              <w:ind w:left="612" w:hanging="612"/>
              <w:textAlignment w:val="auto"/>
              <w:outlineLvl w:val="1"/>
              <w:rPr>
                <w:lang w:val="fr-FR"/>
              </w:rPr>
            </w:pPr>
            <w:bookmarkStart w:id="316" w:name="_Toc342647041"/>
            <w:r w:rsidRPr="00D44BF2">
              <w:rPr>
                <w:lang w:val="fr-FR"/>
              </w:rPr>
              <w:t>Les offres doivent être reçues par l’Autorité contractante à l’adresse indiquée dans les DPAO et au plus tard à la date et à l’heure spécifiées dans lesdites DPAO.</w:t>
            </w:r>
            <w:bookmarkEnd w:id="316"/>
            <w:r w:rsidRPr="00D44BF2">
              <w:rPr>
                <w:lang w:val="fr-FR"/>
              </w:rPr>
              <w:t xml:space="preserve"> </w:t>
            </w:r>
          </w:p>
          <w:p w:rsidR="005D0018" w:rsidRPr="00D44BF2" w:rsidRDefault="005D0018" w:rsidP="001C0C08">
            <w:pPr>
              <w:pStyle w:val="Header3-Paragraph"/>
              <w:numPr>
                <w:ilvl w:val="1"/>
                <w:numId w:val="45"/>
              </w:numPr>
              <w:tabs>
                <w:tab w:val="clear" w:pos="504"/>
              </w:tabs>
              <w:overflowPunct/>
              <w:autoSpaceDE/>
              <w:autoSpaceDN/>
              <w:adjustRightInd/>
              <w:spacing w:after="220"/>
              <w:ind w:left="612" w:hanging="612"/>
              <w:textAlignment w:val="auto"/>
              <w:outlineLvl w:val="1"/>
              <w:rPr>
                <w:lang w:val="fr-FR"/>
              </w:rPr>
            </w:pPr>
            <w:bookmarkStart w:id="317" w:name="_Toc342647042"/>
            <w:r w:rsidRPr="00D44BF2">
              <w:rPr>
                <w:lang w:val="fr-FR"/>
              </w:rPr>
              <w:t xml:space="preserve">L’Autorité contractante peut, s’il le juge bon, reporter la date limite de remise des offres en modifiant le Dossier d’appel d’offres en application de la </w:t>
            </w:r>
            <w:r w:rsidRPr="00732D70">
              <w:rPr>
                <w:lang w:val="fr-FR"/>
              </w:rPr>
              <w:t>clause 8 des IC</w:t>
            </w:r>
            <w:r w:rsidRPr="00D44BF2">
              <w:rPr>
                <w:lang w:val="fr-FR"/>
              </w:rPr>
              <w:t>, auquel cas, tous les droits et obligations de l’Autorité contractante et des Candidats régis par la date limite antérieure seront régis par la nouvelle date limite.</w:t>
            </w:r>
            <w:bookmarkEnd w:id="317"/>
            <w:r w:rsidRPr="00D44BF2">
              <w:rPr>
                <w:lang w:val="fr-FR"/>
              </w:rPr>
              <w:t xml:space="preserve"> </w:t>
            </w:r>
          </w:p>
          <w:p w:rsidR="005D0018" w:rsidRPr="00D44BF2" w:rsidRDefault="005D0018" w:rsidP="001C0C08">
            <w:pPr>
              <w:pStyle w:val="Header3-Paragraph"/>
              <w:numPr>
                <w:ilvl w:val="1"/>
                <w:numId w:val="45"/>
              </w:numPr>
              <w:tabs>
                <w:tab w:val="clear" w:pos="504"/>
              </w:tabs>
              <w:overflowPunct/>
              <w:autoSpaceDE/>
              <w:autoSpaceDN/>
              <w:adjustRightInd/>
              <w:spacing w:after="220"/>
              <w:ind w:left="612" w:hanging="612"/>
              <w:textAlignment w:val="auto"/>
              <w:outlineLvl w:val="1"/>
              <w:rPr>
                <w:lang w:val="fr-FR"/>
              </w:rPr>
            </w:pPr>
            <w:bookmarkStart w:id="318" w:name="_Toc342647043"/>
            <w:r w:rsidRPr="00D44BF2">
              <w:rPr>
                <w:lang w:val="fr-FR"/>
              </w:rPr>
              <w:t>Si aux date et heure limites de réception des offres, il n</w:t>
            </w:r>
            <w:r w:rsidR="005720B7">
              <w:rPr>
                <w:lang w:val="fr-FR"/>
              </w:rPr>
              <w:t>’</w:t>
            </w:r>
            <w:r w:rsidRPr="00D44BF2">
              <w:rPr>
                <w:lang w:val="fr-FR"/>
              </w:rPr>
              <w:t xml:space="preserve">a pas été reçu un minimum de trois plis, l’Autorité contractante restitue les offres éventuellement reçues aux candidats et ouvre un nouveau </w:t>
            </w:r>
            <w:r w:rsidRPr="00D44BF2">
              <w:rPr>
                <w:lang w:val="fr-FR"/>
              </w:rPr>
              <w:lastRenderedPageBreak/>
              <w:t>délai pour le dépôt des offres en conformité à la clause 8</w:t>
            </w:r>
            <w:r w:rsidR="005720B7">
              <w:rPr>
                <w:lang w:val="fr-FR"/>
              </w:rPr>
              <w:t> </w:t>
            </w:r>
            <w:r w:rsidRPr="00D44BF2">
              <w:rPr>
                <w:lang w:val="fr-FR"/>
              </w:rPr>
              <w:t xml:space="preserve">; ce délai ne peut être inférieur à quinze jours. </w:t>
            </w:r>
            <w:r w:rsidRPr="00D44BF2">
              <w:rPr>
                <w:szCs w:val="28"/>
                <w:lang w:val="fr-FR"/>
              </w:rPr>
              <w:t>A l</w:t>
            </w:r>
            <w:r w:rsidR="005720B7">
              <w:rPr>
                <w:szCs w:val="28"/>
                <w:lang w:val="fr-FR"/>
              </w:rPr>
              <w:t>’</w:t>
            </w:r>
            <w:r w:rsidRPr="00D44BF2">
              <w:rPr>
                <w:szCs w:val="28"/>
                <w:lang w:val="fr-FR"/>
              </w:rPr>
              <w:t>issue de ce nouveau délai, la Commission peut procéder à l’ouverture des plis quel que soit le nombre de plis reçus.</w:t>
            </w:r>
            <w:bookmarkEnd w:id="318"/>
          </w:p>
        </w:tc>
      </w:tr>
      <w:tr w:rsidR="005D0018" w:rsidRPr="00D44BF2" w:rsidTr="00894D12">
        <w:tc>
          <w:tcPr>
            <w:tcW w:w="2307" w:type="dxa"/>
            <w:tcBorders>
              <w:top w:val="nil"/>
              <w:left w:val="nil"/>
              <w:bottom w:val="nil"/>
              <w:right w:val="nil"/>
            </w:tcBorders>
          </w:tcPr>
          <w:p w:rsidR="005D0018" w:rsidRPr="00D44BF2" w:rsidRDefault="005D0018" w:rsidP="001C0C08">
            <w:pPr>
              <w:pStyle w:val="Header1-Clauses"/>
              <w:numPr>
                <w:ilvl w:val="0"/>
                <w:numId w:val="45"/>
              </w:numPr>
              <w:tabs>
                <w:tab w:val="clear" w:pos="432"/>
              </w:tabs>
              <w:overflowPunct/>
              <w:autoSpaceDE/>
              <w:autoSpaceDN/>
              <w:adjustRightInd/>
              <w:textAlignment w:val="auto"/>
              <w:outlineLvl w:val="1"/>
            </w:pPr>
            <w:bookmarkStart w:id="319" w:name="_Toc438438847"/>
            <w:bookmarkStart w:id="320" w:name="_Toc438532619"/>
            <w:bookmarkStart w:id="321" w:name="_Toc438733991"/>
            <w:bookmarkStart w:id="322" w:name="_Toc438907029"/>
            <w:bookmarkStart w:id="323" w:name="_Toc438907228"/>
            <w:bookmarkStart w:id="324" w:name="_Toc156373307"/>
            <w:bookmarkStart w:id="325" w:name="_Toc342643687"/>
            <w:bookmarkStart w:id="326" w:name="_Toc342647044"/>
            <w:r w:rsidRPr="00D44BF2">
              <w:rPr>
                <w:lang w:val="fr-FR"/>
              </w:rPr>
              <w:lastRenderedPageBreak/>
              <w:t>Offres hors délai</w:t>
            </w:r>
            <w:bookmarkEnd w:id="319"/>
            <w:bookmarkEnd w:id="320"/>
            <w:bookmarkEnd w:id="321"/>
            <w:bookmarkEnd w:id="322"/>
            <w:bookmarkEnd w:id="323"/>
            <w:bookmarkEnd w:id="324"/>
            <w:bookmarkEnd w:id="325"/>
            <w:bookmarkEnd w:id="326"/>
          </w:p>
        </w:tc>
        <w:tc>
          <w:tcPr>
            <w:tcW w:w="7323" w:type="dxa"/>
            <w:tcBorders>
              <w:top w:val="nil"/>
              <w:left w:val="nil"/>
              <w:bottom w:val="nil"/>
              <w:right w:val="nil"/>
            </w:tcBorders>
          </w:tcPr>
          <w:p w:rsidR="005D0018" w:rsidRPr="00D44BF2" w:rsidRDefault="005D0018" w:rsidP="001C0C08">
            <w:pPr>
              <w:pStyle w:val="Header3-Paragraph"/>
              <w:numPr>
                <w:ilvl w:val="1"/>
                <w:numId w:val="45"/>
              </w:numPr>
              <w:tabs>
                <w:tab w:val="clear" w:pos="504"/>
              </w:tabs>
              <w:overflowPunct/>
              <w:autoSpaceDE/>
              <w:autoSpaceDN/>
              <w:adjustRightInd/>
              <w:spacing w:after="220"/>
              <w:ind w:left="612" w:hanging="612"/>
              <w:textAlignment w:val="auto"/>
              <w:outlineLvl w:val="1"/>
              <w:rPr>
                <w:lang w:val="fr-FR"/>
              </w:rPr>
            </w:pPr>
            <w:bookmarkStart w:id="327" w:name="_Toc342647045"/>
            <w:r w:rsidRPr="00D44BF2">
              <w:rPr>
                <w:lang w:val="fr-FR"/>
              </w:rPr>
              <w:t xml:space="preserve">L’Autorité contractante n’acceptera aucune offre arrivée après l’expiration du délai de remise des offres, conformément à la </w:t>
            </w:r>
            <w:r w:rsidRPr="00035CB8">
              <w:rPr>
                <w:lang w:val="fr-FR"/>
              </w:rPr>
              <w:t xml:space="preserve">clause 23 des  </w:t>
            </w:r>
            <w:r w:rsidR="002440BA" w:rsidRPr="00035CB8">
              <w:rPr>
                <w:lang w:val="fr-FR"/>
              </w:rPr>
              <w:t>IC</w:t>
            </w:r>
            <w:r w:rsidR="002440BA" w:rsidRPr="00D44BF2">
              <w:rPr>
                <w:lang w:val="fr-FR"/>
              </w:rPr>
              <w:t>. Toute</w:t>
            </w:r>
            <w:r w:rsidRPr="00D44BF2">
              <w:rPr>
                <w:lang w:val="fr-FR"/>
              </w:rPr>
              <w:t xml:space="preserve"> offre reçue par l’Autorité contractante après la date et l’heure limites de dépôt des offres sera déclarée hors délai, écartée et renvoyée au Candidat sans avoir été ouverte.</w:t>
            </w:r>
            <w:bookmarkEnd w:id="327"/>
          </w:p>
        </w:tc>
      </w:tr>
      <w:tr w:rsidR="005D0018" w:rsidRPr="00D44BF2" w:rsidTr="00894D12">
        <w:tc>
          <w:tcPr>
            <w:tcW w:w="2307" w:type="dxa"/>
            <w:tcBorders>
              <w:top w:val="nil"/>
              <w:left w:val="nil"/>
              <w:bottom w:val="nil"/>
              <w:right w:val="nil"/>
            </w:tcBorders>
          </w:tcPr>
          <w:p w:rsidR="005D0018" w:rsidRPr="00D44BF2" w:rsidRDefault="005D0018" w:rsidP="001C0C08">
            <w:pPr>
              <w:pStyle w:val="Header1-Clauses"/>
              <w:numPr>
                <w:ilvl w:val="0"/>
                <w:numId w:val="45"/>
              </w:numPr>
              <w:tabs>
                <w:tab w:val="clear" w:pos="432"/>
              </w:tabs>
              <w:overflowPunct/>
              <w:autoSpaceDE/>
              <w:autoSpaceDN/>
              <w:adjustRightInd/>
              <w:textAlignment w:val="auto"/>
              <w:outlineLvl w:val="1"/>
              <w:rPr>
                <w:lang w:val="fr-FR"/>
              </w:rPr>
            </w:pPr>
            <w:bookmarkStart w:id="328" w:name="_Toc424009126"/>
            <w:bookmarkStart w:id="329" w:name="_Toc438438848"/>
            <w:bookmarkStart w:id="330" w:name="_Toc438532620"/>
            <w:bookmarkStart w:id="331" w:name="_Toc438733992"/>
            <w:bookmarkStart w:id="332" w:name="_Toc438907030"/>
            <w:bookmarkStart w:id="333" w:name="_Toc438907229"/>
            <w:bookmarkStart w:id="334" w:name="_Toc156373308"/>
            <w:bookmarkStart w:id="335" w:name="_Toc342643688"/>
            <w:bookmarkStart w:id="336" w:name="_Toc342647046"/>
            <w:r w:rsidRPr="00D44BF2">
              <w:rPr>
                <w:lang w:val="fr-FR"/>
              </w:rPr>
              <w:t>Retrait, substitution et modification des offres</w:t>
            </w:r>
            <w:bookmarkEnd w:id="328"/>
            <w:bookmarkEnd w:id="329"/>
            <w:bookmarkEnd w:id="330"/>
            <w:bookmarkEnd w:id="331"/>
            <w:bookmarkEnd w:id="332"/>
            <w:bookmarkEnd w:id="333"/>
            <w:bookmarkEnd w:id="334"/>
            <w:bookmarkEnd w:id="335"/>
            <w:bookmarkEnd w:id="336"/>
          </w:p>
        </w:tc>
        <w:tc>
          <w:tcPr>
            <w:tcW w:w="7323" w:type="dxa"/>
            <w:tcBorders>
              <w:top w:val="nil"/>
              <w:left w:val="nil"/>
              <w:bottom w:val="nil"/>
              <w:right w:val="nil"/>
            </w:tcBorders>
          </w:tcPr>
          <w:p w:rsidR="005D0018" w:rsidRPr="00D44BF2" w:rsidRDefault="005D0018" w:rsidP="001C0C08">
            <w:pPr>
              <w:pStyle w:val="Header3-Paragraph"/>
              <w:numPr>
                <w:ilvl w:val="1"/>
                <w:numId w:val="45"/>
              </w:numPr>
              <w:tabs>
                <w:tab w:val="clear" w:pos="504"/>
              </w:tabs>
              <w:overflowPunct/>
              <w:autoSpaceDE/>
              <w:autoSpaceDN/>
              <w:adjustRightInd/>
              <w:spacing w:after="220"/>
              <w:ind w:left="612" w:hanging="612"/>
              <w:textAlignment w:val="auto"/>
              <w:outlineLvl w:val="1"/>
              <w:rPr>
                <w:lang w:val="fr-FR"/>
              </w:rPr>
            </w:pPr>
            <w:bookmarkStart w:id="337" w:name="_Toc342647047"/>
            <w:r w:rsidRPr="00D44BF2">
              <w:rPr>
                <w:lang w:val="fr-FR"/>
              </w:rPr>
              <w:t xml:space="preserve">Un candidat peut retirer, remplacer, ou modifier son offre après l’avoir déposée, </w:t>
            </w:r>
            <w:r w:rsidR="00230BC6" w:rsidRPr="00D44BF2">
              <w:rPr>
                <w:lang w:val="fr-FR"/>
              </w:rPr>
              <w:t>avant l’heure limite de dépôt</w:t>
            </w:r>
            <w:r w:rsidR="00B75F82">
              <w:rPr>
                <w:lang w:val="fr-FR"/>
              </w:rPr>
              <w:t xml:space="preserve"> </w:t>
            </w:r>
            <w:r w:rsidR="00230BC6" w:rsidRPr="00D44BF2">
              <w:rPr>
                <w:lang w:val="fr-FR"/>
              </w:rPr>
              <w:t xml:space="preserve">légal, </w:t>
            </w:r>
            <w:r w:rsidRPr="00D44BF2">
              <w:rPr>
                <w:lang w:val="fr-FR"/>
              </w:rPr>
              <w:t>par voie de notification écrite</w:t>
            </w:r>
            <w:r w:rsidR="00230BC6" w:rsidRPr="00D44BF2">
              <w:rPr>
                <w:lang w:val="fr-FR"/>
              </w:rPr>
              <w:t>, et ce,</w:t>
            </w:r>
            <w:r w:rsidRPr="00D44BF2">
              <w:rPr>
                <w:lang w:val="fr-FR"/>
              </w:rPr>
              <w:t xml:space="preserve"> conformément à la </w:t>
            </w:r>
            <w:r w:rsidRPr="00C72F95">
              <w:rPr>
                <w:lang w:val="fr-FR"/>
              </w:rPr>
              <w:t>clause 22 des IC</w:t>
            </w:r>
            <w:r w:rsidRPr="00D44BF2">
              <w:rPr>
                <w:lang w:val="fr-FR"/>
              </w:rPr>
              <w:t>, dûment signée par un représentant habilité, assortie d’une copie de l’habilitation (pouvoir) en application de la clause 21.2 des IC (sauf pour ce qui est des notifications de retrait pour lesquelles des copies ne sont pas nécessaires). La modification ou l’offre de remplacement correspondante doit être jointe à la notification écrite. Toutes les notifications doivent être</w:t>
            </w:r>
            <w:r w:rsidR="005720B7">
              <w:rPr>
                <w:lang w:val="fr-FR"/>
              </w:rPr>
              <w:t> </w:t>
            </w:r>
            <w:r w:rsidRPr="00D44BF2">
              <w:rPr>
                <w:lang w:val="fr-FR"/>
              </w:rPr>
              <w:t>:</w:t>
            </w:r>
            <w:bookmarkEnd w:id="337"/>
          </w:p>
          <w:p w:rsidR="005D0018" w:rsidRPr="00D44BF2" w:rsidRDefault="005D0018" w:rsidP="00DB52FE">
            <w:pPr>
              <w:numPr>
                <w:ilvl w:val="0"/>
                <w:numId w:val="12"/>
              </w:numPr>
              <w:tabs>
                <w:tab w:val="left" w:pos="576"/>
                <w:tab w:val="left" w:pos="1152"/>
              </w:tabs>
              <w:suppressAutoHyphens w:val="0"/>
              <w:spacing w:after="200"/>
              <w:ind w:left="1152" w:hanging="576"/>
              <w:outlineLvl w:val="1"/>
              <w:rPr>
                <w:spacing w:val="-4"/>
              </w:rPr>
            </w:pPr>
            <w:bookmarkStart w:id="338" w:name="_Toc342647048"/>
            <w:r w:rsidRPr="00D44BF2">
              <w:rPr>
                <w:spacing w:val="-4"/>
              </w:rPr>
              <w:t xml:space="preserve">délivrées en application des </w:t>
            </w:r>
            <w:r w:rsidR="007F543D" w:rsidRPr="00C72F95">
              <w:rPr>
                <w:spacing w:val="-4"/>
              </w:rPr>
              <w:t xml:space="preserve">clauses </w:t>
            </w:r>
            <w:r w:rsidRPr="00C72F95">
              <w:rPr>
                <w:spacing w:val="-4"/>
              </w:rPr>
              <w:t>21 et 22 des IC</w:t>
            </w:r>
            <w:r w:rsidRPr="00CB69E8">
              <w:rPr>
                <w:color w:val="FF0000"/>
                <w:spacing w:val="-4"/>
              </w:rPr>
              <w:t xml:space="preserve"> </w:t>
            </w:r>
            <w:r w:rsidRPr="00D44BF2">
              <w:rPr>
                <w:spacing w:val="-4"/>
              </w:rPr>
              <w:t>(sauf pour ce qui est des notifications de retrait qui ne nécessitent pas de copies). Par ailleurs, les enveloppes doivent porter clairement, selon le cas, la mention « </w:t>
            </w:r>
            <w:r w:rsidRPr="00D44BF2">
              <w:rPr>
                <w:smallCaps/>
                <w:spacing w:val="-4"/>
              </w:rPr>
              <w:t>Retrait</w:t>
            </w:r>
            <w:r w:rsidRPr="00D44BF2">
              <w:rPr>
                <w:spacing w:val="-4"/>
              </w:rPr>
              <w:t> », « </w:t>
            </w:r>
            <w:r w:rsidRPr="00D44BF2">
              <w:rPr>
                <w:smallCaps/>
                <w:spacing w:val="-4"/>
              </w:rPr>
              <w:t>Offre de Remplacement</w:t>
            </w:r>
            <w:r w:rsidRPr="00D44BF2">
              <w:rPr>
                <w:spacing w:val="-4"/>
              </w:rPr>
              <w:t xml:space="preserve"> » ou </w:t>
            </w:r>
            <w:r w:rsidRPr="00D44BF2">
              <w:t>« </w:t>
            </w:r>
            <w:r w:rsidRPr="00D44BF2">
              <w:rPr>
                <w:smallCaps/>
                <w:spacing w:val="-4"/>
              </w:rPr>
              <w:t>Modification</w:t>
            </w:r>
            <w:r w:rsidRPr="00D44BF2">
              <w:t> »</w:t>
            </w:r>
            <w:r w:rsidR="005720B7">
              <w:rPr>
                <w:spacing w:val="-4"/>
              </w:rPr>
              <w:t> </w:t>
            </w:r>
            <w:r w:rsidRPr="00D44BF2">
              <w:rPr>
                <w:spacing w:val="-4"/>
              </w:rPr>
              <w:t>; et</w:t>
            </w:r>
            <w:bookmarkEnd w:id="338"/>
            <w:r w:rsidRPr="00D44BF2">
              <w:rPr>
                <w:spacing w:val="-4"/>
              </w:rPr>
              <w:t xml:space="preserve"> </w:t>
            </w:r>
          </w:p>
          <w:p w:rsidR="005D0018" w:rsidRPr="00D44BF2" w:rsidRDefault="005D0018" w:rsidP="00DB52FE">
            <w:pPr>
              <w:numPr>
                <w:ilvl w:val="0"/>
                <w:numId w:val="12"/>
              </w:numPr>
              <w:tabs>
                <w:tab w:val="left" w:pos="576"/>
                <w:tab w:val="left" w:pos="1152"/>
              </w:tabs>
              <w:suppressAutoHyphens w:val="0"/>
              <w:spacing w:after="200"/>
              <w:ind w:left="1152" w:hanging="576"/>
              <w:outlineLvl w:val="1"/>
              <w:rPr>
                <w:spacing w:val="-4"/>
              </w:rPr>
            </w:pPr>
            <w:bookmarkStart w:id="339" w:name="_Toc342647049"/>
            <w:r w:rsidRPr="00D44BF2">
              <w:rPr>
                <w:spacing w:val="-4"/>
              </w:rPr>
              <w:t xml:space="preserve">reçues par l’Autorité contractante avant la date et l’heure limites de remise des offres conformément à la </w:t>
            </w:r>
            <w:r w:rsidRPr="00732D70">
              <w:rPr>
                <w:spacing w:val="-4"/>
              </w:rPr>
              <w:t>clause 23 des  IC</w:t>
            </w:r>
            <w:r w:rsidRPr="00D44BF2">
              <w:rPr>
                <w:spacing w:val="-4"/>
              </w:rPr>
              <w:t>.</w:t>
            </w:r>
            <w:bookmarkEnd w:id="339"/>
          </w:p>
        </w:tc>
      </w:tr>
      <w:tr w:rsidR="005D0018" w:rsidRPr="00D44BF2" w:rsidTr="00894D12">
        <w:trPr>
          <w:trHeight w:val="962"/>
        </w:trPr>
        <w:tc>
          <w:tcPr>
            <w:tcW w:w="2307" w:type="dxa"/>
            <w:tcBorders>
              <w:top w:val="nil"/>
              <w:left w:val="nil"/>
              <w:bottom w:val="nil"/>
              <w:right w:val="nil"/>
            </w:tcBorders>
          </w:tcPr>
          <w:p w:rsidR="005D0018" w:rsidRPr="00D44BF2" w:rsidRDefault="005D0018" w:rsidP="005D0018">
            <w:bookmarkStart w:id="340" w:name="_Toc438532621"/>
            <w:bookmarkEnd w:id="340"/>
          </w:p>
        </w:tc>
        <w:tc>
          <w:tcPr>
            <w:tcW w:w="7323" w:type="dxa"/>
            <w:tcBorders>
              <w:top w:val="nil"/>
              <w:left w:val="nil"/>
              <w:bottom w:val="nil"/>
              <w:right w:val="nil"/>
            </w:tcBorders>
          </w:tcPr>
          <w:p w:rsidR="005D0018" w:rsidRPr="00D44BF2" w:rsidRDefault="005D0018" w:rsidP="001C0C08">
            <w:pPr>
              <w:pStyle w:val="Header3-Paragraph"/>
              <w:numPr>
                <w:ilvl w:val="1"/>
                <w:numId w:val="45"/>
              </w:numPr>
              <w:tabs>
                <w:tab w:val="clear" w:pos="504"/>
              </w:tabs>
              <w:overflowPunct/>
              <w:autoSpaceDE/>
              <w:autoSpaceDN/>
              <w:adjustRightInd/>
              <w:spacing w:after="220"/>
              <w:ind w:left="612" w:hanging="612"/>
              <w:textAlignment w:val="auto"/>
              <w:rPr>
                <w:lang w:val="fr-FR"/>
              </w:rPr>
            </w:pPr>
            <w:r w:rsidRPr="00D44BF2">
              <w:rPr>
                <w:lang w:val="fr-FR"/>
              </w:rPr>
              <w:t xml:space="preserve">Les offres dont les </w:t>
            </w:r>
            <w:r w:rsidR="00B75F82">
              <w:rPr>
                <w:lang w:val="fr-FR"/>
              </w:rPr>
              <w:t>soumissionnaires</w:t>
            </w:r>
            <w:r w:rsidRPr="00D44BF2">
              <w:rPr>
                <w:lang w:val="fr-FR"/>
              </w:rPr>
              <w:t xml:space="preserve"> demandent le retrait en application de la </w:t>
            </w:r>
            <w:r w:rsidRPr="00732D70">
              <w:rPr>
                <w:lang w:val="fr-FR"/>
              </w:rPr>
              <w:t>clause 25.1</w:t>
            </w:r>
            <w:r w:rsidR="007F543D" w:rsidRPr="00732D70">
              <w:rPr>
                <w:lang w:val="fr-FR"/>
              </w:rPr>
              <w:t xml:space="preserve"> des IC</w:t>
            </w:r>
            <w:r w:rsidR="00B75F82">
              <w:rPr>
                <w:color w:val="FF0000"/>
                <w:lang w:val="fr-FR"/>
              </w:rPr>
              <w:t xml:space="preserve"> </w:t>
            </w:r>
            <w:r w:rsidRPr="00D44BF2">
              <w:rPr>
                <w:lang w:val="fr-FR"/>
              </w:rPr>
              <w:t xml:space="preserve">leur seront renvoyées sans avoir </w:t>
            </w:r>
            <w:r w:rsidR="00CA307A" w:rsidRPr="00D44BF2">
              <w:rPr>
                <w:lang w:val="fr-FR"/>
              </w:rPr>
              <w:t>été</w:t>
            </w:r>
            <w:r w:rsidRPr="00D44BF2">
              <w:rPr>
                <w:lang w:val="fr-FR"/>
              </w:rPr>
              <w:t xml:space="preserve"> ouvertes.</w:t>
            </w:r>
          </w:p>
        </w:tc>
      </w:tr>
      <w:tr w:rsidR="005D0018" w:rsidRPr="00D44BF2" w:rsidTr="00894D12">
        <w:tc>
          <w:tcPr>
            <w:tcW w:w="2307" w:type="dxa"/>
            <w:tcBorders>
              <w:top w:val="nil"/>
              <w:left w:val="nil"/>
              <w:bottom w:val="nil"/>
              <w:right w:val="nil"/>
            </w:tcBorders>
          </w:tcPr>
          <w:p w:rsidR="005D0018" w:rsidRPr="00D44BF2" w:rsidRDefault="005D0018" w:rsidP="005D0018">
            <w:bookmarkStart w:id="341" w:name="_Toc438532622"/>
            <w:bookmarkEnd w:id="341"/>
          </w:p>
        </w:tc>
        <w:tc>
          <w:tcPr>
            <w:tcW w:w="7323" w:type="dxa"/>
            <w:tcBorders>
              <w:top w:val="nil"/>
              <w:left w:val="nil"/>
              <w:bottom w:val="nil"/>
              <w:right w:val="nil"/>
            </w:tcBorders>
          </w:tcPr>
          <w:p w:rsidR="005D0018" w:rsidRPr="00D44BF2" w:rsidRDefault="005D0018" w:rsidP="001C0C08">
            <w:pPr>
              <w:pStyle w:val="Header3-Paragraph"/>
              <w:numPr>
                <w:ilvl w:val="1"/>
                <w:numId w:val="45"/>
              </w:numPr>
              <w:tabs>
                <w:tab w:val="clear" w:pos="504"/>
              </w:tabs>
              <w:overflowPunct/>
              <w:autoSpaceDE/>
              <w:autoSpaceDN/>
              <w:adjustRightInd/>
              <w:spacing w:after="220"/>
              <w:ind w:left="612" w:hanging="612"/>
              <w:textAlignment w:val="auto"/>
              <w:rPr>
                <w:lang w:val="fr-FR"/>
              </w:rPr>
            </w:pPr>
            <w:r w:rsidRPr="00D44BF2">
              <w:rPr>
                <w:lang w:val="fr-FR"/>
              </w:rPr>
              <w:t>Aucune offre ne peut être retirée, remplacée ou modifiée entre la date et l’heure limites de dépôt des offres et la date d’expiration de la validité spécifiée par le Candidat sur le formulaire d’offre, ou d’expiration de toute période de prorogation.</w:t>
            </w:r>
          </w:p>
        </w:tc>
      </w:tr>
      <w:tr w:rsidR="005D0018" w:rsidRPr="00D44BF2" w:rsidTr="00894D12">
        <w:tc>
          <w:tcPr>
            <w:tcW w:w="2307" w:type="dxa"/>
            <w:tcBorders>
              <w:top w:val="nil"/>
              <w:left w:val="nil"/>
              <w:bottom w:val="nil"/>
              <w:right w:val="nil"/>
            </w:tcBorders>
          </w:tcPr>
          <w:p w:rsidR="005D0018" w:rsidRPr="00D44BF2" w:rsidRDefault="005D0018" w:rsidP="001C0C08">
            <w:pPr>
              <w:pStyle w:val="Header1-Clauses"/>
              <w:numPr>
                <w:ilvl w:val="0"/>
                <w:numId w:val="45"/>
              </w:numPr>
              <w:tabs>
                <w:tab w:val="clear" w:pos="432"/>
              </w:tabs>
              <w:overflowPunct/>
              <w:autoSpaceDE/>
              <w:autoSpaceDN/>
              <w:adjustRightInd/>
              <w:textAlignment w:val="auto"/>
              <w:outlineLvl w:val="1"/>
            </w:pPr>
            <w:bookmarkStart w:id="342" w:name="_Toc156373309"/>
            <w:bookmarkStart w:id="343" w:name="_Toc342643689"/>
            <w:bookmarkStart w:id="344" w:name="_Toc342647050"/>
            <w:r w:rsidRPr="00D44BF2">
              <w:rPr>
                <w:lang w:val="fr-FR"/>
              </w:rPr>
              <w:t>Ouverture des plis</w:t>
            </w:r>
            <w:bookmarkEnd w:id="342"/>
            <w:bookmarkEnd w:id="343"/>
            <w:bookmarkEnd w:id="344"/>
          </w:p>
        </w:tc>
        <w:tc>
          <w:tcPr>
            <w:tcW w:w="7323" w:type="dxa"/>
            <w:tcBorders>
              <w:top w:val="nil"/>
              <w:left w:val="nil"/>
              <w:bottom w:val="nil"/>
              <w:right w:val="nil"/>
            </w:tcBorders>
          </w:tcPr>
          <w:p w:rsidR="005D0018" w:rsidRPr="00D44BF2" w:rsidRDefault="00EE2E78" w:rsidP="001C0C08">
            <w:pPr>
              <w:pStyle w:val="Header3-Paragraph"/>
              <w:numPr>
                <w:ilvl w:val="1"/>
                <w:numId w:val="45"/>
              </w:numPr>
              <w:tabs>
                <w:tab w:val="clear" w:pos="504"/>
              </w:tabs>
              <w:overflowPunct/>
              <w:autoSpaceDE/>
              <w:autoSpaceDN/>
              <w:adjustRightInd/>
              <w:spacing w:after="220"/>
              <w:ind w:left="612" w:hanging="612"/>
              <w:textAlignment w:val="auto"/>
              <w:outlineLvl w:val="1"/>
              <w:rPr>
                <w:lang w:val="fr-FR"/>
              </w:rPr>
            </w:pPr>
            <w:bookmarkStart w:id="345" w:name="_Toc342647051"/>
            <w:r w:rsidRPr="00D44BF2">
              <w:rPr>
                <w:lang w:val="fr-FR"/>
              </w:rPr>
              <w:t>La Commission d’Ouverture des plis et de Jugement des Offres</w:t>
            </w:r>
            <w:r w:rsidR="005D0018" w:rsidRPr="00D44BF2">
              <w:rPr>
                <w:lang w:val="fr-FR"/>
              </w:rPr>
              <w:t xml:space="preserve"> procédera à l’ouverture des plis en</w:t>
            </w:r>
            <w:r w:rsidR="00732D70">
              <w:rPr>
                <w:lang w:val="fr-FR"/>
              </w:rPr>
              <w:t xml:space="preserve"> séance publique</w:t>
            </w:r>
            <w:r w:rsidR="005D0018" w:rsidRPr="00D44BF2">
              <w:rPr>
                <w:lang w:val="fr-FR"/>
              </w:rPr>
              <w:t xml:space="preserve"> à la date, à l’heure et à l’adresse indiquées dans les </w:t>
            </w:r>
            <w:r w:rsidR="005D0018" w:rsidRPr="00D44BF2">
              <w:rPr>
                <w:b/>
                <w:bCs/>
                <w:lang w:val="fr-FR"/>
              </w:rPr>
              <w:t>DPAO</w:t>
            </w:r>
            <w:r w:rsidR="00216089">
              <w:rPr>
                <w:b/>
                <w:bCs/>
                <w:lang w:val="fr-FR"/>
              </w:rPr>
              <w:t xml:space="preserve"> </w:t>
            </w:r>
            <w:r w:rsidR="00216089" w:rsidRPr="00216089">
              <w:rPr>
                <w:bCs/>
                <w:lang w:val="fr-FR"/>
              </w:rPr>
              <w:t>en présence des représentants des soumissionnaires et de toute personne qui souhaite être présente</w:t>
            </w:r>
            <w:r w:rsidR="005D0018" w:rsidRPr="00D44BF2">
              <w:rPr>
                <w:lang w:val="fr-FR"/>
              </w:rPr>
              <w:t>. Il sera demandé aux représentants des candidats présents de signer un registre attestant de leur présence.</w:t>
            </w:r>
            <w:bookmarkEnd w:id="345"/>
            <w:r w:rsidR="005D0018" w:rsidRPr="00D44BF2">
              <w:rPr>
                <w:lang w:val="fr-FR"/>
              </w:rPr>
              <w:t xml:space="preserve"> </w:t>
            </w:r>
          </w:p>
        </w:tc>
      </w:tr>
      <w:tr w:rsidR="005D0018" w:rsidRPr="00D44BF2" w:rsidTr="00894D12">
        <w:tc>
          <w:tcPr>
            <w:tcW w:w="2307" w:type="dxa"/>
            <w:tcBorders>
              <w:top w:val="nil"/>
              <w:left w:val="nil"/>
              <w:bottom w:val="nil"/>
              <w:right w:val="nil"/>
            </w:tcBorders>
          </w:tcPr>
          <w:p w:rsidR="005D0018" w:rsidRPr="00D44BF2" w:rsidRDefault="005D0018" w:rsidP="005D0018">
            <w:bookmarkStart w:id="346" w:name="_Toc438532624"/>
            <w:bookmarkStart w:id="347" w:name="_Toc438532625"/>
            <w:bookmarkEnd w:id="346"/>
            <w:bookmarkEnd w:id="347"/>
          </w:p>
        </w:tc>
        <w:tc>
          <w:tcPr>
            <w:tcW w:w="7323" w:type="dxa"/>
            <w:tcBorders>
              <w:top w:val="nil"/>
              <w:left w:val="nil"/>
              <w:bottom w:val="nil"/>
              <w:right w:val="nil"/>
            </w:tcBorders>
          </w:tcPr>
          <w:p w:rsidR="005D0018" w:rsidRPr="00D44BF2" w:rsidRDefault="005D0018" w:rsidP="001C0C08">
            <w:pPr>
              <w:pStyle w:val="Header3-Paragraph"/>
              <w:numPr>
                <w:ilvl w:val="1"/>
                <w:numId w:val="45"/>
              </w:numPr>
              <w:tabs>
                <w:tab w:val="clear" w:pos="504"/>
              </w:tabs>
              <w:overflowPunct/>
              <w:autoSpaceDE/>
              <w:autoSpaceDN/>
              <w:adjustRightInd/>
              <w:spacing w:after="220"/>
              <w:ind w:left="612" w:hanging="612"/>
              <w:textAlignment w:val="auto"/>
              <w:rPr>
                <w:lang w:val="fr-FR"/>
              </w:rPr>
            </w:pPr>
            <w:r w:rsidRPr="00D44BF2">
              <w:rPr>
                <w:lang w:val="fr-FR"/>
              </w:rPr>
              <w:t>Dans un premier temps, les enveloppes marquées « </w:t>
            </w:r>
            <w:r w:rsidRPr="00D44BF2">
              <w:rPr>
                <w:smallCaps/>
                <w:spacing w:val="-4"/>
                <w:lang w:val="fr-FR"/>
              </w:rPr>
              <w:t>Retrait</w:t>
            </w:r>
            <w:r w:rsidRPr="00D44BF2">
              <w:rPr>
                <w:lang w:val="fr-FR"/>
              </w:rPr>
              <w:t xml:space="preserve"> » seront ouvertes et leur contenu annoncé à haute voix, tandis que </w:t>
            </w:r>
            <w:r w:rsidRPr="00D44BF2">
              <w:rPr>
                <w:lang w:val="fr-FR"/>
              </w:rPr>
              <w:lastRenderedPageBreak/>
              <w:t>l’enveloppe contenant l’offre correspondante sera renvoyée au Candidat sans avoir été ouverte. Le retrait d’une offre ne sera autorisé que si la notification correspondante contient une habilitation valide du signataire à demander le retrait et si cette notification est lue à haute voix. Ensuite, les enveloppes marquées « </w:t>
            </w:r>
            <w:r w:rsidRPr="00D44BF2">
              <w:rPr>
                <w:smallCaps/>
                <w:spacing w:val="-4"/>
                <w:lang w:val="fr-FR"/>
              </w:rPr>
              <w:t>Offre de Remplacement</w:t>
            </w:r>
            <w:r w:rsidRPr="00D44BF2">
              <w:rPr>
                <w:lang w:val="fr-FR"/>
              </w:rPr>
              <w:t> » seront ouvertes et annoncées à haute voix et la nouvelle offre correspondante substituée à la précédente, qui sera renvoyée au Candidat concerné sans avoir été ouverte. Le remplacement d’offre ne sera autorisé que si la notification correspondante contient une habilitation valide du signataire à demander le remplacement et est lue à haute voix. Enfin, les enveloppes marquées « </w:t>
            </w:r>
            <w:r w:rsidRPr="00D44BF2">
              <w:rPr>
                <w:smallCaps/>
                <w:spacing w:val="-4"/>
                <w:lang w:val="fr-FR"/>
              </w:rPr>
              <w:t>modification</w:t>
            </w:r>
            <w:r w:rsidRPr="00D44BF2">
              <w:rPr>
                <w:lang w:val="fr-FR"/>
              </w:rPr>
              <w:t> » seront ouvertes et leur contenu lu à haute voix avec l’offre correspondante. La modification d’offre ne sera autorisée que si la notification correspondante contient une habilitation valide du signataire à demander la modification et est lue à haute voix. Seules les offres qui ont été ouvertes et annoncées à haute voix lors de l’ouverture des plis seront ensuite considérées.</w:t>
            </w:r>
          </w:p>
        </w:tc>
      </w:tr>
      <w:tr w:rsidR="005D0018" w:rsidRPr="00D44BF2" w:rsidTr="00894D12">
        <w:tc>
          <w:tcPr>
            <w:tcW w:w="2307" w:type="dxa"/>
            <w:tcBorders>
              <w:top w:val="nil"/>
              <w:left w:val="nil"/>
              <w:bottom w:val="nil"/>
              <w:right w:val="nil"/>
            </w:tcBorders>
          </w:tcPr>
          <w:p w:rsidR="005D0018" w:rsidRPr="00D44BF2" w:rsidRDefault="005D0018" w:rsidP="005D0018">
            <w:bookmarkStart w:id="348" w:name="_Toc438532626"/>
            <w:bookmarkEnd w:id="348"/>
          </w:p>
        </w:tc>
        <w:tc>
          <w:tcPr>
            <w:tcW w:w="7323" w:type="dxa"/>
            <w:tcBorders>
              <w:top w:val="nil"/>
              <w:left w:val="nil"/>
              <w:bottom w:val="nil"/>
              <w:right w:val="nil"/>
            </w:tcBorders>
          </w:tcPr>
          <w:p w:rsidR="005D0018" w:rsidRPr="00D44BF2" w:rsidRDefault="005D0018" w:rsidP="001C0C08">
            <w:pPr>
              <w:pStyle w:val="Header3-Paragraph"/>
              <w:numPr>
                <w:ilvl w:val="1"/>
                <w:numId w:val="45"/>
              </w:numPr>
              <w:tabs>
                <w:tab w:val="clear" w:pos="504"/>
              </w:tabs>
              <w:overflowPunct/>
              <w:autoSpaceDE/>
              <w:autoSpaceDN/>
              <w:adjustRightInd/>
              <w:spacing w:after="220"/>
              <w:ind w:left="612" w:hanging="612"/>
              <w:textAlignment w:val="auto"/>
              <w:rPr>
                <w:lang w:val="fr-FR"/>
              </w:rPr>
            </w:pPr>
            <w:r w:rsidRPr="00D44BF2">
              <w:rPr>
                <w:lang w:val="fr-FR"/>
              </w:rPr>
              <w:t xml:space="preserve">Toutes les autres enveloppes seront ouvertes l’une après l’autre et le nom du candidat annoncé à haute voix, ainsi que la mention éventuelle d’une modification, le prix de l’offre, y compris tout rabais et toute variante le cas échéant, l’existence d’un cautionnement provisoire s’il est exigé, et tout autre détail que la Commission peut juger utile de mentionner. Seuls les rabais et variantes de l’offre annoncés à haute voix lors de l’ouverture des plis seront soumis à évaluation. Aucune offre ne sera écartée à l’ouverture des plis, </w:t>
            </w:r>
            <w:r w:rsidR="00CA307A" w:rsidRPr="00D44BF2">
              <w:rPr>
                <w:lang w:val="fr-FR"/>
              </w:rPr>
              <w:t>excepté</w:t>
            </w:r>
            <w:r w:rsidRPr="00D44BF2">
              <w:rPr>
                <w:lang w:val="fr-FR"/>
              </w:rPr>
              <w:t xml:space="preserve"> les offres hors délai en application de la </w:t>
            </w:r>
            <w:r w:rsidRPr="00035CB8">
              <w:rPr>
                <w:lang w:val="fr-FR"/>
              </w:rPr>
              <w:t>clause 24.1</w:t>
            </w:r>
            <w:r w:rsidR="007F543D" w:rsidRPr="00035CB8">
              <w:rPr>
                <w:lang w:val="fr-FR"/>
              </w:rPr>
              <w:t xml:space="preserve"> des IC</w:t>
            </w:r>
            <w:r w:rsidRPr="00D44BF2">
              <w:rPr>
                <w:lang w:val="fr-FR"/>
              </w:rPr>
              <w:t xml:space="preserve">. Toutes les pages du Formulaire d’offre, du Bordereau de prix et du Détail quantitatif et estimatif seront visées par les membres de la Commission d’ouverture présents à la cérémonie d’ouverture. </w:t>
            </w:r>
          </w:p>
        </w:tc>
      </w:tr>
      <w:tr w:rsidR="005D0018" w:rsidRPr="00D44BF2" w:rsidTr="00894D12">
        <w:tc>
          <w:tcPr>
            <w:tcW w:w="2307" w:type="dxa"/>
            <w:tcBorders>
              <w:top w:val="nil"/>
              <w:left w:val="nil"/>
              <w:bottom w:val="nil"/>
              <w:right w:val="nil"/>
            </w:tcBorders>
          </w:tcPr>
          <w:p w:rsidR="005D0018" w:rsidRPr="00D44BF2" w:rsidRDefault="005D0018" w:rsidP="005D0018">
            <w:bookmarkStart w:id="349" w:name="_Toc438532627"/>
            <w:bookmarkEnd w:id="349"/>
          </w:p>
        </w:tc>
        <w:tc>
          <w:tcPr>
            <w:tcW w:w="7323" w:type="dxa"/>
            <w:tcBorders>
              <w:top w:val="nil"/>
              <w:left w:val="nil"/>
              <w:bottom w:val="nil"/>
              <w:right w:val="nil"/>
            </w:tcBorders>
          </w:tcPr>
          <w:p w:rsidR="005D0018" w:rsidRPr="00D44BF2" w:rsidRDefault="005D0018" w:rsidP="001C0C08">
            <w:pPr>
              <w:pStyle w:val="Header3-Paragraph"/>
              <w:numPr>
                <w:ilvl w:val="1"/>
                <w:numId w:val="45"/>
              </w:numPr>
              <w:tabs>
                <w:tab w:val="clear" w:pos="504"/>
              </w:tabs>
              <w:overflowPunct/>
              <w:autoSpaceDE/>
              <w:autoSpaceDN/>
              <w:adjustRightInd/>
              <w:spacing w:after="220"/>
              <w:ind w:left="612" w:hanging="612"/>
              <w:textAlignment w:val="auto"/>
              <w:rPr>
                <w:lang w:val="fr-FR"/>
              </w:rPr>
            </w:pPr>
            <w:r w:rsidRPr="00D44BF2">
              <w:rPr>
                <w:lang w:val="fr-FR"/>
              </w:rPr>
              <w:t>Dès la fin des opérations d</w:t>
            </w:r>
            <w:r w:rsidR="005720B7">
              <w:rPr>
                <w:lang w:val="fr-FR"/>
              </w:rPr>
              <w:t>’</w:t>
            </w:r>
            <w:r w:rsidRPr="00D44BF2">
              <w:rPr>
                <w:lang w:val="fr-FR"/>
              </w:rPr>
              <w:t>ouverture des plis, la Commission établira un procès-verbal de la séance d’ouverture des plis, consignant les informations lues à haute voix. Un</w:t>
            </w:r>
            <w:r w:rsidR="00B75F82">
              <w:rPr>
                <w:lang w:val="fr-FR"/>
              </w:rPr>
              <w:t xml:space="preserve"> </w:t>
            </w:r>
            <w:r w:rsidRPr="00D44BF2">
              <w:rPr>
                <w:lang w:val="fr-FR"/>
              </w:rPr>
              <w:t xml:space="preserve">exemplaire du procès-verbal sera distribué à tous </w:t>
            </w:r>
            <w:r w:rsidR="00EE2E78" w:rsidRPr="00D44BF2">
              <w:rPr>
                <w:lang w:val="fr-FR"/>
              </w:rPr>
              <w:t>les membres de la COJO</w:t>
            </w:r>
            <w:r w:rsidRPr="00D44BF2">
              <w:rPr>
                <w:lang w:val="fr-FR"/>
              </w:rPr>
              <w:t>.</w:t>
            </w:r>
          </w:p>
        </w:tc>
      </w:tr>
      <w:tr w:rsidR="005D0018" w:rsidRPr="00D44BF2" w:rsidTr="00C17772">
        <w:tc>
          <w:tcPr>
            <w:tcW w:w="2307" w:type="dxa"/>
            <w:tcBorders>
              <w:top w:val="nil"/>
              <w:left w:val="nil"/>
              <w:right w:val="nil"/>
            </w:tcBorders>
          </w:tcPr>
          <w:p w:rsidR="005D0018" w:rsidRPr="00D44BF2" w:rsidRDefault="005D0018" w:rsidP="00DB52FE">
            <w:pPr>
              <w:outlineLvl w:val="0"/>
            </w:pPr>
          </w:p>
        </w:tc>
        <w:tc>
          <w:tcPr>
            <w:tcW w:w="7323" w:type="dxa"/>
            <w:tcBorders>
              <w:top w:val="nil"/>
              <w:left w:val="nil"/>
              <w:right w:val="nil"/>
            </w:tcBorders>
          </w:tcPr>
          <w:p w:rsidR="005D0018" w:rsidRPr="00DB52FE" w:rsidRDefault="005D0018" w:rsidP="00DB52FE">
            <w:pPr>
              <w:pStyle w:val="Section1Header1"/>
              <w:outlineLvl w:val="0"/>
              <w:rPr>
                <w:sz w:val="36"/>
                <w:szCs w:val="36"/>
              </w:rPr>
            </w:pPr>
            <w:bookmarkStart w:id="350" w:name="_Toc438438850"/>
            <w:bookmarkStart w:id="351" w:name="_Toc438532629"/>
            <w:bookmarkStart w:id="352" w:name="_Toc438733994"/>
            <w:bookmarkStart w:id="353" w:name="_Toc438962076"/>
            <w:bookmarkStart w:id="354" w:name="_Toc461939620"/>
            <w:bookmarkStart w:id="355" w:name="_Toc342643690"/>
            <w:bookmarkStart w:id="356" w:name="_Toc342647052"/>
            <w:bookmarkStart w:id="357" w:name="_Toc343670959"/>
            <w:bookmarkStart w:id="358" w:name="_Toc343671571"/>
            <w:r w:rsidRPr="00DB52FE">
              <w:rPr>
                <w:sz w:val="36"/>
                <w:szCs w:val="36"/>
              </w:rPr>
              <w:t xml:space="preserve">E. </w:t>
            </w:r>
            <w:r w:rsidRPr="00DB52FE">
              <w:rPr>
                <w:sz w:val="36"/>
                <w:szCs w:val="36"/>
              </w:rPr>
              <w:tab/>
              <w:t>Évaluation et comparaison des offres</w:t>
            </w:r>
            <w:bookmarkEnd w:id="350"/>
            <w:bookmarkEnd w:id="351"/>
            <w:bookmarkEnd w:id="352"/>
            <w:bookmarkEnd w:id="353"/>
            <w:bookmarkEnd w:id="354"/>
            <w:bookmarkEnd w:id="355"/>
            <w:bookmarkEnd w:id="356"/>
            <w:bookmarkEnd w:id="357"/>
            <w:bookmarkEnd w:id="358"/>
          </w:p>
        </w:tc>
      </w:tr>
      <w:tr w:rsidR="00C17772" w:rsidRPr="00D44BF2" w:rsidTr="00C17772">
        <w:tc>
          <w:tcPr>
            <w:tcW w:w="2307" w:type="dxa"/>
          </w:tcPr>
          <w:p w:rsidR="00C17772" w:rsidRPr="00D44BF2" w:rsidRDefault="00C17772" w:rsidP="001C0C08">
            <w:pPr>
              <w:pStyle w:val="Header1-Clauses"/>
              <w:numPr>
                <w:ilvl w:val="0"/>
                <w:numId w:val="45"/>
              </w:numPr>
              <w:tabs>
                <w:tab w:val="clear" w:pos="432"/>
              </w:tabs>
              <w:overflowPunct/>
              <w:autoSpaceDE/>
              <w:autoSpaceDN/>
              <w:adjustRightInd/>
              <w:textAlignment w:val="auto"/>
              <w:outlineLvl w:val="1"/>
            </w:pPr>
            <w:bookmarkStart w:id="359" w:name="_Toc438532628"/>
            <w:bookmarkStart w:id="360" w:name="_Toc342643691"/>
            <w:bookmarkStart w:id="361" w:name="_Toc342647053"/>
            <w:bookmarkEnd w:id="359"/>
            <w:r w:rsidRPr="00D44BF2">
              <w:rPr>
                <w:lang w:val="fr-FR"/>
              </w:rPr>
              <w:t>Confidentialité</w:t>
            </w:r>
            <w:bookmarkEnd w:id="360"/>
            <w:bookmarkEnd w:id="361"/>
          </w:p>
        </w:tc>
        <w:tc>
          <w:tcPr>
            <w:tcW w:w="7323" w:type="dxa"/>
          </w:tcPr>
          <w:p w:rsidR="00C17772" w:rsidRPr="00D44BF2" w:rsidRDefault="00C17772" w:rsidP="00475EE3">
            <w:pPr>
              <w:pStyle w:val="Header3-Paragraph"/>
              <w:numPr>
                <w:ilvl w:val="1"/>
                <w:numId w:val="45"/>
              </w:numPr>
              <w:tabs>
                <w:tab w:val="clear" w:pos="504"/>
              </w:tabs>
              <w:overflowPunct/>
              <w:autoSpaceDE/>
              <w:autoSpaceDN/>
              <w:adjustRightInd/>
              <w:spacing w:after="220"/>
              <w:ind w:left="612" w:hanging="612"/>
              <w:textAlignment w:val="auto"/>
              <w:rPr>
                <w:lang w:val="fr-FR"/>
              </w:rPr>
            </w:pPr>
            <w:r w:rsidRPr="00D44BF2">
              <w:rPr>
                <w:lang w:val="fr-FR"/>
              </w:rPr>
              <w:t xml:space="preserve">Aucune information relative à l’examen, à l’évaluation, à la comparaison des offres, à la vérification de la qualification des candidats et à la recommandation d’attribution du </w:t>
            </w:r>
            <w:r>
              <w:rPr>
                <w:lang w:val="fr-FR"/>
              </w:rPr>
              <w:t>m</w:t>
            </w:r>
            <w:r w:rsidRPr="00D44BF2">
              <w:rPr>
                <w:lang w:val="fr-FR"/>
              </w:rPr>
              <w:t xml:space="preserve">arché ne sera fournie aux candidats ni à toute autre personne non concernée par ladite procédure tant que l’attribution du </w:t>
            </w:r>
            <w:r>
              <w:rPr>
                <w:lang w:val="fr-FR"/>
              </w:rPr>
              <w:t>m</w:t>
            </w:r>
            <w:r w:rsidRPr="00D44BF2">
              <w:rPr>
                <w:lang w:val="fr-FR"/>
              </w:rPr>
              <w:t>arché n’aura pas été rendue publique.</w:t>
            </w:r>
          </w:p>
        </w:tc>
      </w:tr>
      <w:tr w:rsidR="00C17772" w:rsidRPr="00D44BF2" w:rsidTr="00C17772">
        <w:tc>
          <w:tcPr>
            <w:tcW w:w="2307" w:type="dxa"/>
          </w:tcPr>
          <w:p w:rsidR="00C17772" w:rsidRPr="00D44BF2" w:rsidRDefault="00C17772" w:rsidP="005D0018"/>
        </w:tc>
        <w:tc>
          <w:tcPr>
            <w:tcW w:w="7323" w:type="dxa"/>
          </w:tcPr>
          <w:p w:rsidR="00C17772" w:rsidRPr="00D44BF2" w:rsidRDefault="00C17772" w:rsidP="001C0C08">
            <w:pPr>
              <w:pStyle w:val="Header3-Paragraph"/>
              <w:numPr>
                <w:ilvl w:val="1"/>
                <w:numId w:val="45"/>
              </w:numPr>
              <w:tabs>
                <w:tab w:val="clear" w:pos="504"/>
              </w:tabs>
              <w:overflowPunct/>
              <w:autoSpaceDE/>
              <w:autoSpaceDN/>
              <w:adjustRightInd/>
              <w:spacing w:after="220"/>
              <w:ind w:left="612" w:hanging="612"/>
              <w:textAlignment w:val="auto"/>
              <w:rPr>
                <w:lang w:val="fr-FR"/>
              </w:rPr>
            </w:pPr>
            <w:r w:rsidRPr="00D44BF2">
              <w:rPr>
                <w:lang w:val="fr-FR"/>
              </w:rPr>
              <w:t xml:space="preserve">Toute tentative faite par un </w:t>
            </w:r>
            <w:r w:rsidRPr="001C2024">
              <w:rPr>
                <w:rFonts w:eastAsia="Arial Narrow" w:cs="Times New Roman"/>
                <w:spacing w:val="-2"/>
                <w:lang w:val="fr-FR"/>
              </w:rPr>
              <w:t>s</w:t>
            </w:r>
            <w:r w:rsidRPr="001C2024">
              <w:rPr>
                <w:rFonts w:eastAsia="Arial Narrow" w:cs="Times New Roman"/>
                <w:lang w:val="fr-FR"/>
              </w:rPr>
              <w:t>oum</w:t>
            </w:r>
            <w:r w:rsidRPr="001C2024">
              <w:rPr>
                <w:rFonts w:eastAsia="Arial Narrow" w:cs="Times New Roman"/>
                <w:spacing w:val="1"/>
                <w:lang w:val="fr-FR"/>
              </w:rPr>
              <w:t>i</w:t>
            </w:r>
            <w:r w:rsidRPr="001C2024">
              <w:rPr>
                <w:rFonts w:eastAsia="Arial Narrow" w:cs="Times New Roman"/>
                <w:spacing w:val="-2"/>
                <w:lang w:val="fr-FR"/>
              </w:rPr>
              <w:t>s</w:t>
            </w:r>
            <w:r w:rsidRPr="001C2024">
              <w:rPr>
                <w:rFonts w:eastAsia="Arial Narrow" w:cs="Times New Roman"/>
                <w:lang w:val="fr-FR"/>
              </w:rPr>
              <w:t>si</w:t>
            </w:r>
            <w:r w:rsidRPr="001C2024">
              <w:rPr>
                <w:rFonts w:eastAsia="Arial Narrow" w:cs="Times New Roman"/>
                <w:spacing w:val="-2"/>
                <w:lang w:val="fr-FR"/>
              </w:rPr>
              <w:t>o</w:t>
            </w:r>
            <w:r w:rsidRPr="001C2024">
              <w:rPr>
                <w:rFonts w:eastAsia="Arial Narrow" w:cs="Times New Roman"/>
                <w:lang w:val="fr-FR"/>
              </w:rPr>
              <w:t>nna</w:t>
            </w:r>
            <w:r w:rsidRPr="001C2024">
              <w:rPr>
                <w:rFonts w:eastAsia="Arial Narrow" w:cs="Times New Roman"/>
                <w:spacing w:val="1"/>
                <w:lang w:val="fr-FR"/>
              </w:rPr>
              <w:t>i</w:t>
            </w:r>
            <w:r w:rsidRPr="001C2024">
              <w:rPr>
                <w:rFonts w:eastAsia="Arial Narrow" w:cs="Times New Roman"/>
                <w:lang w:val="fr-FR"/>
              </w:rPr>
              <w:t>re</w:t>
            </w:r>
            <w:r w:rsidRPr="00D44BF2">
              <w:rPr>
                <w:lang w:val="fr-FR"/>
              </w:rPr>
              <w:t xml:space="preserve"> pour influencer l’Autorité contractante et/ou la commission d’évaluation des offres durant l’examen, l’évaluation, la comparaison des offres et la vérification de la capacité des candidats ou la prise de décision d’attribution peut entraîner le rejet de son offre.</w:t>
            </w:r>
          </w:p>
        </w:tc>
      </w:tr>
      <w:tr w:rsidR="00C17772" w:rsidRPr="00D44BF2" w:rsidTr="00C17772">
        <w:tc>
          <w:tcPr>
            <w:tcW w:w="2307" w:type="dxa"/>
          </w:tcPr>
          <w:p w:rsidR="00C17772" w:rsidRPr="00D44BF2" w:rsidRDefault="00C17772" w:rsidP="005D0018"/>
        </w:tc>
        <w:tc>
          <w:tcPr>
            <w:tcW w:w="7323" w:type="dxa"/>
          </w:tcPr>
          <w:p w:rsidR="00C17772" w:rsidRPr="00D44BF2" w:rsidRDefault="00C17772" w:rsidP="001C0C08">
            <w:pPr>
              <w:pStyle w:val="Header3-Paragraph"/>
              <w:numPr>
                <w:ilvl w:val="1"/>
                <w:numId w:val="45"/>
              </w:numPr>
              <w:tabs>
                <w:tab w:val="clear" w:pos="504"/>
              </w:tabs>
              <w:overflowPunct/>
              <w:autoSpaceDE/>
              <w:autoSpaceDN/>
              <w:adjustRightInd/>
              <w:spacing w:after="220"/>
              <w:ind w:left="612" w:hanging="612"/>
              <w:textAlignment w:val="auto"/>
              <w:rPr>
                <w:lang w:val="fr-FR"/>
              </w:rPr>
            </w:pPr>
            <w:r w:rsidRPr="00D44BF2">
              <w:rPr>
                <w:lang w:val="fr-FR"/>
              </w:rPr>
              <w:t xml:space="preserve">Nonobstant les dispositions de la </w:t>
            </w:r>
            <w:r w:rsidRPr="00CB69E8">
              <w:rPr>
                <w:color w:val="FF0000"/>
                <w:lang w:val="fr-FR"/>
              </w:rPr>
              <w:t>clause 27.2 des IC</w:t>
            </w:r>
            <w:r w:rsidRPr="00D44BF2">
              <w:rPr>
                <w:lang w:val="fr-FR"/>
              </w:rPr>
              <w:t xml:space="preserve">, entre le moment où les plis seront ouverts et celui où le </w:t>
            </w:r>
            <w:r>
              <w:rPr>
                <w:lang w:val="fr-FR"/>
              </w:rPr>
              <w:t>m</w:t>
            </w:r>
            <w:r w:rsidRPr="00D44BF2">
              <w:rPr>
                <w:lang w:val="fr-FR"/>
              </w:rPr>
              <w:t xml:space="preserve">arché sera attribué, si un </w:t>
            </w:r>
            <w:r w:rsidRPr="001C2024">
              <w:rPr>
                <w:rFonts w:eastAsia="Arial Narrow" w:cs="Times New Roman"/>
                <w:spacing w:val="-2"/>
                <w:lang w:val="fr-FR"/>
              </w:rPr>
              <w:t>s</w:t>
            </w:r>
            <w:r w:rsidRPr="001C2024">
              <w:rPr>
                <w:rFonts w:eastAsia="Arial Narrow" w:cs="Times New Roman"/>
                <w:lang w:val="fr-FR"/>
              </w:rPr>
              <w:t>oum</w:t>
            </w:r>
            <w:r w:rsidRPr="001C2024">
              <w:rPr>
                <w:rFonts w:eastAsia="Arial Narrow" w:cs="Times New Roman"/>
                <w:spacing w:val="1"/>
                <w:lang w:val="fr-FR"/>
              </w:rPr>
              <w:t>i</w:t>
            </w:r>
            <w:r w:rsidRPr="001C2024">
              <w:rPr>
                <w:rFonts w:eastAsia="Arial Narrow" w:cs="Times New Roman"/>
                <w:spacing w:val="-2"/>
                <w:lang w:val="fr-FR"/>
              </w:rPr>
              <w:t>s</w:t>
            </w:r>
            <w:r w:rsidRPr="001C2024">
              <w:rPr>
                <w:rFonts w:eastAsia="Arial Narrow" w:cs="Times New Roman"/>
                <w:lang w:val="fr-FR"/>
              </w:rPr>
              <w:t>si</w:t>
            </w:r>
            <w:r w:rsidRPr="001C2024">
              <w:rPr>
                <w:rFonts w:eastAsia="Arial Narrow" w:cs="Times New Roman"/>
                <w:spacing w:val="-2"/>
                <w:lang w:val="fr-FR"/>
              </w:rPr>
              <w:t>o</w:t>
            </w:r>
            <w:r w:rsidRPr="001C2024">
              <w:rPr>
                <w:rFonts w:eastAsia="Arial Narrow" w:cs="Times New Roman"/>
                <w:lang w:val="fr-FR"/>
              </w:rPr>
              <w:t>nna</w:t>
            </w:r>
            <w:r w:rsidRPr="001C2024">
              <w:rPr>
                <w:rFonts w:eastAsia="Arial Narrow" w:cs="Times New Roman"/>
                <w:spacing w:val="1"/>
                <w:lang w:val="fr-FR"/>
              </w:rPr>
              <w:t>i</w:t>
            </w:r>
            <w:r w:rsidRPr="001C2024">
              <w:rPr>
                <w:rFonts w:eastAsia="Arial Narrow" w:cs="Times New Roman"/>
                <w:lang w:val="fr-FR"/>
              </w:rPr>
              <w:t>re</w:t>
            </w:r>
            <w:r w:rsidRPr="00D44BF2">
              <w:rPr>
                <w:lang w:val="fr-FR"/>
              </w:rPr>
              <w:t xml:space="preserve"> souhaite entrer en contact avec l’Autorité contractante pour des motifs ayant trait à son offre, il devra le faire uniquement par écrit.</w:t>
            </w:r>
          </w:p>
        </w:tc>
      </w:tr>
      <w:tr w:rsidR="00C17772" w:rsidRPr="00D44BF2" w:rsidTr="001F7EA2">
        <w:tc>
          <w:tcPr>
            <w:tcW w:w="2307" w:type="dxa"/>
            <w:tcBorders>
              <w:left w:val="nil"/>
              <w:right w:val="nil"/>
            </w:tcBorders>
          </w:tcPr>
          <w:p w:rsidR="00C17772" w:rsidRPr="00D44BF2" w:rsidRDefault="00C3743E" w:rsidP="001C0C08">
            <w:pPr>
              <w:pStyle w:val="Header1-Clauses"/>
              <w:numPr>
                <w:ilvl w:val="0"/>
                <w:numId w:val="45"/>
              </w:numPr>
              <w:tabs>
                <w:tab w:val="clear" w:pos="432"/>
              </w:tabs>
              <w:overflowPunct/>
              <w:autoSpaceDE/>
              <w:autoSpaceDN/>
              <w:adjustRightInd/>
              <w:textAlignment w:val="auto"/>
              <w:outlineLvl w:val="1"/>
            </w:pPr>
            <w:bookmarkStart w:id="362" w:name="_Toc424009129"/>
            <w:bookmarkStart w:id="363" w:name="_Toc438438852"/>
            <w:bookmarkStart w:id="364" w:name="_Toc438532631"/>
            <w:bookmarkStart w:id="365" w:name="_Toc438733996"/>
            <w:bookmarkStart w:id="366" w:name="_Toc438907033"/>
            <w:bookmarkStart w:id="367" w:name="_Toc438907232"/>
            <w:bookmarkStart w:id="368" w:name="_Toc156373311"/>
            <w:bookmarkStart w:id="369" w:name="_Toc342643692"/>
            <w:bookmarkStart w:id="370" w:name="_Toc342647054"/>
            <w:r>
              <w:rPr>
                <w:lang w:val="fr-FR"/>
              </w:rPr>
              <w:t>Éclaircisse</w:t>
            </w:r>
            <w:r w:rsidR="00C17772" w:rsidRPr="00D44BF2">
              <w:rPr>
                <w:lang w:val="fr-FR"/>
              </w:rPr>
              <w:t>ments concernant les Offres</w:t>
            </w:r>
            <w:bookmarkEnd w:id="362"/>
            <w:bookmarkEnd w:id="363"/>
            <w:bookmarkEnd w:id="364"/>
            <w:bookmarkEnd w:id="365"/>
            <w:bookmarkEnd w:id="366"/>
            <w:bookmarkEnd w:id="367"/>
            <w:bookmarkEnd w:id="368"/>
            <w:bookmarkEnd w:id="369"/>
            <w:bookmarkEnd w:id="370"/>
          </w:p>
        </w:tc>
        <w:tc>
          <w:tcPr>
            <w:tcW w:w="7323" w:type="dxa"/>
            <w:tcBorders>
              <w:left w:val="nil"/>
              <w:right w:val="nil"/>
            </w:tcBorders>
          </w:tcPr>
          <w:p w:rsidR="00C17772" w:rsidRPr="00D44BF2" w:rsidRDefault="00C17772" w:rsidP="0089639C">
            <w:pPr>
              <w:pStyle w:val="Header3-Paragraph"/>
              <w:tabs>
                <w:tab w:val="clear" w:pos="504"/>
              </w:tabs>
              <w:overflowPunct/>
              <w:autoSpaceDE/>
              <w:autoSpaceDN/>
              <w:adjustRightInd/>
              <w:spacing w:after="220"/>
              <w:ind w:left="612" w:firstLine="0"/>
              <w:textAlignment w:val="auto"/>
              <w:outlineLvl w:val="1"/>
              <w:rPr>
                <w:lang w:val="fr-FR"/>
              </w:rPr>
            </w:pPr>
            <w:bookmarkStart w:id="371" w:name="_Toc342647055"/>
            <w:r w:rsidRPr="00D44BF2">
              <w:rPr>
                <w:lang w:val="fr-FR"/>
              </w:rPr>
              <w:t xml:space="preserve">Pour faciliter l’examen, l’évaluation, la comparaison des offres et la vérification des qualifications des </w:t>
            </w:r>
            <w:r w:rsidRPr="001C2024">
              <w:rPr>
                <w:rFonts w:eastAsia="Arial Narrow" w:cs="Times New Roman"/>
                <w:spacing w:val="-2"/>
                <w:lang w:val="fr-FR"/>
              </w:rPr>
              <w:t>s</w:t>
            </w:r>
            <w:r w:rsidRPr="001C2024">
              <w:rPr>
                <w:rFonts w:eastAsia="Arial Narrow" w:cs="Times New Roman"/>
                <w:lang w:val="fr-FR"/>
              </w:rPr>
              <w:t>oum</w:t>
            </w:r>
            <w:r w:rsidRPr="001C2024">
              <w:rPr>
                <w:rFonts w:eastAsia="Arial Narrow" w:cs="Times New Roman"/>
                <w:spacing w:val="1"/>
                <w:lang w:val="fr-FR"/>
              </w:rPr>
              <w:t>i</w:t>
            </w:r>
            <w:r w:rsidRPr="001C2024">
              <w:rPr>
                <w:rFonts w:eastAsia="Arial Narrow" w:cs="Times New Roman"/>
                <w:spacing w:val="-2"/>
                <w:lang w:val="fr-FR"/>
              </w:rPr>
              <w:t>s</w:t>
            </w:r>
            <w:r w:rsidRPr="001C2024">
              <w:rPr>
                <w:rFonts w:eastAsia="Arial Narrow" w:cs="Times New Roman"/>
                <w:lang w:val="fr-FR"/>
              </w:rPr>
              <w:t>si</w:t>
            </w:r>
            <w:r w:rsidRPr="001C2024">
              <w:rPr>
                <w:rFonts w:eastAsia="Arial Narrow" w:cs="Times New Roman"/>
                <w:spacing w:val="-2"/>
                <w:lang w:val="fr-FR"/>
              </w:rPr>
              <w:t>o</w:t>
            </w:r>
            <w:r w:rsidRPr="001C2024">
              <w:rPr>
                <w:rFonts w:eastAsia="Arial Narrow" w:cs="Times New Roman"/>
                <w:lang w:val="fr-FR"/>
              </w:rPr>
              <w:t>nna</w:t>
            </w:r>
            <w:r w:rsidRPr="001C2024">
              <w:rPr>
                <w:rFonts w:eastAsia="Arial Narrow" w:cs="Times New Roman"/>
                <w:spacing w:val="1"/>
                <w:lang w:val="fr-FR"/>
              </w:rPr>
              <w:t>i</w:t>
            </w:r>
            <w:r w:rsidRPr="001C2024">
              <w:rPr>
                <w:rFonts w:eastAsia="Arial Narrow" w:cs="Times New Roman"/>
                <w:lang w:val="fr-FR"/>
              </w:rPr>
              <w:t>re</w:t>
            </w:r>
            <w:r>
              <w:rPr>
                <w:rFonts w:eastAsia="Arial Narrow" w:cs="Times New Roman"/>
                <w:lang w:val="fr-FR"/>
              </w:rPr>
              <w:t>s</w:t>
            </w:r>
            <w:r w:rsidRPr="00D44BF2">
              <w:rPr>
                <w:lang w:val="fr-FR"/>
              </w:rPr>
              <w:t xml:space="preserve">, le rapporteur de la COJO a toute latitude pour demander à un </w:t>
            </w:r>
            <w:r w:rsidRPr="001C2024">
              <w:rPr>
                <w:rFonts w:eastAsia="Arial Narrow" w:cs="Times New Roman"/>
                <w:spacing w:val="-2"/>
                <w:lang w:val="fr-FR"/>
              </w:rPr>
              <w:t>s</w:t>
            </w:r>
            <w:r w:rsidRPr="001C2024">
              <w:rPr>
                <w:rFonts w:eastAsia="Arial Narrow" w:cs="Times New Roman"/>
                <w:lang w:val="fr-FR"/>
              </w:rPr>
              <w:t>oum</w:t>
            </w:r>
            <w:r w:rsidRPr="001C2024">
              <w:rPr>
                <w:rFonts w:eastAsia="Arial Narrow" w:cs="Times New Roman"/>
                <w:spacing w:val="1"/>
                <w:lang w:val="fr-FR"/>
              </w:rPr>
              <w:t>i</w:t>
            </w:r>
            <w:r w:rsidRPr="001C2024">
              <w:rPr>
                <w:rFonts w:eastAsia="Arial Narrow" w:cs="Times New Roman"/>
                <w:spacing w:val="-2"/>
                <w:lang w:val="fr-FR"/>
              </w:rPr>
              <w:t>s</w:t>
            </w:r>
            <w:r w:rsidRPr="001C2024">
              <w:rPr>
                <w:rFonts w:eastAsia="Arial Narrow" w:cs="Times New Roman"/>
                <w:lang w:val="fr-FR"/>
              </w:rPr>
              <w:t>si</w:t>
            </w:r>
            <w:r w:rsidRPr="001C2024">
              <w:rPr>
                <w:rFonts w:eastAsia="Arial Narrow" w:cs="Times New Roman"/>
                <w:spacing w:val="-2"/>
                <w:lang w:val="fr-FR"/>
              </w:rPr>
              <w:t>o</w:t>
            </w:r>
            <w:r w:rsidRPr="001C2024">
              <w:rPr>
                <w:rFonts w:eastAsia="Arial Narrow" w:cs="Times New Roman"/>
                <w:lang w:val="fr-FR"/>
              </w:rPr>
              <w:t>nna</w:t>
            </w:r>
            <w:r w:rsidRPr="001C2024">
              <w:rPr>
                <w:rFonts w:eastAsia="Arial Narrow" w:cs="Times New Roman"/>
                <w:spacing w:val="1"/>
                <w:lang w:val="fr-FR"/>
              </w:rPr>
              <w:t>i</w:t>
            </w:r>
            <w:r w:rsidRPr="001C2024">
              <w:rPr>
                <w:rFonts w:eastAsia="Arial Narrow" w:cs="Times New Roman"/>
                <w:lang w:val="fr-FR"/>
              </w:rPr>
              <w:t>re</w:t>
            </w:r>
            <w:r w:rsidRPr="00D44BF2">
              <w:rPr>
                <w:lang w:val="fr-FR"/>
              </w:rPr>
              <w:t xml:space="preserve"> des éclaircissements sur son offre. Aucun éclaircissement apporté par un </w:t>
            </w:r>
            <w:r w:rsidRPr="001C2024">
              <w:rPr>
                <w:rFonts w:eastAsia="Arial Narrow" w:cs="Times New Roman"/>
                <w:spacing w:val="-2"/>
                <w:lang w:val="fr-FR"/>
              </w:rPr>
              <w:t>s</w:t>
            </w:r>
            <w:r w:rsidRPr="001C2024">
              <w:rPr>
                <w:rFonts w:eastAsia="Arial Narrow" w:cs="Times New Roman"/>
                <w:lang w:val="fr-FR"/>
              </w:rPr>
              <w:t>oum</w:t>
            </w:r>
            <w:r w:rsidRPr="001C2024">
              <w:rPr>
                <w:rFonts w:eastAsia="Arial Narrow" w:cs="Times New Roman"/>
                <w:spacing w:val="1"/>
                <w:lang w:val="fr-FR"/>
              </w:rPr>
              <w:t>i</w:t>
            </w:r>
            <w:r w:rsidRPr="001C2024">
              <w:rPr>
                <w:rFonts w:eastAsia="Arial Narrow" w:cs="Times New Roman"/>
                <w:spacing w:val="-2"/>
                <w:lang w:val="fr-FR"/>
              </w:rPr>
              <w:t>s</w:t>
            </w:r>
            <w:r w:rsidRPr="001C2024">
              <w:rPr>
                <w:rFonts w:eastAsia="Arial Narrow" w:cs="Times New Roman"/>
                <w:lang w:val="fr-FR"/>
              </w:rPr>
              <w:t>si</w:t>
            </w:r>
            <w:r w:rsidRPr="001C2024">
              <w:rPr>
                <w:rFonts w:eastAsia="Arial Narrow" w:cs="Times New Roman"/>
                <w:spacing w:val="-2"/>
                <w:lang w:val="fr-FR"/>
              </w:rPr>
              <w:t>o</w:t>
            </w:r>
            <w:r w:rsidRPr="001C2024">
              <w:rPr>
                <w:rFonts w:eastAsia="Arial Narrow" w:cs="Times New Roman"/>
                <w:lang w:val="fr-FR"/>
              </w:rPr>
              <w:t>nna</w:t>
            </w:r>
            <w:r w:rsidRPr="001C2024">
              <w:rPr>
                <w:rFonts w:eastAsia="Arial Narrow" w:cs="Times New Roman"/>
                <w:spacing w:val="1"/>
                <w:lang w:val="fr-FR"/>
              </w:rPr>
              <w:t>i</w:t>
            </w:r>
            <w:r w:rsidRPr="001C2024">
              <w:rPr>
                <w:rFonts w:eastAsia="Arial Narrow" w:cs="Times New Roman"/>
                <w:lang w:val="fr-FR"/>
              </w:rPr>
              <w:t>re</w:t>
            </w:r>
            <w:r w:rsidRPr="00D44BF2">
              <w:rPr>
                <w:lang w:val="fr-FR"/>
              </w:rPr>
              <w:t xml:space="preserve"> autrement qu’en réponse à une demande du rapporteur ne sera pris en compte. La demande d’éclaircissement de l’Autorité contractante, et la réponse apportée, seront formulées par écrit. Aucune modification de prix, ni aucun changement substantiel de l’offre ne sera demandé, offert ou autorisé, si ce n’est pour confirmer la correction des erreurs arithmétiques découvertes par le rapporteur lors de l’évaluation des offres en application de la </w:t>
            </w:r>
            <w:r w:rsidRPr="003F0772">
              <w:rPr>
                <w:lang w:val="fr-FR"/>
              </w:rPr>
              <w:t>clause 30 des IC.</w:t>
            </w:r>
            <w:bookmarkEnd w:id="371"/>
          </w:p>
        </w:tc>
      </w:tr>
      <w:tr w:rsidR="000F3890" w:rsidRPr="00D44BF2" w:rsidTr="001F7EA2">
        <w:tc>
          <w:tcPr>
            <w:tcW w:w="2307" w:type="dxa"/>
          </w:tcPr>
          <w:p w:rsidR="000F3890" w:rsidRPr="000F3890" w:rsidRDefault="000F3890" w:rsidP="001C0C08">
            <w:pPr>
              <w:pStyle w:val="Header1-Clauses"/>
              <w:numPr>
                <w:ilvl w:val="0"/>
                <w:numId w:val="45"/>
              </w:numPr>
              <w:tabs>
                <w:tab w:val="clear" w:pos="432"/>
              </w:tabs>
              <w:overflowPunct/>
              <w:autoSpaceDE/>
              <w:autoSpaceDN/>
              <w:adjustRightInd/>
              <w:textAlignment w:val="auto"/>
              <w:outlineLvl w:val="1"/>
              <w:rPr>
                <w:rFonts w:cs="Times New Roman"/>
                <w:lang w:val="fr-FR"/>
              </w:rPr>
            </w:pPr>
            <w:bookmarkStart w:id="372" w:name="_Toc342643693"/>
            <w:bookmarkStart w:id="373" w:name="_Toc342647056"/>
            <w:r w:rsidRPr="000F3890">
              <w:rPr>
                <w:rFonts w:cs="Times New Roman"/>
                <w:lang w:val="fr-FR"/>
              </w:rPr>
              <w:t>Divergences, réserves ou omissions</w:t>
            </w:r>
            <w:bookmarkEnd w:id="372"/>
            <w:bookmarkEnd w:id="373"/>
          </w:p>
        </w:tc>
        <w:tc>
          <w:tcPr>
            <w:tcW w:w="7323" w:type="dxa"/>
          </w:tcPr>
          <w:p w:rsidR="000F3890" w:rsidRPr="000F3890" w:rsidRDefault="000F3890" w:rsidP="000F3890">
            <w:pPr>
              <w:tabs>
                <w:tab w:val="left" w:pos="576"/>
                <w:tab w:val="left" w:pos="1152"/>
              </w:tabs>
              <w:spacing w:after="200"/>
              <w:ind w:left="576" w:firstLine="24"/>
              <w:rPr>
                <w:rFonts w:cs="Times New Roman"/>
              </w:rPr>
            </w:pPr>
            <w:r w:rsidRPr="000F3890">
              <w:rPr>
                <w:rFonts w:cs="Times New Roman"/>
              </w:rPr>
              <w:t>Aux fins de l’évaluation des offres, les définitions suivantes seront d’usage</w:t>
            </w:r>
            <w:r w:rsidR="005720B7">
              <w:rPr>
                <w:rFonts w:cs="Times New Roman"/>
              </w:rPr>
              <w:t> </w:t>
            </w:r>
            <w:r w:rsidRPr="000F3890">
              <w:rPr>
                <w:rFonts w:cs="Times New Roman"/>
              </w:rPr>
              <w:t>:</w:t>
            </w:r>
          </w:p>
          <w:p w:rsidR="000F3890" w:rsidRDefault="000F3890" w:rsidP="000F3890">
            <w:pPr>
              <w:pStyle w:val="Paragraphedeliste"/>
              <w:numPr>
                <w:ilvl w:val="1"/>
                <w:numId w:val="45"/>
              </w:numPr>
              <w:tabs>
                <w:tab w:val="left" w:pos="1152"/>
              </w:tabs>
              <w:suppressAutoHyphens w:val="0"/>
              <w:ind w:left="600" w:hanging="600"/>
              <w:rPr>
                <w:rFonts w:cs="Times New Roman"/>
              </w:rPr>
            </w:pPr>
            <w:r w:rsidRPr="000F3890">
              <w:rPr>
                <w:rFonts w:cs="Times New Roman"/>
              </w:rPr>
              <w:t>Une « divergence » est un écart par rapport aux stipulations du Dossier d’Appel d’Offres</w:t>
            </w:r>
            <w:r w:rsidR="005720B7">
              <w:rPr>
                <w:rFonts w:cs="Times New Roman"/>
              </w:rPr>
              <w:t> </w:t>
            </w:r>
            <w:r w:rsidRPr="000F3890">
              <w:rPr>
                <w:rFonts w:cs="Times New Roman"/>
              </w:rPr>
              <w:t>;</w:t>
            </w:r>
          </w:p>
          <w:p w:rsidR="000F3890" w:rsidRPr="00D44BF2" w:rsidRDefault="000F3890" w:rsidP="001F7EA2">
            <w:pPr>
              <w:tabs>
                <w:tab w:val="left" w:pos="1152"/>
              </w:tabs>
              <w:suppressAutoHyphens w:val="0"/>
            </w:pPr>
          </w:p>
        </w:tc>
      </w:tr>
      <w:tr w:rsidR="001F7EA2" w:rsidRPr="00D44BF2" w:rsidTr="001F7EA2">
        <w:tc>
          <w:tcPr>
            <w:tcW w:w="2307" w:type="dxa"/>
          </w:tcPr>
          <w:p w:rsidR="001F7EA2" w:rsidRPr="000F3890" w:rsidRDefault="001F7EA2" w:rsidP="001F7EA2">
            <w:pPr>
              <w:pStyle w:val="Header1-Clauses"/>
              <w:tabs>
                <w:tab w:val="clear" w:pos="432"/>
              </w:tabs>
              <w:overflowPunct/>
              <w:autoSpaceDE/>
              <w:autoSpaceDN/>
              <w:adjustRightInd/>
              <w:ind w:left="360" w:firstLine="0"/>
              <w:textAlignment w:val="auto"/>
              <w:outlineLvl w:val="1"/>
              <w:rPr>
                <w:rFonts w:cs="Times New Roman"/>
                <w:lang w:val="fr-FR"/>
              </w:rPr>
            </w:pPr>
          </w:p>
        </w:tc>
        <w:tc>
          <w:tcPr>
            <w:tcW w:w="7323" w:type="dxa"/>
          </w:tcPr>
          <w:p w:rsidR="001F7EA2" w:rsidRDefault="001F7EA2" w:rsidP="001F7EA2">
            <w:pPr>
              <w:pStyle w:val="Paragraphedeliste"/>
              <w:numPr>
                <w:ilvl w:val="1"/>
                <w:numId w:val="45"/>
              </w:numPr>
              <w:tabs>
                <w:tab w:val="left" w:pos="742"/>
              </w:tabs>
              <w:suppressAutoHyphens w:val="0"/>
              <w:ind w:left="600" w:hanging="600"/>
              <w:rPr>
                <w:rFonts w:cs="Times New Roman"/>
              </w:rPr>
            </w:pPr>
            <w:r w:rsidRPr="001F7EA2">
              <w:rPr>
                <w:rFonts w:cs="Times New Roman"/>
              </w:rPr>
              <w:t>Une « réserve » constitue la formulation d’une conditionnalité restrictive, ou la non acceptation de toutes les exigences du Dossier d’Appel d’Offres</w:t>
            </w:r>
            <w:r w:rsidR="005720B7">
              <w:rPr>
                <w:rFonts w:cs="Times New Roman"/>
              </w:rPr>
              <w:t> </w:t>
            </w:r>
            <w:r w:rsidRPr="001F7EA2">
              <w:rPr>
                <w:rFonts w:cs="Times New Roman"/>
              </w:rPr>
              <w:t>; et</w:t>
            </w:r>
          </w:p>
          <w:p w:rsidR="001F7EA2" w:rsidRPr="000F3890" w:rsidRDefault="001F7EA2" w:rsidP="001F7EA2">
            <w:pPr>
              <w:pStyle w:val="Paragraphedeliste"/>
              <w:tabs>
                <w:tab w:val="left" w:pos="742"/>
              </w:tabs>
              <w:suppressAutoHyphens w:val="0"/>
              <w:ind w:left="600"/>
              <w:rPr>
                <w:rFonts w:cs="Times New Roman"/>
              </w:rPr>
            </w:pPr>
          </w:p>
        </w:tc>
      </w:tr>
      <w:tr w:rsidR="001F7EA2" w:rsidRPr="00D44BF2" w:rsidTr="001F7EA2">
        <w:tc>
          <w:tcPr>
            <w:tcW w:w="2307" w:type="dxa"/>
          </w:tcPr>
          <w:p w:rsidR="001F7EA2" w:rsidRPr="000F3890" w:rsidRDefault="001F7EA2" w:rsidP="001F7EA2">
            <w:pPr>
              <w:pStyle w:val="Header1-Clauses"/>
              <w:tabs>
                <w:tab w:val="clear" w:pos="432"/>
              </w:tabs>
              <w:overflowPunct/>
              <w:autoSpaceDE/>
              <w:autoSpaceDN/>
              <w:adjustRightInd/>
              <w:ind w:left="360" w:firstLine="0"/>
              <w:textAlignment w:val="auto"/>
              <w:outlineLvl w:val="1"/>
              <w:rPr>
                <w:rFonts w:cs="Times New Roman"/>
                <w:lang w:val="fr-FR"/>
              </w:rPr>
            </w:pPr>
          </w:p>
        </w:tc>
        <w:tc>
          <w:tcPr>
            <w:tcW w:w="7323" w:type="dxa"/>
          </w:tcPr>
          <w:p w:rsidR="001F7EA2" w:rsidRDefault="001F7EA2" w:rsidP="00ED69F0">
            <w:pPr>
              <w:pStyle w:val="Paragraphedeliste"/>
              <w:numPr>
                <w:ilvl w:val="1"/>
                <w:numId w:val="45"/>
              </w:numPr>
              <w:tabs>
                <w:tab w:val="left" w:pos="1152"/>
              </w:tabs>
              <w:suppressAutoHyphens w:val="0"/>
              <w:ind w:left="600" w:hanging="567"/>
              <w:rPr>
                <w:rFonts w:cs="Times New Roman"/>
              </w:rPr>
            </w:pPr>
            <w:r w:rsidRPr="000F3890">
              <w:rPr>
                <w:rFonts w:cs="Times New Roman"/>
              </w:rPr>
              <w:t>Une « omission » constitue un manquement à fournir en tout ou en partie, les renseignements et documents exigés par le Dossier d’Appel d’Offres</w:t>
            </w:r>
            <w:r w:rsidR="00ED69F0">
              <w:rPr>
                <w:rFonts w:cs="Times New Roman"/>
              </w:rPr>
              <w:t>.</w:t>
            </w:r>
          </w:p>
          <w:p w:rsidR="00ED69F0" w:rsidRPr="000F3890" w:rsidRDefault="00ED69F0" w:rsidP="00ED69F0">
            <w:pPr>
              <w:pStyle w:val="Paragraphedeliste"/>
              <w:tabs>
                <w:tab w:val="left" w:pos="1152"/>
              </w:tabs>
              <w:suppressAutoHyphens w:val="0"/>
              <w:ind w:left="600"/>
              <w:rPr>
                <w:rFonts w:cs="Times New Roman"/>
              </w:rPr>
            </w:pPr>
          </w:p>
        </w:tc>
      </w:tr>
      <w:tr w:rsidR="00C17772" w:rsidRPr="00D44BF2" w:rsidTr="001F7EA2">
        <w:tc>
          <w:tcPr>
            <w:tcW w:w="2307" w:type="dxa"/>
            <w:tcBorders>
              <w:left w:val="nil"/>
              <w:bottom w:val="nil"/>
              <w:right w:val="nil"/>
            </w:tcBorders>
          </w:tcPr>
          <w:p w:rsidR="00C17772" w:rsidRPr="00D44BF2" w:rsidRDefault="00C17772" w:rsidP="001C0C08">
            <w:pPr>
              <w:pStyle w:val="Header1-Clauses"/>
              <w:numPr>
                <w:ilvl w:val="0"/>
                <w:numId w:val="45"/>
              </w:numPr>
              <w:tabs>
                <w:tab w:val="clear" w:pos="432"/>
              </w:tabs>
              <w:overflowPunct/>
              <w:autoSpaceDE/>
              <w:autoSpaceDN/>
              <w:adjustRightInd/>
              <w:textAlignment w:val="auto"/>
              <w:outlineLvl w:val="1"/>
            </w:pPr>
            <w:bookmarkStart w:id="374" w:name="_Toc424009130"/>
            <w:bookmarkStart w:id="375" w:name="_Toc156373313"/>
            <w:bookmarkStart w:id="376" w:name="_Toc438438853"/>
            <w:bookmarkStart w:id="377" w:name="_Toc438532632"/>
            <w:bookmarkStart w:id="378" w:name="_Toc438733997"/>
            <w:bookmarkStart w:id="379" w:name="_Toc438907034"/>
            <w:bookmarkStart w:id="380" w:name="_Toc438907233"/>
            <w:bookmarkStart w:id="381" w:name="_Toc342643694"/>
            <w:bookmarkStart w:id="382" w:name="_Toc342647057"/>
            <w:r w:rsidRPr="00D44BF2">
              <w:rPr>
                <w:lang w:val="fr-FR"/>
              </w:rPr>
              <w:t>Conformité des offres</w:t>
            </w:r>
            <w:bookmarkEnd w:id="374"/>
            <w:bookmarkEnd w:id="375"/>
            <w:bookmarkEnd w:id="376"/>
            <w:bookmarkEnd w:id="377"/>
            <w:bookmarkEnd w:id="378"/>
            <w:bookmarkEnd w:id="379"/>
            <w:bookmarkEnd w:id="380"/>
            <w:bookmarkEnd w:id="381"/>
            <w:bookmarkEnd w:id="382"/>
          </w:p>
        </w:tc>
        <w:tc>
          <w:tcPr>
            <w:tcW w:w="7323" w:type="dxa"/>
            <w:tcBorders>
              <w:left w:val="nil"/>
              <w:bottom w:val="nil"/>
              <w:right w:val="nil"/>
            </w:tcBorders>
          </w:tcPr>
          <w:p w:rsidR="00C17772" w:rsidRPr="00D44BF2" w:rsidRDefault="00C17772" w:rsidP="001C0C08">
            <w:pPr>
              <w:pStyle w:val="Header3-Paragraph"/>
              <w:numPr>
                <w:ilvl w:val="1"/>
                <w:numId w:val="45"/>
              </w:numPr>
              <w:tabs>
                <w:tab w:val="clear" w:pos="504"/>
              </w:tabs>
              <w:overflowPunct/>
              <w:autoSpaceDE/>
              <w:autoSpaceDN/>
              <w:adjustRightInd/>
              <w:spacing w:after="220"/>
              <w:ind w:left="612" w:hanging="612"/>
              <w:textAlignment w:val="auto"/>
              <w:outlineLvl w:val="1"/>
              <w:rPr>
                <w:lang w:val="fr-FR"/>
              </w:rPr>
            </w:pPr>
            <w:r w:rsidRPr="00D44BF2">
              <w:rPr>
                <w:lang w:val="fr-FR"/>
              </w:rPr>
              <w:t xml:space="preserve">  </w:t>
            </w:r>
            <w:bookmarkStart w:id="383" w:name="_Toc342647058"/>
            <w:r w:rsidRPr="00D44BF2">
              <w:rPr>
                <w:lang w:val="fr-FR"/>
              </w:rPr>
              <w:t>L’Autorité contractante établira la conformité de l’offre sur la base de son seul contenu.</w:t>
            </w:r>
            <w:bookmarkEnd w:id="383"/>
            <w:r w:rsidRPr="00D44BF2">
              <w:rPr>
                <w:lang w:val="fr-FR"/>
              </w:rPr>
              <w:t xml:space="preserve"> </w:t>
            </w:r>
          </w:p>
        </w:tc>
      </w:tr>
      <w:tr w:rsidR="00C17772" w:rsidRPr="00D44BF2" w:rsidTr="00894D12">
        <w:tc>
          <w:tcPr>
            <w:tcW w:w="2307" w:type="dxa"/>
            <w:tcBorders>
              <w:top w:val="nil"/>
              <w:left w:val="nil"/>
              <w:bottom w:val="nil"/>
              <w:right w:val="nil"/>
            </w:tcBorders>
          </w:tcPr>
          <w:p w:rsidR="00C17772" w:rsidRPr="00D44BF2" w:rsidRDefault="00C17772" w:rsidP="005D0018">
            <w:pPr>
              <w:numPr>
                <w:ilvl w:val="12"/>
                <w:numId w:val="0"/>
              </w:numPr>
            </w:pPr>
            <w:bookmarkStart w:id="384" w:name="_Toc438532633"/>
            <w:bookmarkEnd w:id="384"/>
          </w:p>
        </w:tc>
        <w:tc>
          <w:tcPr>
            <w:tcW w:w="7323" w:type="dxa"/>
            <w:tcBorders>
              <w:top w:val="nil"/>
              <w:left w:val="nil"/>
              <w:bottom w:val="nil"/>
              <w:right w:val="nil"/>
            </w:tcBorders>
          </w:tcPr>
          <w:p w:rsidR="00C17772" w:rsidRPr="00D44BF2" w:rsidRDefault="00C17772" w:rsidP="001C0C08">
            <w:pPr>
              <w:pStyle w:val="Header3-Paragraph"/>
              <w:numPr>
                <w:ilvl w:val="1"/>
                <w:numId w:val="45"/>
              </w:numPr>
              <w:tabs>
                <w:tab w:val="clear" w:pos="504"/>
              </w:tabs>
              <w:overflowPunct/>
              <w:autoSpaceDE/>
              <w:autoSpaceDN/>
              <w:adjustRightInd/>
              <w:spacing w:after="220"/>
              <w:ind w:left="612" w:hanging="612"/>
              <w:textAlignment w:val="auto"/>
            </w:pPr>
            <w:r w:rsidRPr="00D44BF2">
              <w:rPr>
                <w:spacing w:val="-4"/>
                <w:lang w:val="fr-FR"/>
              </w:rPr>
              <w:t xml:space="preserve">Une offre conforme pour l’essentiel est une offre conforme à toutes les stipulations, spécifications et conditions du Dossier d’appel d’offres, sans divergence, réserve </w:t>
            </w:r>
            <w:r w:rsidRPr="00D44BF2">
              <w:rPr>
                <w:lang w:val="fr-FR"/>
              </w:rPr>
              <w:t>ou omission substantielles</w:t>
            </w:r>
            <w:r w:rsidRPr="00D44BF2">
              <w:rPr>
                <w:spacing w:val="-4"/>
                <w:lang w:val="fr-FR"/>
              </w:rPr>
              <w:t xml:space="preserve">. </w:t>
            </w:r>
            <w:r w:rsidRPr="00D44BF2">
              <w:rPr>
                <w:spacing w:val="-4"/>
              </w:rPr>
              <w:t xml:space="preserve">Les divergences </w:t>
            </w:r>
            <w:r w:rsidRPr="00D44BF2">
              <w:t>ou omission</w:t>
            </w:r>
            <w:r w:rsidRPr="00CB69E8">
              <w:rPr>
                <w:lang w:val="fr-FR"/>
              </w:rPr>
              <w:t xml:space="preserve"> substantielles</w:t>
            </w:r>
            <w:r w:rsidRPr="00CB69E8">
              <w:rPr>
                <w:spacing w:val="-4"/>
                <w:lang w:val="fr-FR"/>
              </w:rPr>
              <w:t xml:space="preserve"> sont</w:t>
            </w:r>
            <w:r w:rsidRPr="00CB69E8">
              <w:rPr>
                <w:spacing w:val="-4"/>
                <w:lang w:val="fr-HT"/>
              </w:rPr>
              <w:t xml:space="preserve"> celles</w:t>
            </w:r>
            <w:r w:rsidRPr="00D44BF2">
              <w:rPr>
                <w:spacing w:val="-4"/>
              </w:rPr>
              <w:t xml:space="preserve"> qui: </w:t>
            </w:r>
          </w:p>
          <w:p w:rsidR="00C17772" w:rsidRPr="00D44BF2" w:rsidRDefault="00C17772" w:rsidP="001C0C08">
            <w:pPr>
              <w:numPr>
                <w:ilvl w:val="0"/>
                <w:numId w:val="19"/>
              </w:numPr>
              <w:tabs>
                <w:tab w:val="left" w:pos="576"/>
                <w:tab w:val="left" w:pos="1152"/>
              </w:tabs>
              <w:suppressAutoHyphens w:val="0"/>
              <w:spacing w:after="200"/>
              <w:ind w:left="1152" w:hanging="576"/>
              <w:jc w:val="left"/>
            </w:pPr>
            <w:r w:rsidRPr="00D44BF2">
              <w:rPr>
                <w:spacing w:val="-4"/>
              </w:rPr>
              <w:lastRenderedPageBreak/>
              <w:t xml:space="preserve">si elles étaient acceptées, </w:t>
            </w:r>
          </w:p>
          <w:p w:rsidR="00C17772" w:rsidRPr="00D44BF2" w:rsidRDefault="00C17772" w:rsidP="005B60E2">
            <w:pPr>
              <w:numPr>
                <w:ilvl w:val="0"/>
                <w:numId w:val="13"/>
              </w:numPr>
              <w:tabs>
                <w:tab w:val="clear" w:pos="0"/>
                <w:tab w:val="left" w:pos="576"/>
                <w:tab w:val="left" w:pos="1692"/>
              </w:tabs>
              <w:suppressAutoHyphens w:val="0"/>
              <w:spacing w:after="200"/>
              <w:ind w:left="1728" w:hanging="576"/>
              <w:jc w:val="left"/>
            </w:pPr>
            <w:r w:rsidRPr="00D44BF2">
              <w:rPr>
                <w:spacing w:val="-4"/>
              </w:rPr>
              <w:t xml:space="preserve">limiteraient de manière substantielle la portée, la qualité ou les performances </w:t>
            </w:r>
            <w:r w:rsidRPr="00D44BF2">
              <w:t xml:space="preserve">des travaux spécifiés dans le </w:t>
            </w:r>
            <w:r>
              <w:t>m</w:t>
            </w:r>
            <w:r w:rsidRPr="00D44BF2">
              <w:t>arché</w:t>
            </w:r>
            <w:r w:rsidR="005720B7">
              <w:t> </w:t>
            </w:r>
            <w:r w:rsidRPr="00D44BF2">
              <w:rPr>
                <w:spacing w:val="-4"/>
              </w:rPr>
              <w:t xml:space="preserve">; </w:t>
            </w:r>
          </w:p>
          <w:p w:rsidR="00C17772" w:rsidRPr="00D44BF2" w:rsidRDefault="00C17772" w:rsidP="005B60E2">
            <w:pPr>
              <w:numPr>
                <w:ilvl w:val="0"/>
                <w:numId w:val="13"/>
              </w:numPr>
              <w:tabs>
                <w:tab w:val="clear" w:pos="0"/>
                <w:tab w:val="left" w:pos="576"/>
                <w:tab w:val="left" w:pos="1692"/>
              </w:tabs>
              <w:suppressAutoHyphens w:val="0"/>
              <w:spacing w:after="200"/>
              <w:ind w:left="1728" w:hanging="576"/>
              <w:jc w:val="left"/>
            </w:pPr>
            <w:r w:rsidRPr="00D44BF2">
              <w:rPr>
                <w:spacing w:val="-4"/>
              </w:rPr>
              <w:t>limiteraient, d’une manière substantielle et non conforme au Dossier d’appel d’offres, les droits du Maître d’</w:t>
            </w:r>
            <w:r>
              <w:rPr>
                <w:spacing w:val="-4"/>
              </w:rPr>
              <w:t>o</w:t>
            </w:r>
            <w:r w:rsidRPr="00D44BF2">
              <w:rPr>
                <w:spacing w:val="-4"/>
              </w:rPr>
              <w:t xml:space="preserve">uvrage ou les obligations du Candidat au titre du </w:t>
            </w:r>
            <w:r>
              <w:rPr>
                <w:spacing w:val="-4"/>
              </w:rPr>
              <w:t>m</w:t>
            </w:r>
            <w:r w:rsidRPr="00D44BF2">
              <w:rPr>
                <w:spacing w:val="-4"/>
              </w:rPr>
              <w:t>arché</w:t>
            </w:r>
            <w:r w:rsidR="005720B7">
              <w:rPr>
                <w:spacing w:val="-4"/>
              </w:rPr>
              <w:t> </w:t>
            </w:r>
            <w:r w:rsidRPr="00D44BF2">
              <w:rPr>
                <w:spacing w:val="-4"/>
              </w:rPr>
              <w:t xml:space="preserve">; </w:t>
            </w:r>
          </w:p>
          <w:p w:rsidR="00C17772" w:rsidRPr="00D44BF2" w:rsidRDefault="00C17772" w:rsidP="001C0C08">
            <w:pPr>
              <w:numPr>
                <w:ilvl w:val="0"/>
                <w:numId w:val="20"/>
              </w:numPr>
              <w:tabs>
                <w:tab w:val="clear" w:pos="0"/>
                <w:tab w:val="left" w:pos="576"/>
                <w:tab w:val="left" w:pos="1152"/>
              </w:tabs>
              <w:suppressAutoHyphens w:val="0"/>
              <w:spacing w:after="200"/>
              <w:ind w:left="1152" w:hanging="576"/>
              <w:jc w:val="left"/>
            </w:pPr>
            <w:r w:rsidRPr="00D44BF2">
              <w:rPr>
                <w:spacing w:val="-4"/>
              </w:rPr>
              <w:t>dont l’acceptation serait préjudiciable aux autres Candidats ayant présenté des offres conformes.</w:t>
            </w:r>
          </w:p>
        </w:tc>
      </w:tr>
      <w:tr w:rsidR="00C17772" w:rsidRPr="00D44BF2" w:rsidTr="00894D12">
        <w:tc>
          <w:tcPr>
            <w:tcW w:w="2307" w:type="dxa"/>
            <w:tcBorders>
              <w:top w:val="nil"/>
              <w:left w:val="nil"/>
              <w:bottom w:val="nil"/>
              <w:right w:val="nil"/>
            </w:tcBorders>
          </w:tcPr>
          <w:p w:rsidR="00C17772" w:rsidRPr="00D44BF2" w:rsidRDefault="00C17772" w:rsidP="005D0018"/>
        </w:tc>
        <w:tc>
          <w:tcPr>
            <w:tcW w:w="7323" w:type="dxa"/>
            <w:tcBorders>
              <w:top w:val="nil"/>
              <w:left w:val="nil"/>
              <w:bottom w:val="nil"/>
              <w:right w:val="nil"/>
            </w:tcBorders>
          </w:tcPr>
          <w:p w:rsidR="00C17772" w:rsidRPr="00D44BF2" w:rsidRDefault="00C17772" w:rsidP="001C0C08">
            <w:pPr>
              <w:pStyle w:val="Header3-Paragraph"/>
              <w:numPr>
                <w:ilvl w:val="1"/>
                <w:numId w:val="45"/>
              </w:numPr>
              <w:tabs>
                <w:tab w:val="clear" w:pos="504"/>
              </w:tabs>
              <w:overflowPunct/>
              <w:autoSpaceDE/>
              <w:autoSpaceDN/>
              <w:adjustRightInd/>
              <w:spacing w:after="220"/>
              <w:ind w:left="612" w:hanging="612"/>
              <w:textAlignment w:val="auto"/>
              <w:rPr>
                <w:lang w:val="fr-FR"/>
              </w:rPr>
            </w:pPr>
            <w:r w:rsidRPr="00D44BF2">
              <w:rPr>
                <w:lang w:val="fr-FR"/>
              </w:rPr>
              <w:t xml:space="preserve">Le Maître d’ouvrage examinera les aspects techniques de l’offre en application de la </w:t>
            </w:r>
            <w:r w:rsidRPr="003F0772">
              <w:rPr>
                <w:lang w:val="fr-FR"/>
              </w:rPr>
              <w:t>clause 17 des IC</w:t>
            </w:r>
            <w:r w:rsidRPr="00D44BF2">
              <w:rPr>
                <w:lang w:val="fr-FR"/>
              </w:rPr>
              <w:t>, notamment pour s’assurer que toutes les exigences de la Section IV (Cahier des Clauses techniques et plans) ont été satisfaites sans divergence ou réserve substantielle.</w:t>
            </w:r>
          </w:p>
        </w:tc>
      </w:tr>
      <w:tr w:rsidR="00C17772" w:rsidRPr="00D44BF2" w:rsidTr="00894D12">
        <w:tc>
          <w:tcPr>
            <w:tcW w:w="2307" w:type="dxa"/>
            <w:tcBorders>
              <w:top w:val="nil"/>
              <w:left w:val="nil"/>
              <w:bottom w:val="nil"/>
              <w:right w:val="nil"/>
            </w:tcBorders>
          </w:tcPr>
          <w:p w:rsidR="00C17772" w:rsidRPr="00D44BF2" w:rsidRDefault="00C17772" w:rsidP="005D0018">
            <w:pPr>
              <w:numPr>
                <w:ilvl w:val="12"/>
                <w:numId w:val="0"/>
              </w:numPr>
            </w:pPr>
            <w:bookmarkStart w:id="385" w:name="_Toc438532634"/>
            <w:bookmarkStart w:id="386" w:name="_Toc438532635"/>
            <w:bookmarkEnd w:id="385"/>
            <w:bookmarkEnd w:id="386"/>
          </w:p>
        </w:tc>
        <w:tc>
          <w:tcPr>
            <w:tcW w:w="7323" w:type="dxa"/>
            <w:tcBorders>
              <w:top w:val="nil"/>
              <w:left w:val="nil"/>
              <w:bottom w:val="nil"/>
              <w:right w:val="nil"/>
            </w:tcBorders>
          </w:tcPr>
          <w:p w:rsidR="00C17772" w:rsidRPr="00D44BF2" w:rsidRDefault="00C17772" w:rsidP="001C0C08">
            <w:pPr>
              <w:pStyle w:val="Header3-Paragraph"/>
              <w:numPr>
                <w:ilvl w:val="1"/>
                <w:numId w:val="45"/>
              </w:numPr>
              <w:tabs>
                <w:tab w:val="clear" w:pos="504"/>
              </w:tabs>
              <w:overflowPunct/>
              <w:autoSpaceDE/>
              <w:autoSpaceDN/>
              <w:adjustRightInd/>
              <w:spacing w:after="220"/>
              <w:ind w:left="612" w:hanging="612"/>
              <w:textAlignment w:val="auto"/>
              <w:rPr>
                <w:spacing w:val="-4"/>
                <w:lang w:val="fr-FR"/>
              </w:rPr>
            </w:pPr>
            <w:r w:rsidRPr="00D44BF2">
              <w:rPr>
                <w:spacing w:val="-4"/>
                <w:lang w:val="fr-FR"/>
              </w:rPr>
              <w:t xml:space="preserve">L’Autorité contractante écartera toute offre qui n’est pas conforme pour l’essentiel au Dossier d’Appel d’Offres et le </w:t>
            </w:r>
            <w:r w:rsidRPr="001C2024">
              <w:rPr>
                <w:rFonts w:eastAsia="Arial Narrow" w:cs="Times New Roman"/>
                <w:spacing w:val="-2"/>
                <w:lang w:val="fr-FR"/>
              </w:rPr>
              <w:t>s</w:t>
            </w:r>
            <w:r w:rsidRPr="001C2024">
              <w:rPr>
                <w:rFonts w:eastAsia="Arial Narrow" w:cs="Times New Roman"/>
                <w:lang w:val="fr-FR"/>
              </w:rPr>
              <w:t>oum</w:t>
            </w:r>
            <w:r w:rsidRPr="001C2024">
              <w:rPr>
                <w:rFonts w:eastAsia="Arial Narrow" w:cs="Times New Roman"/>
                <w:spacing w:val="1"/>
                <w:lang w:val="fr-FR"/>
              </w:rPr>
              <w:t>i</w:t>
            </w:r>
            <w:r w:rsidRPr="001C2024">
              <w:rPr>
                <w:rFonts w:eastAsia="Arial Narrow" w:cs="Times New Roman"/>
                <w:spacing w:val="-2"/>
                <w:lang w:val="fr-FR"/>
              </w:rPr>
              <w:t>s</w:t>
            </w:r>
            <w:r w:rsidRPr="001C2024">
              <w:rPr>
                <w:rFonts w:eastAsia="Arial Narrow" w:cs="Times New Roman"/>
                <w:lang w:val="fr-FR"/>
              </w:rPr>
              <w:t>si</w:t>
            </w:r>
            <w:r w:rsidRPr="001C2024">
              <w:rPr>
                <w:rFonts w:eastAsia="Arial Narrow" w:cs="Times New Roman"/>
                <w:spacing w:val="-2"/>
                <w:lang w:val="fr-FR"/>
              </w:rPr>
              <w:t>o</w:t>
            </w:r>
            <w:r w:rsidRPr="001C2024">
              <w:rPr>
                <w:rFonts w:eastAsia="Arial Narrow" w:cs="Times New Roman"/>
                <w:lang w:val="fr-FR"/>
              </w:rPr>
              <w:t>nna</w:t>
            </w:r>
            <w:r w:rsidRPr="001C2024">
              <w:rPr>
                <w:rFonts w:eastAsia="Arial Narrow" w:cs="Times New Roman"/>
                <w:spacing w:val="1"/>
                <w:lang w:val="fr-FR"/>
              </w:rPr>
              <w:t>i</w:t>
            </w:r>
            <w:r w:rsidRPr="001C2024">
              <w:rPr>
                <w:rFonts w:eastAsia="Arial Narrow" w:cs="Times New Roman"/>
                <w:lang w:val="fr-FR"/>
              </w:rPr>
              <w:t>re</w:t>
            </w:r>
            <w:r w:rsidRPr="00D44BF2">
              <w:rPr>
                <w:spacing w:val="-4"/>
                <w:lang w:val="fr-FR"/>
              </w:rPr>
              <w:t xml:space="preserve"> ne pourra pas, par la suite, la rendre conforme en apportant des corrections à la divergence, réserve ou omission substantielle constatée. </w:t>
            </w:r>
          </w:p>
        </w:tc>
      </w:tr>
      <w:tr w:rsidR="00C17772" w:rsidRPr="00D44BF2" w:rsidTr="00894D12">
        <w:tc>
          <w:tcPr>
            <w:tcW w:w="2307" w:type="dxa"/>
            <w:tcBorders>
              <w:top w:val="nil"/>
              <w:left w:val="nil"/>
              <w:bottom w:val="nil"/>
              <w:right w:val="nil"/>
            </w:tcBorders>
          </w:tcPr>
          <w:p w:rsidR="00C17772" w:rsidRPr="00D44BF2" w:rsidRDefault="00C17772" w:rsidP="001C0C08">
            <w:pPr>
              <w:pStyle w:val="Header1-Clauses"/>
              <w:numPr>
                <w:ilvl w:val="0"/>
                <w:numId w:val="45"/>
              </w:numPr>
              <w:tabs>
                <w:tab w:val="clear" w:pos="432"/>
              </w:tabs>
              <w:overflowPunct/>
              <w:autoSpaceDE/>
              <w:autoSpaceDN/>
              <w:adjustRightInd/>
              <w:textAlignment w:val="auto"/>
              <w:outlineLvl w:val="1"/>
              <w:rPr>
                <w:lang w:val="fr-FR"/>
              </w:rPr>
            </w:pPr>
            <w:bookmarkStart w:id="387" w:name="_Toc438438854"/>
            <w:bookmarkStart w:id="388" w:name="_Toc438532636"/>
            <w:bookmarkStart w:id="389" w:name="_Toc438733998"/>
            <w:bookmarkStart w:id="390" w:name="_Toc438907035"/>
            <w:bookmarkStart w:id="391" w:name="_Toc438907234"/>
            <w:bookmarkStart w:id="392" w:name="_Toc156373314"/>
            <w:bookmarkStart w:id="393" w:name="_Toc342643695"/>
            <w:bookmarkStart w:id="394" w:name="_Toc342647059"/>
            <w:r w:rsidRPr="00D44BF2">
              <w:rPr>
                <w:lang w:val="fr-FR"/>
              </w:rPr>
              <w:t>Non-conformité, erreurs et omissions</w:t>
            </w:r>
            <w:bookmarkStart w:id="395" w:name="_Hlt438533232"/>
            <w:bookmarkEnd w:id="387"/>
            <w:bookmarkEnd w:id="388"/>
            <w:bookmarkEnd w:id="389"/>
            <w:bookmarkEnd w:id="390"/>
            <w:bookmarkEnd w:id="391"/>
            <w:bookmarkEnd w:id="392"/>
            <w:bookmarkEnd w:id="393"/>
            <w:bookmarkEnd w:id="394"/>
            <w:bookmarkEnd w:id="395"/>
          </w:p>
        </w:tc>
        <w:tc>
          <w:tcPr>
            <w:tcW w:w="7323" w:type="dxa"/>
            <w:tcBorders>
              <w:top w:val="nil"/>
              <w:left w:val="nil"/>
              <w:bottom w:val="nil"/>
              <w:right w:val="nil"/>
            </w:tcBorders>
          </w:tcPr>
          <w:p w:rsidR="00C17772" w:rsidRPr="00D44BF2" w:rsidRDefault="00C17772" w:rsidP="001C0C08">
            <w:pPr>
              <w:pStyle w:val="Header3-Paragraph"/>
              <w:numPr>
                <w:ilvl w:val="1"/>
                <w:numId w:val="45"/>
              </w:numPr>
              <w:tabs>
                <w:tab w:val="clear" w:pos="504"/>
              </w:tabs>
              <w:overflowPunct/>
              <w:autoSpaceDE/>
              <w:autoSpaceDN/>
              <w:adjustRightInd/>
              <w:spacing w:after="220"/>
              <w:ind w:left="612" w:hanging="612"/>
              <w:textAlignment w:val="auto"/>
              <w:outlineLvl w:val="1"/>
              <w:rPr>
                <w:lang w:val="fr-FR"/>
              </w:rPr>
            </w:pPr>
            <w:bookmarkStart w:id="396" w:name="_Toc342647060"/>
            <w:r w:rsidRPr="00D44BF2">
              <w:rPr>
                <w:lang w:val="fr-FR"/>
              </w:rPr>
              <w:t>Si une offre est conforme pour l’essentiel, l’Autorité contractante peut tolérer toute non-conformité ou omission qui ne constitue pas une divergence, réserve ou omission substantielle par rapport aux conditions de l’appel d’offres.</w:t>
            </w:r>
            <w:bookmarkEnd w:id="396"/>
          </w:p>
        </w:tc>
      </w:tr>
      <w:tr w:rsidR="00C17772" w:rsidRPr="00D44BF2" w:rsidTr="00894D12">
        <w:tc>
          <w:tcPr>
            <w:tcW w:w="2307" w:type="dxa"/>
            <w:tcBorders>
              <w:top w:val="nil"/>
              <w:left w:val="nil"/>
              <w:bottom w:val="nil"/>
              <w:right w:val="nil"/>
            </w:tcBorders>
          </w:tcPr>
          <w:p w:rsidR="00C17772" w:rsidRPr="00D44BF2" w:rsidRDefault="00C17772" w:rsidP="005D0018">
            <w:pPr>
              <w:spacing w:after="120"/>
              <w:ind w:left="576" w:hanging="576"/>
            </w:pPr>
            <w:bookmarkStart w:id="397" w:name="_Toc438532637"/>
            <w:bookmarkEnd w:id="397"/>
          </w:p>
        </w:tc>
        <w:tc>
          <w:tcPr>
            <w:tcW w:w="7323" w:type="dxa"/>
            <w:tcBorders>
              <w:top w:val="nil"/>
              <w:left w:val="nil"/>
              <w:bottom w:val="nil"/>
              <w:right w:val="nil"/>
            </w:tcBorders>
          </w:tcPr>
          <w:p w:rsidR="00C17772" w:rsidRPr="00D44BF2" w:rsidRDefault="00C17772" w:rsidP="001C0C08">
            <w:pPr>
              <w:pStyle w:val="Header3-Paragraph"/>
              <w:numPr>
                <w:ilvl w:val="1"/>
                <w:numId w:val="45"/>
              </w:numPr>
              <w:tabs>
                <w:tab w:val="clear" w:pos="504"/>
              </w:tabs>
              <w:overflowPunct/>
              <w:autoSpaceDE/>
              <w:autoSpaceDN/>
              <w:adjustRightInd/>
              <w:spacing w:after="220"/>
              <w:ind w:left="612" w:hanging="612"/>
              <w:textAlignment w:val="auto"/>
              <w:rPr>
                <w:lang w:val="fr-FR"/>
              </w:rPr>
            </w:pPr>
            <w:r w:rsidRPr="00D44BF2">
              <w:rPr>
                <w:lang w:val="fr-FR"/>
              </w:rPr>
              <w:t xml:space="preserve">Si une offre est conforme pour l’essentiel, l’Autorité contractante peut demander au </w:t>
            </w:r>
            <w:r w:rsidRPr="001C2024">
              <w:rPr>
                <w:rFonts w:eastAsia="Arial Narrow" w:cs="Times New Roman"/>
                <w:spacing w:val="-2"/>
                <w:lang w:val="fr-FR"/>
              </w:rPr>
              <w:t>s</w:t>
            </w:r>
            <w:r w:rsidRPr="001C2024">
              <w:rPr>
                <w:rFonts w:eastAsia="Arial Narrow" w:cs="Times New Roman"/>
                <w:lang w:val="fr-FR"/>
              </w:rPr>
              <w:t>oum</w:t>
            </w:r>
            <w:r w:rsidRPr="001C2024">
              <w:rPr>
                <w:rFonts w:eastAsia="Arial Narrow" w:cs="Times New Roman"/>
                <w:spacing w:val="1"/>
                <w:lang w:val="fr-FR"/>
              </w:rPr>
              <w:t>i</w:t>
            </w:r>
            <w:r w:rsidRPr="001C2024">
              <w:rPr>
                <w:rFonts w:eastAsia="Arial Narrow" w:cs="Times New Roman"/>
                <w:spacing w:val="-2"/>
                <w:lang w:val="fr-FR"/>
              </w:rPr>
              <w:t>s</w:t>
            </w:r>
            <w:r w:rsidRPr="001C2024">
              <w:rPr>
                <w:rFonts w:eastAsia="Arial Narrow" w:cs="Times New Roman"/>
                <w:lang w:val="fr-FR"/>
              </w:rPr>
              <w:t>si</w:t>
            </w:r>
            <w:r w:rsidRPr="001C2024">
              <w:rPr>
                <w:rFonts w:eastAsia="Arial Narrow" w:cs="Times New Roman"/>
                <w:spacing w:val="-2"/>
                <w:lang w:val="fr-FR"/>
              </w:rPr>
              <w:t>o</w:t>
            </w:r>
            <w:r w:rsidRPr="001C2024">
              <w:rPr>
                <w:rFonts w:eastAsia="Arial Narrow" w:cs="Times New Roman"/>
                <w:lang w:val="fr-FR"/>
              </w:rPr>
              <w:t>nna</w:t>
            </w:r>
            <w:r w:rsidRPr="001C2024">
              <w:rPr>
                <w:rFonts w:eastAsia="Arial Narrow" w:cs="Times New Roman"/>
                <w:spacing w:val="1"/>
                <w:lang w:val="fr-FR"/>
              </w:rPr>
              <w:t>i</w:t>
            </w:r>
            <w:r w:rsidRPr="001C2024">
              <w:rPr>
                <w:rFonts w:eastAsia="Arial Narrow" w:cs="Times New Roman"/>
                <w:lang w:val="fr-FR"/>
              </w:rPr>
              <w:t>re</w:t>
            </w:r>
            <w:r w:rsidRPr="00D44BF2">
              <w:rPr>
                <w:lang w:val="fr-FR"/>
              </w:rPr>
              <w:t xml:space="preserve"> de présenter, dans un délai raisonnable, les informations ou la documentation nécessaire pour remédier à la non-conformité ou aux omissions non essentielles constatées dans l’offre en rapport avec la documentation demandée. Pareille omission ne peut, en aucun cas, être liée à un élément quelconque du prix de l’offre. Le </w:t>
            </w:r>
            <w:r w:rsidRPr="001C2024">
              <w:rPr>
                <w:rFonts w:eastAsia="Arial Narrow" w:cs="Times New Roman"/>
                <w:spacing w:val="-2"/>
                <w:lang w:val="fr-FR"/>
              </w:rPr>
              <w:t>s</w:t>
            </w:r>
            <w:r w:rsidRPr="001C2024">
              <w:rPr>
                <w:rFonts w:eastAsia="Arial Narrow" w:cs="Times New Roman"/>
                <w:lang w:val="fr-FR"/>
              </w:rPr>
              <w:t>oum</w:t>
            </w:r>
            <w:r w:rsidRPr="001C2024">
              <w:rPr>
                <w:rFonts w:eastAsia="Arial Narrow" w:cs="Times New Roman"/>
                <w:spacing w:val="1"/>
                <w:lang w:val="fr-FR"/>
              </w:rPr>
              <w:t>i</w:t>
            </w:r>
            <w:r w:rsidRPr="001C2024">
              <w:rPr>
                <w:rFonts w:eastAsia="Arial Narrow" w:cs="Times New Roman"/>
                <w:spacing w:val="-2"/>
                <w:lang w:val="fr-FR"/>
              </w:rPr>
              <w:t>s</w:t>
            </w:r>
            <w:r w:rsidRPr="001C2024">
              <w:rPr>
                <w:rFonts w:eastAsia="Arial Narrow" w:cs="Times New Roman"/>
                <w:lang w:val="fr-FR"/>
              </w:rPr>
              <w:t>si</w:t>
            </w:r>
            <w:r w:rsidRPr="001C2024">
              <w:rPr>
                <w:rFonts w:eastAsia="Arial Narrow" w:cs="Times New Roman"/>
                <w:spacing w:val="-2"/>
                <w:lang w:val="fr-FR"/>
              </w:rPr>
              <w:t>o</w:t>
            </w:r>
            <w:r w:rsidRPr="001C2024">
              <w:rPr>
                <w:rFonts w:eastAsia="Arial Narrow" w:cs="Times New Roman"/>
                <w:lang w:val="fr-FR"/>
              </w:rPr>
              <w:t>nna</w:t>
            </w:r>
            <w:r w:rsidRPr="001C2024">
              <w:rPr>
                <w:rFonts w:eastAsia="Arial Narrow" w:cs="Times New Roman"/>
                <w:spacing w:val="1"/>
                <w:lang w:val="fr-FR"/>
              </w:rPr>
              <w:t>i</w:t>
            </w:r>
            <w:r w:rsidRPr="001C2024">
              <w:rPr>
                <w:rFonts w:eastAsia="Arial Narrow" w:cs="Times New Roman"/>
                <w:lang w:val="fr-FR"/>
              </w:rPr>
              <w:t>re</w:t>
            </w:r>
            <w:r w:rsidRPr="00D44BF2">
              <w:rPr>
                <w:lang w:val="fr-FR"/>
              </w:rPr>
              <w:t xml:space="preserve"> qui ne ferait pas droit à cette demande peut voir son offre écartée.</w:t>
            </w:r>
          </w:p>
        </w:tc>
      </w:tr>
      <w:tr w:rsidR="00C17772" w:rsidRPr="00D44BF2" w:rsidTr="00894D12">
        <w:tc>
          <w:tcPr>
            <w:tcW w:w="2307" w:type="dxa"/>
            <w:tcBorders>
              <w:top w:val="nil"/>
              <w:left w:val="nil"/>
              <w:bottom w:val="nil"/>
              <w:right w:val="nil"/>
            </w:tcBorders>
          </w:tcPr>
          <w:p w:rsidR="00C17772" w:rsidRPr="00D44BF2" w:rsidRDefault="00C17772" w:rsidP="005D0018">
            <w:pPr>
              <w:pStyle w:val="Header1-Clauses"/>
              <w:ind w:left="0" w:firstLine="0"/>
              <w:rPr>
                <w:lang w:val="fr-FR"/>
              </w:rPr>
            </w:pPr>
            <w:bookmarkStart w:id="398" w:name="_Toc438532638"/>
            <w:bookmarkStart w:id="399" w:name="_Toc438532639"/>
            <w:bookmarkEnd w:id="398"/>
            <w:bookmarkEnd w:id="399"/>
          </w:p>
        </w:tc>
        <w:tc>
          <w:tcPr>
            <w:tcW w:w="7323" w:type="dxa"/>
            <w:tcBorders>
              <w:top w:val="nil"/>
              <w:left w:val="nil"/>
              <w:bottom w:val="nil"/>
              <w:right w:val="nil"/>
            </w:tcBorders>
          </w:tcPr>
          <w:p w:rsidR="00C17772" w:rsidRPr="00D44BF2" w:rsidRDefault="00C17772" w:rsidP="001C0C08">
            <w:pPr>
              <w:pStyle w:val="Header3-Paragraph"/>
              <w:numPr>
                <w:ilvl w:val="1"/>
                <w:numId w:val="45"/>
              </w:numPr>
              <w:tabs>
                <w:tab w:val="clear" w:pos="504"/>
              </w:tabs>
              <w:overflowPunct/>
              <w:autoSpaceDE/>
              <w:autoSpaceDN/>
              <w:adjustRightInd/>
              <w:spacing w:after="220"/>
              <w:ind w:left="612" w:hanging="612"/>
              <w:textAlignment w:val="auto"/>
              <w:rPr>
                <w:lang w:val="fr-FR"/>
              </w:rPr>
            </w:pPr>
            <w:r w:rsidRPr="00D44BF2">
              <w:rPr>
                <w:lang w:val="fr-FR"/>
              </w:rPr>
              <w:t>Si une offre est conforme, l’Autorité contractante rectifiera les erreurs arithmétiques sur la base suivante</w:t>
            </w:r>
            <w:r w:rsidR="005720B7">
              <w:rPr>
                <w:lang w:val="fr-FR"/>
              </w:rPr>
              <w:t> </w:t>
            </w:r>
            <w:r w:rsidRPr="00D44BF2">
              <w:rPr>
                <w:lang w:val="fr-FR"/>
              </w:rPr>
              <w:t>:</w:t>
            </w:r>
          </w:p>
          <w:p w:rsidR="00C17772" w:rsidRPr="00D44BF2" w:rsidRDefault="00C17772" w:rsidP="005B60E2">
            <w:pPr>
              <w:numPr>
                <w:ilvl w:val="0"/>
                <w:numId w:val="14"/>
              </w:numPr>
              <w:tabs>
                <w:tab w:val="left" w:pos="576"/>
                <w:tab w:val="left" w:pos="1152"/>
              </w:tabs>
              <w:suppressAutoHyphens w:val="0"/>
              <w:spacing w:after="200"/>
              <w:ind w:left="1152" w:hanging="576"/>
            </w:pPr>
            <w:r w:rsidRPr="00D44BF2">
              <w:t xml:space="preserve">S’il y a contradiction entre le prix unitaire et le prix total obtenu en multipliant le prix unitaire par la quantité correspondante, le prix unitaire fera foi et le prix total sera corrigé, à moins que, de l’avis de la Commission (COJO), la virgule des décimales du prix unitaire soit manifestement mal placée, auquel cas le prix total indiqué prévaudra et le prix </w:t>
            </w:r>
            <w:r w:rsidRPr="00D44BF2">
              <w:lastRenderedPageBreak/>
              <w:t>unitaire sera corrigé</w:t>
            </w:r>
            <w:r w:rsidR="005720B7">
              <w:t> </w:t>
            </w:r>
            <w:r w:rsidRPr="00D44BF2">
              <w:t xml:space="preserve">; </w:t>
            </w:r>
          </w:p>
          <w:p w:rsidR="00C17772" w:rsidRPr="00D44BF2" w:rsidRDefault="00C17772" w:rsidP="005B60E2">
            <w:pPr>
              <w:numPr>
                <w:ilvl w:val="0"/>
                <w:numId w:val="14"/>
              </w:numPr>
              <w:tabs>
                <w:tab w:val="left" w:pos="576"/>
                <w:tab w:val="left" w:pos="1152"/>
              </w:tabs>
              <w:suppressAutoHyphens w:val="0"/>
              <w:spacing w:after="200"/>
              <w:ind w:left="1152" w:hanging="576"/>
            </w:pPr>
            <w:r w:rsidRPr="00D44BF2">
              <w:t>Si le total obtenu par addition ou soustraction des sous totaux n’est pas exact, les sous totaux feront foi et le total sera corrigé</w:t>
            </w:r>
            <w:r w:rsidR="005720B7">
              <w:t> </w:t>
            </w:r>
            <w:r w:rsidRPr="00D44BF2">
              <w:t>; et</w:t>
            </w:r>
          </w:p>
          <w:p w:rsidR="00C17772" w:rsidRPr="00D44BF2" w:rsidRDefault="00C17772" w:rsidP="005B60E2">
            <w:pPr>
              <w:numPr>
                <w:ilvl w:val="0"/>
                <w:numId w:val="14"/>
              </w:numPr>
              <w:tabs>
                <w:tab w:val="left" w:pos="576"/>
                <w:tab w:val="left" w:pos="1152"/>
              </w:tabs>
              <w:suppressAutoHyphens w:val="0"/>
              <w:spacing w:after="200"/>
              <w:ind w:left="1152" w:hanging="576"/>
            </w:pPr>
            <w:r w:rsidRPr="00D44BF2">
              <w:t>S’il y a contradiction entre le prix indiqué en lettres et en chiffres, le montant en lettres fera foi, à moins que ce montant ne soit entaché d’une erreur arithmétique, auquel cas le montant en chiffres prévaudra sous réserve des alinéas a) et b) ci-dessus.</w:t>
            </w:r>
          </w:p>
        </w:tc>
      </w:tr>
      <w:tr w:rsidR="00C17772" w:rsidRPr="00D44BF2" w:rsidTr="00894D12">
        <w:tc>
          <w:tcPr>
            <w:tcW w:w="2307" w:type="dxa"/>
            <w:tcBorders>
              <w:top w:val="nil"/>
              <w:left w:val="nil"/>
              <w:bottom w:val="nil"/>
              <w:right w:val="nil"/>
            </w:tcBorders>
          </w:tcPr>
          <w:p w:rsidR="00C17772" w:rsidRPr="00D44BF2" w:rsidRDefault="00C17772" w:rsidP="005D0018">
            <w:bookmarkStart w:id="400" w:name="_Toc438532640"/>
            <w:bookmarkStart w:id="401" w:name="_Toc438532641"/>
            <w:bookmarkEnd w:id="400"/>
            <w:bookmarkEnd w:id="401"/>
          </w:p>
        </w:tc>
        <w:tc>
          <w:tcPr>
            <w:tcW w:w="7323" w:type="dxa"/>
            <w:tcBorders>
              <w:top w:val="nil"/>
              <w:left w:val="nil"/>
              <w:bottom w:val="nil"/>
              <w:right w:val="nil"/>
            </w:tcBorders>
          </w:tcPr>
          <w:p w:rsidR="00C17772" w:rsidRPr="00D44BF2" w:rsidRDefault="00C17772" w:rsidP="00C07BB2">
            <w:pPr>
              <w:pStyle w:val="Header3-Paragraph"/>
              <w:numPr>
                <w:ilvl w:val="1"/>
                <w:numId w:val="45"/>
              </w:numPr>
              <w:tabs>
                <w:tab w:val="clear" w:pos="504"/>
              </w:tabs>
              <w:overflowPunct/>
              <w:autoSpaceDE/>
              <w:autoSpaceDN/>
              <w:adjustRightInd/>
              <w:spacing w:after="220"/>
              <w:ind w:left="612" w:hanging="612"/>
              <w:textAlignment w:val="auto"/>
              <w:rPr>
                <w:lang w:val="fr-FR"/>
              </w:rPr>
            </w:pPr>
            <w:r w:rsidRPr="00D44BF2">
              <w:rPr>
                <w:lang w:val="fr-FR"/>
              </w:rPr>
              <w:t xml:space="preserve">Si le </w:t>
            </w:r>
            <w:r>
              <w:rPr>
                <w:lang w:val="fr-FR"/>
              </w:rPr>
              <w:t>Soumissionnaire</w:t>
            </w:r>
            <w:r w:rsidRPr="00D44BF2">
              <w:rPr>
                <w:lang w:val="fr-FR"/>
              </w:rPr>
              <w:t xml:space="preserve"> ayant présenté l’offre conforme </w:t>
            </w:r>
            <w:r w:rsidR="006F7B7D">
              <w:rPr>
                <w:lang w:val="fr-FR"/>
              </w:rPr>
              <w:t xml:space="preserve">évaluée la moins- </w:t>
            </w:r>
            <w:r w:rsidRPr="00D44BF2">
              <w:rPr>
                <w:lang w:val="fr-FR"/>
              </w:rPr>
              <w:t>disante</w:t>
            </w:r>
            <w:r w:rsidR="00E2676E">
              <w:rPr>
                <w:lang w:val="fr-FR"/>
              </w:rPr>
              <w:t>, dans le cadre d’un marché à prix unitaires,</w:t>
            </w:r>
            <w:r>
              <w:rPr>
                <w:lang w:val="fr-FR"/>
              </w:rPr>
              <w:t xml:space="preserve"> </w:t>
            </w:r>
            <w:r w:rsidRPr="00D44BF2">
              <w:rPr>
                <w:lang w:val="fr-FR"/>
              </w:rPr>
              <w:t>n’accepte pas les corrections apportées, son offre sera écartée.</w:t>
            </w:r>
          </w:p>
        </w:tc>
      </w:tr>
      <w:tr w:rsidR="006F7B7D" w:rsidRPr="006F7B7D" w:rsidTr="00894D12">
        <w:tc>
          <w:tcPr>
            <w:tcW w:w="2307" w:type="dxa"/>
            <w:tcBorders>
              <w:top w:val="nil"/>
              <w:left w:val="nil"/>
              <w:bottom w:val="nil"/>
              <w:right w:val="nil"/>
            </w:tcBorders>
          </w:tcPr>
          <w:p w:rsidR="006F7B7D" w:rsidRPr="006F7B7D" w:rsidRDefault="006F7B7D" w:rsidP="001C0C08">
            <w:pPr>
              <w:pStyle w:val="Header1-Clauses"/>
              <w:numPr>
                <w:ilvl w:val="0"/>
                <w:numId w:val="45"/>
              </w:numPr>
              <w:tabs>
                <w:tab w:val="clear" w:pos="432"/>
              </w:tabs>
              <w:overflowPunct/>
              <w:autoSpaceDE/>
              <w:autoSpaceDN/>
              <w:adjustRightInd/>
              <w:textAlignment w:val="auto"/>
              <w:outlineLvl w:val="1"/>
              <w:rPr>
                <w:rFonts w:cs="Times New Roman"/>
                <w:lang w:val="fr-FR"/>
              </w:rPr>
            </w:pPr>
            <w:bookmarkStart w:id="402" w:name="_Toc342643696"/>
            <w:bookmarkStart w:id="403" w:name="_Toc342647061"/>
            <w:r w:rsidRPr="006F7B7D">
              <w:rPr>
                <w:rFonts w:cs="Times New Roman"/>
                <w:lang w:val="fr-FR"/>
              </w:rPr>
              <w:t>Conversion en une seule monnaie</w:t>
            </w:r>
            <w:bookmarkEnd w:id="402"/>
            <w:bookmarkEnd w:id="403"/>
          </w:p>
        </w:tc>
        <w:tc>
          <w:tcPr>
            <w:tcW w:w="7323" w:type="dxa"/>
            <w:tcBorders>
              <w:top w:val="nil"/>
              <w:left w:val="nil"/>
              <w:bottom w:val="nil"/>
              <w:right w:val="nil"/>
            </w:tcBorders>
          </w:tcPr>
          <w:p w:rsidR="006F7B7D" w:rsidRPr="006F7B7D" w:rsidRDefault="006F7B7D" w:rsidP="006F7B7D">
            <w:pPr>
              <w:pStyle w:val="Header3-Paragraph"/>
              <w:tabs>
                <w:tab w:val="clear" w:pos="504"/>
              </w:tabs>
              <w:overflowPunct/>
              <w:autoSpaceDE/>
              <w:autoSpaceDN/>
              <w:adjustRightInd/>
              <w:spacing w:after="220"/>
              <w:ind w:left="612" w:firstLine="0"/>
              <w:textAlignment w:val="auto"/>
              <w:outlineLvl w:val="1"/>
              <w:rPr>
                <w:rFonts w:cs="Times New Roman"/>
                <w:lang w:val="fr-FR"/>
              </w:rPr>
            </w:pPr>
            <w:bookmarkStart w:id="404" w:name="_Toc342647062"/>
            <w:r w:rsidRPr="006F7B7D">
              <w:rPr>
                <w:rFonts w:cs="Times New Roman"/>
                <w:lang w:val="fr-FR"/>
              </w:rPr>
              <w:t>Aux fins d’évaluation et de comparaison, le Maître d’Ouvrage convertira tous les prix des offres exprimés dans diverses monnaies en une seule monnaie, en utilisant le cours vendeur fixé par la source spécifiée dans les DPAO, en vigueur à la date qui y est également spécifiée</w:t>
            </w:r>
            <w:bookmarkEnd w:id="404"/>
          </w:p>
        </w:tc>
      </w:tr>
      <w:tr w:rsidR="00C17772" w:rsidRPr="00D44BF2" w:rsidTr="00894D12">
        <w:tc>
          <w:tcPr>
            <w:tcW w:w="2307" w:type="dxa"/>
            <w:tcBorders>
              <w:top w:val="nil"/>
              <w:left w:val="nil"/>
              <w:bottom w:val="nil"/>
              <w:right w:val="nil"/>
            </w:tcBorders>
          </w:tcPr>
          <w:p w:rsidR="00C17772" w:rsidRPr="00D44BF2" w:rsidRDefault="00C17772" w:rsidP="001C0C08">
            <w:pPr>
              <w:pStyle w:val="Header1-Clauses"/>
              <w:numPr>
                <w:ilvl w:val="0"/>
                <w:numId w:val="45"/>
              </w:numPr>
              <w:tabs>
                <w:tab w:val="clear" w:pos="432"/>
              </w:tabs>
              <w:overflowPunct/>
              <w:autoSpaceDE/>
              <w:autoSpaceDN/>
              <w:adjustRightInd/>
              <w:textAlignment w:val="auto"/>
              <w:outlineLvl w:val="1"/>
              <w:rPr>
                <w:lang w:val="fr-FR"/>
              </w:rPr>
            </w:pPr>
            <w:bookmarkStart w:id="405" w:name="_Toc438532643"/>
            <w:bookmarkStart w:id="406" w:name="_Toc438532644"/>
            <w:bookmarkStart w:id="407" w:name="_Toc188501969"/>
            <w:bookmarkStart w:id="408" w:name="_Toc438438855"/>
            <w:bookmarkStart w:id="409" w:name="_Toc438532642"/>
            <w:bookmarkStart w:id="410" w:name="_Toc438733999"/>
            <w:bookmarkStart w:id="411" w:name="_Toc438907036"/>
            <w:bookmarkStart w:id="412" w:name="_Toc438907235"/>
            <w:bookmarkStart w:id="413" w:name="_Toc342643697"/>
            <w:bookmarkStart w:id="414" w:name="_Toc342647063"/>
            <w:bookmarkEnd w:id="405"/>
            <w:bookmarkEnd w:id="406"/>
            <w:r w:rsidRPr="00D44BF2">
              <w:rPr>
                <w:lang w:val="fr-FR"/>
              </w:rPr>
              <w:t>Examen préliminaire des offres</w:t>
            </w:r>
            <w:bookmarkEnd w:id="407"/>
            <w:bookmarkEnd w:id="408"/>
            <w:bookmarkEnd w:id="409"/>
            <w:bookmarkEnd w:id="410"/>
            <w:bookmarkEnd w:id="411"/>
            <w:bookmarkEnd w:id="412"/>
            <w:bookmarkEnd w:id="413"/>
            <w:bookmarkEnd w:id="414"/>
          </w:p>
        </w:tc>
        <w:tc>
          <w:tcPr>
            <w:tcW w:w="7323" w:type="dxa"/>
            <w:tcBorders>
              <w:top w:val="nil"/>
              <w:left w:val="nil"/>
              <w:bottom w:val="nil"/>
              <w:right w:val="nil"/>
            </w:tcBorders>
          </w:tcPr>
          <w:p w:rsidR="00C17772" w:rsidRPr="00D44BF2" w:rsidRDefault="00C17772" w:rsidP="001C0C08">
            <w:pPr>
              <w:pStyle w:val="Header3-Paragraph"/>
              <w:numPr>
                <w:ilvl w:val="1"/>
                <w:numId w:val="45"/>
              </w:numPr>
              <w:tabs>
                <w:tab w:val="clear" w:pos="504"/>
              </w:tabs>
              <w:overflowPunct/>
              <w:autoSpaceDE/>
              <w:autoSpaceDN/>
              <w:adjustRightInd/>
              <w:spacing w:after="220"/>
              <w:ind w:left="612" w:hanging="612"/>
              <w:textAlignment w:val="auto"/>
              <w:outlineLvl w:val="1"/>
              <w:rPr>
                <w:sz w:val="16"/>
                <w:lang w:val="fr-FR"/>
              </w:rPr>
            </w:pPr>
            <w:bookmarkStart w:id="415" w:name="_Toc342647064"/>
            <w:r w:rsidRPr="00D44BF2">
              <w:rPr>
                <w:lang w:val="fr-FR"/>
              </w:rPr>
              <w:t xml:space="preserve">La COJO examinera les offres pour s’assurer que tous les documents et la documentation technique demandés à la </w:t>
            </w:r>
            <w:r w:rsidRPr="003F0772">
              <w:rPr>
                <w:lang w:val="fr-FR"/>
              </w:rPr>
              <w:t>clause 11 des IC</w:t>
            </w:r>
            <w:r w:rsidRPr="00CB69E8">
              <w:rPr>
                <w:color w:val="FF0000"/>
                <w:lang w:val="fr-FR"/>
              </w:rPr>
              <w:t xml:space="preserve"> </w:t>
            </w:r>
            <w:r w:rsidRPr="00D44BF2">
              <w:rPr>
                <w:lang w:val="fr-FR"/>
              </w:rPr>
              <w:t>ont bien été fournis et sont tous complets.</w:t>
            </w:r>
            <w:bookmarkEnd w:id="415"/>
          </w:p>
        </w:tc>
      </w:tr>
      <w:tr w:rsidR="00C17772" w:rsidRPr="00D44BF2" w:rsidTr="00894D12">
        <w:tc>
          <w:tcPr>
            <w:tcW w:w="2307" w:type="dxa"/>
            <w:tcBorders>
              <w:top w:val="nil"/>
              <w:left w:val="nil"/>
              <w:bottom w:val="nil"/>
              <w:right w:val="nil"/>
            </w:tcBorders>
          </w:tcPr>
          <w:p w:rsidR="00C17772" w:rsidRPr="00D44BF2" w:rsidRDefault="00C17772" w:rsidP="005D0018"/>
        </w:tc>
        <w:tc>
          <w:tcPr>
            <w:tcW w:w="7323" w:type="dxa"/>
            <w:tcBorders>
              <w:top w:val="nil"/>
              <w:left w:val="nil"/>
              <w:bottom w:val="nil"/>
              <w:right w:val="nil"/>
            </w:tcBorders>
          </w:tcPr>
          <w:p w:rsidR="00C17772" w:rsidRPr="00D44BF2" w:rsidRDefault="00C17772" w:rsidP="001C0C08">
            <w:pPr>
              <w:pStyle w:val="Header3-Paragraph"/>
              <w:numPr>
                <w:ilvl w:val="1"/>
                <w:numId w:val="45"/>
              </w:numPr>
              <w:tabs>
                <w:tab w:val="clear" w:pos="504"/>
              </w:tabs>
              <w:overflowPunct/>
              <w:autoSpaceDE/>
              <w:autoSpaceDN/>
              <w:adjustRightInd/>
              <w:spacing w:after="220"/>
              <w:ind w:left="612" w:hanging="612"/>
              <w:textAlignment w:val="auto"/>
              <w:rPr>
                <w:lang w:val="fr-FR"/>
              </w:rPr>
            </w:pPr>
            <w:r w:rsidRPr="00D44BF2">
              <w:rPr>
                <w:lang w:val="fr-FR"/>
              </w:rPr>
              <w:t>La COJO confirmera que les documents et renseignements ci-après sont inclus dans l’offre. Au cas où l’un quelconque de ces documents ou renseignements manquerait, l’offre sera rejetée</w:t>
            </w:r>
            <w:r w:rsidR="005720B7">
              <w:rPr>
                <w:lang w:val="fr-FR"/>
              </w:rPr>
              <w:t> </w:t>
            </w:r>
            <w:r w:rsidRPr="00D44BF2">
              <w:rPr>
                <w:lang w:val="fr-FR"/>
              </w:rPr>
              <w:t xml:space="preserve">: </w:t>
            </w:r>
          </w:p>
          <w:p w:rsidR="00C17772" w:rsidRPr="00D44BF2" w:rsidRDefault="00C17772" w:rsidP="001C0C08">
            <w:pPr>
              <w:numPr>
                <w:ilvl w:val="0"/>
                <w:numId w:val="29"/>
              </w:numPr>
              <w:tabs>
                <w:tab w:val="clear" w:pos="360"/>
                <w:tab w:val="num" w:pos="612"/>
              </w:tabs>
              <w:suppressAutoHyphens w:val="0"/>
              <w:overflowPunct/>
              <w:autoSpaceDE/>
              <w:autoSpaceDN/>
              <w:adjustRightInd/>
              <w:spacing w:after="180"/>
              <w:ind w:left="1152" w:hanging="576"/>
              <w:jc w:val="left"/>
              <w:textAlignment w:val="auto"/>
            </w:pPr>
            <w:r w:rsidRPr="00D44BF2">
              <w:t xml:space="preserve">le formulaire de soumission de l’offre, conformément à la </w:t>
            </w:r>
            <w:r w:rsidRPr="003F0772">
              <w:t>clause 12.1 des IC.</w:t>
            </w:r>
            <w:r w:rsidRPr="00D44BF2">
              <w:t xml:space="preserve"> </w:t>
            </w:r>
          </w:p>
          <w:p w:rsidR="00C17772" w:rsidRPr="00D44BF2" w:rsidRDefault="00C17772" w:rsidP="001C0C08">
            <w:pPr>
              <w:numPr>
                <w:ilvl w:val="0"/>
                <w:numId w:val="30"/>
              </w:numPr>
              <w:suppressAutoHyphens w:val="0"/>
              <w:overflowPunct/>
              <w:autoSpaceDE/>
              <w:autoSpaceDN/>
              <w:adjustRightInd/>
              <w:spacing w:after="180"/>
              <w:ind w:left="1152" w:hanging="576"/>
              <w:textAlignment w:val="auto"/>
            </w:pPr>
            <w:r w:rsidRPr="00D44BF2">
              <w:t xml:space="preserve">le Bordereau des prix et le Détail quantitatif, conformément à la </w:t>
            </w:r>
            <w:r w:rsidRPr="003F0772">
              <w:t>clause 12.2 des IC.</w:t>
            </w:r>
          </w:p>
          <w:p w:rsidR="00C17772" w:rsidRPr="00D44BF2" w:rsidRDefault="00C17772" w:rsidP="001C0C08">
            <w:pPr>
              <w:numPr>
                <w:ilvl w:val="0"/>
                <w:numId w:val="30"/>
              </w:numPr>
              <w:suppressAutoHyphens w:val="0"/>
              <w:overflowPunct/>
              <w:autoSpaceDE/>
              <w:autoSpaceDN/>
              <w:adjustRightInd/>
              <w:spacing w:after="180"/>
              <w:ind w:left="1152" w:hanging="576"/>
              <w:textAlignment w:val="auto"/>
            </w:pPr>
            <w:r w:rsidRPr="00D44BF2">
              <w:t xml:space="preserve">le pouvoir habilitant le signataire à engager le </w:t>
            </w:r>
            <w:r>
              <w:t>Soumissionnaire</w:t>
            </w:r>
            <w:r w:rsidRPr="00D44BF2">
              <w:t xml:space="preserve">, conformément à la </w:t>
            </w:r>
            <w:r w:rsidRPr="003F0772">
              <w:t>clause 21.2 des IC</w:t>
            </w:r>
            <w:r w:rsidR="005720B7">
              <w:t> </w:t>
            </w:r>
            <w:r w:rsidRPr="003F0772">
              <w:t>;</w:t>
            </w:r>
            <w:r w:rsidRPr="00D44BF2">
              <w:t xml:space="preserve"> </w:t>
            </w:r>
          </w:p>
          <w:p w:rsidR="00C17772" w:rsidRPr="003F0772" w:rsidRDefault="00C17772" w:rsidP="001C0C08">
            <w:pPr>
              <w:numPr>
                <w:ilvl w:val="0"/>
                <w:numId w:val="30"/>
              </w:numPr>
              <w:suppressAutoHyphens w:val="0"/>
              <w:overflowPunct/>
              <w:autoSpaceDE/>
              <w:autoSpaceDN/>
              <w:adjustRightInd/>
              <w:spacing w:after="180"/>
              <w:ind w:left="1152" w:hanging="576"/>
              <w:textAlignment w:val="auto"/>
            </w:pPr>
            <w:r w:rsidRPr="00D44BF2">
              <w:t xml:space="preserve">le cautionnement provisoire conformément à la </w:t>
            </w:r>
            <w:r w:rsidRPr="003F0772">
              <w:t>clause 20 des IC</w:t>
            </w:r>
            <w:r w:rsidR="005720B7">
              <w:t> </w:t>
            </w:r>
            <w:r w:rsidRPr="003F0772">
              <w:t>;</w:t>
            </w:r>
          </w:p>
          <w:p w:rsidR="00C17772" w:rsidRPr="00D44BF2" w:rsidRDefault="00C17772" w:rsidP="001C0C08">
            <w:pPr>
              <w:numPr>
                <w:ilvl w:val="0"/>
                <w:numId w:val="30"/>
              </w:numPr>
              <w:suppressAutoHyphens w:val="0"/>
              <w:overflowPunct/>
              <w:autoSpaceDE/>
              <w:autoSpaceDN/>
              <w:adjustRightInd/>
              <w:spacing w:after="180"/>
              <w:ind w:left="1152" w:hanging="576"/>
              <w:textAlignment w:val="auto"/>
            </w:pPr>
            <w:r w:rsidRPr="00D44BF2">
              <w:t xml:space="preserve">la preuve de l’inscription au registre de commerce </w:t>
            </w:r>
            <w:r>
              <w:t>et de crédit mobilier</w:t>
            </w:r>
            <w:r w:rsidR="005720B7">
              <w:t> </w:t>
            </w:r>
            <w:r>
              <w:t>;</w:t>
            </w:r>
          </w:p>
          <w:p w:rsidR="00C17772" w:rsidRPr="00D44BF2" w:rsidRDefault="00C17772" w:rsidP="001C0C08">
            <w:pPr>
              <w:numPr>
                <w:ilvl w:val="0"/>
                <w:numId w:val="30"/>
              </w:numPr>
              <w:suppressAutoHyphens w:val="0"/>
              <w:overflowPunct/>
              <w:autoSpaceDE/>
              <w:autoSpaceDN/>
              <w:adjustRightInd/>
              <w:spacing w:after="180"/>
              <w:ind w:left="1152" w:hanging="576"/>
              <w:textAlignment w:val="auto"/>
            </w:pPr>
            <w:r w:rsidRPr="00D44BF2">
              <w:t>l’attestation de régularité fiscale (DGI)</w:t>
            </w:r>
            <w:r w:rsidR="005720B7">
              <w:t> </w:t>
            </w:r>
            <w:r w:rsidRPr="00D44BF2">
              <w:t>; et</w:t>
            </w:r>
          </w:p>
          <w:p w:rsidR="00C17772" w:rsidRPr="00D44BF2" w:rsidRDefault="00C17772" w:rsidP="001C0C08">
            <w:pPr>
              <w:numPr>
                <w:ilvl w:val="0"/>
                <w:numId w:val="30"/>
              </w:numPr>
              <w:suppressAutoHyphens w:val="0"/>
              <w:overflowPunct/>
              <w:autoSpaceDE/>
              <w:autoSpaceDN/>
              <w:adjustRightInd/>
              <w:spacing w:after="180"/>
              <w:ind w:left="1152" w:hanging="576"/>
              <w:textAlignment w:val="auto"/>
            </w:pPr>
            <w:r w:rsidRPr="00D44BF2">
              <w:t>l’attestation de régularité sociale (CNPS).</w:t>
            </w:r>
          </w:p>
          <w:p w:rsidR="00C17772" w:rsidRPr="00D44BF2" w:rsidRDefault="00C17772" w:rsidP="00F8111D">
            <w:pPr>
              <w:suppressAutoHyphens w:val="0"/>
              <w:overflowPunct/>
              <w:autoSpaceDE/>
              <w:autoSpaceDN/>
              <w:adjustRightInd/>
              <w:spacing w:after="180"/>
              <w:ind w:left="576"/>
              <w:textAlignment w:val="auto"/>
            </w:pPr>
            <w:r w:rsidRPr="00D44BF2">
              <w:t xml:space="preserve">Les documents indiqués en </w:t>
            </w:r>
            <w:r>
              <w:t>f</w:t>
            </w:r>
            <w:r w:rsidRPr="00D44BF2">
              <w:t xml:space="preserve">) et </w:t>
            </w:r>
            <w:r>
              <w:t>g</w:t>
            </w:r>
            <w:r w:rsidRPr="00D44BF2">
              <w:t xml:space="preserve">) ci-dessus concernent les </w:t>
            </w:r>
            <w:r w:rsidRPr="00D44BF2">
              <w:lastRenderedPageBreak/>
              <w:t xml:space="preserve">soumissionnaires ivoiriens. </w:t>
            </w:r>
          </w:p>
          <w:p w:rsidR="00C17772" w:rsidRPr="00D44BF2" w:rsidRDefault="00C17772" w:rsidP="00F8111D">
            <w:pPr>
              <w:suppressAutoHyphens w:val="0"/>
              <w:overflowPunct/>
              <w:autoSpaceDE/>
              <w:autoSpaceDN/>
              <w:adjustRightInd/>
              <w:spacing w:after="180"/>
              <w:ind w:left="576"/>
              <w:textAlignment w:val="auto"/>
            </w:pPr>
            <w:r w:rsidRPr="00D44BF2">
              <w:t>Les soumissionnaires étrangers devront produire des documents équivalents conformément aux lois et règlements de leur pays d’origine.</w:t>
            </w:r>
          </w:p>
        </w:tc>
      </w:tr>
      <w:tr w:rsidR="00C17772" w:rsidRPr="00D44BF2" w:rsidTr="00894D12">
        <w:tc>
          <w:tcPr>
            <w:tcW w:w="2307" w:type="dxa"/>
            <w:tcBorders>
              <w:top w:val="nil"/>
              <w:left w:val="nil"/>
              <w:bottom w:val="nil"/>
              <w:right w:val="nil"/>
            </w:tcBorders>
          </w:tcPr>
          <w:p w:rsidR="00C17772" w:rsidRPr="00D44BF2" w:rsidRDefault="00C17772" w:rsidP="001C0C08">
            <w:pPr>
              <w:pStyle w:val="Header1-Clauses"/>
              <w:numPr>
                <w:ilvl w:val="0"/>
                <w:numId w:val="45"/>
              </w:numPr>
              <w:tabs>
                <w:tab w:val="clear" w:pos="432"/>
              </w:tabs>
              <w:overflowPunct/>
              <w:autoSpaceDE/>
              <w:autoSpaceDN/>
              <w:adjustRightInd/>
              <w:textAlignment w:val="auto"/>
              <w:outlineLvl w:val="1"/>
            </w:pPr>
            <w:bookmarkStart w:id="416" w:name="_Toc438438859"/>
            <w:bookmarkStart w:id="417" w:name="_Toc438532648"/>
            <w:bookmarkStart w:id="418" w:name="_Toc438734003"/>
            <w:bookmarkStart w:id="419" w:name="_Toc438907040"/>
            <w:bookmarkStart w:id="420" w:name="_Toc438907239"/>
            <w:bookmarkStart w:id="421" w:name="_Toc156373318"/>
            <w:bookmarkStart w:id="422" w:name="_Toc342643698"/>
            <w:bookmarkStart w:id="423" w:name="_Toc342647065"/>
            <w:r w:rsidRPr="00D44BF2">
              <w:rPr>
                <w:lang w:val="fr-FR"/>
              </w:rPr>
              <w:lastRenderedPageBreak/>
              <w:t>Évaluation des Offres</w:t>
            </w:r>
            <w:bookmarkStart w:id="424" w:name="_Hlt438533055"/>
            <w:bookmarkEnd w:id="416"/>
            <w:bookmarkEnd w:id="417"/>
            <w:bookmarkEnd w:id="418"/>
            <w:bookmarkEnd w:id="419"/>
            <w:bookmarkEnd w:id="420"/>
            <w:bookmarkEnd w:id="421"/>
            <w:bookmarkEnd w:id="422"/>
            <w:bookmarkEnd w:id="423"/>
            <w:bookmarkEnd w:id="424"/>
          </w:p>
        </w:tc>
        <w:tc>
          <w:tcPr>
            <w:tcW w:w="7323" w:type="dxa"/>
            <w:tcBorders>
              <w:top w:val="nil"/>
              <w:left w:val="nil"/>
              <w:bottom w:val="nil"/>
              <w:right w:val="nil"/>
            </w:tcBorders>
          </w:tcPr>
          <w:p w:rsidR="00C17772" w:rsidRPr="00D44BF2" w:rsidRDefault="00C17772" w:rsidP="001C0C08">
            <w:pPr>
              <w:pStyle w:val="Header3-Paragraph"/>
              <w:numPr>
                <w:ilvl w:val="1"/>
                <w:numId w:val="45"/>
              </w:numPr>
              <w:tabs>
                <w:tab w:val="clear" w:pos="504"/>
              </w:tabs>
              <w:overflowPunct/>
              <w:autoSpaceDE/>
              <w:autoSpaceDN/>
              <w:adjustRightInd/>
              <w:spacing w:after="220"/>
              <w:ind w:left="612" w:hanging="612"/>
              <w:textAlignment w:val="auto"/>
              <w:outlineLvl w:val="1"/>
              <w:rPr>
                <w:lang w:val="fr-FR"/>
              </w:rPr>
            </w:pPr>
            <w:bookmarkStart w:id="425" w:name="_Toc342647066"/>
            <w:r w:rsidRPr="00D44BF2">
              <w:rPr>
                <w:lang w:val="fr-FR"/>
              </w:rPr>
              <w:t>La COJO évaluera chacune des offres dont elle aura établi, à ce stade de l’évaluation, qu’elle était conforme. .</w:t>
            </w:r>
            <w:bookmarkEnd w:id="425"/>
          </w:p>
        </w:tc>
      </w:tr>
      <w:tr w:rsidR="00C17772" w:rsidRPr="00D44BF2" w:rsidTr="00894D12">
        <w:tc>
          <w:tcPr>
            <w:tcW w:w="2307" w:type="dxa"/>
            <w:tcBorders>
              <w:top w:val="nil"/>
              <w:left w:val="nil"/>
              <w:bottom w:val="nil"/>
              <w:right w:val="nil"/>
            </w:tcBorders>
          </w:tcPr>
          <w:p w:rsidR="00C17772" w:rsidRPr="00D44BF2" w:rsidRDefault="00C17772" w:rsidP="005D0018">
            <w:pPr>
              <w:pStyle w:val="Notedefin"/>
            </w:pPr>
          </w:p>
        </w:tc>
        <w:tc>
          <w:tcPr>
            <w:tcW w:w="7323" w:type="dxa"/>
            <w:tcBorders>
              <w:top w:val="nil"/>
              <w:left w:val="nil"/>
              <w:bottom w:val="nil"/>
              <w:right w:val="nil"/>
            </w:tcBorders>
          </w:tcPr>
          <w:p w:rsidR="00C17772" w:rsidRPr="00D44BF2" w:rsidRDefault="00C17772" w:rsidP="001C0C08">
            <w:pPr>
              <w:pStyle w:val="Header3-Paragraph"/>
              <w:numPr>
                <w:ilvl w:val="1"/>
                <w:numId w:val="45"/>
              </w:numPr>
              <w:tabs>
                <w:tab w:val="clear" w:pos="504"/>
              </w:tabs>
              <w:overflowPunct/>
              <w:autoSpaceDE/>
              <w:autoSpaceDN/>
              <w:adjustRightInd/>
              <w:spacing w:after="220"/>
              <w:ind w:left="612" w:hanging="612"/>
              <w:textAlignment w:val="auto"/>
              <w:rPr>
                <w:lang w:val="fr-FR"/>
              </w:rPr>
            </w:pPr>
            <w:r w:rsidRPr="00D44BF2">
              <w:rPr>
                <w:lang w:val="fr-FR"/>
              </w:rPr>
              <w:t>Pour évaluer une offre, la COJO n’utilisera que les critères et méthodes définis dans la présente clause à l’exclusion de tous autres critères et méthodes.</w:t>
            </w:r>
          </w:p>
        </w:tc>
      </w:tr>
      <w:tr w:rsidR="00C17772" w:rsidRPr="00D44BF2" w:rsidTr="008D1D58">
        <w:tc>
          <w:tcPr>
            <w:tcW w:w="2307" w:type="dxa"/>
            <w:tcBorders>
              <w:top w:val="nil"/>
              <w:left w:val="nil"/>
              <w:right w:val="nil"/>
            </w:tcBorders>
          </w:tcPr>
          <w:p w:rsidR="00C17772" w:rsidRPr="00D44BF2" w:rsidRDefault="00C17772" w:rsidP="005D0018">
            <w:bookmarkStart w:id="426" w:name="_Toc438532649"/>
            <w:bookmarkEnd w:id="426"/>
          </w:p>
        </w:tc>
        <w:tc>
          <w:tcPr>
            <w:tcW w:w="7323" w:type="dxa"/>
            <w:tcBorders>
              <w:top w:val="nil"/>
              <w:left w:val="nil"/>
              <w:right w:val="nil"/>
            </w:tcBorders>
          </w:tcPr>
          <w:p w:rsidR="00C17772" w:rsidRPr="00D44BF2" w:rsidRDefault="00C17772" w:rsidP="001C0C08">
            <w:pPr>
              <w:pStyle w:val="Header3-Paragraph"/>
              <w:numPr>
                <w:ilvl w:val="1"/>
                <w:numId w:val="45"/>
              </w:numPr>
              <w:tabs>
                <w:tab w:val="clear" w:pos="504"/>
              </w:tabs>
              <w:overflowPunct/>
              <w:autoSpaceDE/>
              <w:autoSpaceDN/>
              <w:adjustRightInd/>
              <w:spacing w:after="220"/>
              <w:ind w:left="612" w:hanging="612"/>
              <w:textAlignment w:val="auto"/>
              <w:rPr>
                <w:lang w:val="fr-FR"/>
              </w:rPr>
            </w:pPr>
            <w:r w:rsidRPr="00D44BF2">
              <w:rPr>
                <w:lang w:val="fr-FR"/>
              </w:rPr>
              <w:t>Pour évaluer une offre, la COJO prendra en compte les éléments ci-après</w:t>
            </w:r>
            <w:r w:rsidR="005720B7">
              <w:rPr>
                <w:lang w:val="fr-FR"/>
              </w:rPr>
              <w:t> </w:t>
            </w:r>
            <w:r w:rsidRPr="00D44BF2">
              <w:rPr>
                <w:lang w:val="fr-FR"/>
              </w:rPr>
              <w:t>:</w:t>
            </w:r>
          </w:p>
          <w:p w:rsidR="00C17772" w:rsidRPr="00D44BF2" w:rsidRDefault="00C17772" w:rsidP="001C0C08">
            <w:pPr>
              <w:numPr>
                <w:ilvl w:val="0"/>
                <w:numId w:val="15"/>
              </w:numPr>
              <w:tabs>
                <w:tab w:val="left" w:pos="576"/>
                <w:tab w:val="left" w:pos="1152"/>
              </w:tabs>
              <w:suppressAutoHyphens w:val="0"/>
              <w:spacing w:after="200"/>
              <w:ind w:left="1152" w:hanging="576"/>
            </w:pPr>
            <w:r w:rsidRPr="00D44BF2">
              <w:t>le prix de l’offre, en excluant les sommes provisionnelles et, le cas échéant, les provisions pour imprévus figurant dans le Détail quantitatif et estimatif récapitulatif, mais en ajoutant le montant des travaux en régie, lorsqu’ils sont chiffrés de façon compétitive</w:t>
            </w:r>
            <w:r w:rsidR="005720B7">
              <w:t> </w:t>
            </w:r>
            <w:r w:rsidRPr="00D44BF2">
              <w:t>;</w:t>
            </w:r>
          </w:p>
          <w:p w:rsidR="00C17772" w:rsidRPr="00D44BF2" w:rsidRDefault="00C17772" w:rsidP="001C0C08">
            <w:pPr>
              <w:numPr>
                <w:ilvl w:val="0"/>
                <w:numId w:val="15"/>
              </w:numPr>
              <w:tabs>
                <w:tab w:val="left" w:pos="576"/>
                <w:tab w:val="left" w:pos="1152"/>
              </w:tabs>
              <w:suppressAutoHyphens w:val="0"/>
              <w:spacing w:after="200"/>
              <w:ind w:left="1152" w:hanging="576"/>
            </w:pPr>
            <w:r w:rsidRPr="00D44BF2">
              <w:t xml:space="preserve">les ajustements apportés au prix pour rectifier les erreurs arithmétiques en application de la </w:t>
            </w:r>
            <w:r w:rsidRPr="003F0772">
              <w:t>clause 30.3 des IC</w:t>
            </w:r>
            <w:r w:rsidR="005720B7">
              <w:t> </w:t>
            </w:r>
            <w:r w:rsidRPr="003F0772">
              <w:t>:</w:t>
            </w:r>
          </w:p>
          <w:p w:rsidR="00C17772" w:rsidRPr="00D44BF2" w:rsidRDefault="00C17772" w:rsidP="001C0C08">
            <w:pPr>
              <w:numPr>
                <w:ilvl w:val="0"/>
                <w:numId w:val="15"/>
              </w:numPr>
              <w:tabs>
                <w:tab w:val="left" w:pos="576"/>
                <w:tab w:val="left" w:pos="1152"/>
              </w:tabs>
              <w:suppressAutoHyphens w:val="0"/>
              <w:spacing w:after="200"/>
              <w:ind w:left="1152" w:hanging="576"/>
            </w:pPr>
            <w:r w:rsidRPr="00D44BF2">
              <w:t>les ajustements du prix imputables aux rabais offerts en application de la clause 14.4</w:t>
            </w:r>
            <w:r w:rsidR="005720B7">
              <w:t> </w:t>
            </w:r>
            <w:r w:rsidRPr="00D44BF2">
              <w:t>;</w:t>
            </w:r>
          </w:p>
          <w:p w:rsidR="00C17772" w:rsidRPr="00D44BF2" w:rsidRDefault="00C17772" w:rsidP="001C0C08">
            <w:pPr>
              <w:numPr>
                <w:ilvl w:val="0"/>
                <w:numId w:val="15"/>
              </w:numPr>
              <w:tabs>
                <w:tab w:val="left" w:pos="576"/>
                <w:tab w:val="left" w:pos="1152"/>
              </w:tabs>
              <w:suppressAutoHyphens w:val="0"/>
              <w:spacing w:after="200"/>
              <w:ind w:left="1152" w:hanging="576"/>
            </w:pPr>
            <w:r w:rsidRPr="00D44BF2">
              <w:t>les ajustements calculés de façon appropriée, sur des bases techniques ou financières, résultant de toute autre modification, divergence ou réserve quantifiable</w:t>
            </w:r>
            <w:r w:rsidR="005720B7">
              <w:t> </w:t>
            </w:r>
            <w:r w:rsidRPr="00D44BF2">
              <w:t>;</w:t>
            </w:r>
          </w:p>
          <w:p w:rsidR="00C17772" w:rsidRPr="00D44BF2" w:rsidRDefault="005052CD" w:rsidP="001C0C08">
            <w:pPr>
              <w:numPr>
                <w:ilvl w:val="0"/>
                <w:numId w:val="15"/>
              </w:numPr>
              <w:tabs>
                <w:tab w:val="left" w:pos="576"/>
                <w:tab w:val="left" w:pos="1152"/>
              </w:tabs>
              <w:suppressAutoHyphens w:val="0"/>
              <w:spacing w:after="200"/>
              <w:ind w:left="1152" w:hanging="576"/>
            </w:pPr>
            <w:r>
              <w:t>l</w:t>
            </w:r>
            <w:r w:rsidRPr="00E21797">
              <w:t>es ajustements résultant de l’utilisation de</w:t>
            </w:r>
            <w:r>
              <w:t>s</w:t>
            </w:r>
            <w:r w:rsidRPr="00E21797">
              <w:t xml:space="preserve"> facteurs d’évaluation </w:t>
            </w:r>
            <w:r>
              <w:t>additionnels figurant à</w:t>
            </w:r>
            <w:r w:rsidRPr="00E21797">
              <w:t xml:space="preserve"> la Section III, Critères d’évaluation et de qualification</w:t>
            </w:r>
            <w:r w:rsidR="00C17772" w:rsidRPr="00D44BF2">
              <w:t>.</w:t>
            </w:r>
          </w:p>
          <w:p w:rsidR="00C17772" w:rsidRPr="00D44BF2" w:rsidRDefault="00C17772" w:rsidP="001C0C08">
            <w:pPr>
              <w:pStyle w:val="Header3-Paragraph"/>
              <w:numPr>
                <w:ilvl w:val="1"/>
                <w:numId w:val="45"/>
              </w:numPr>
              <w:tabs>
                <w:tab w:val="clear" w:pos="504"/>
              </w:tabs>
              <w:overflowPunct/>
              <w:autoSpaceDE/>
              <w:autoSpaceDN/>
              <w:adjustRightInd/>
              <w:spacing w:after="220"/>
              <w:ind w:left="612" w:hanging="612"/>
              <w:textAlignment w:val="auto"/>
              <w:rPr>
                <w:lang w:val="fr-FR"/>
              </w:rPr>
            </w:pPr>
            <w:r w:rsidRPr="00D44BF2">
              <w:rPr>
                <w:lang w:val="fr-FR"/>
              </w:rPr>
              <w:t xml:space="preserve">L’effet estimé des formules de révision des prix ou d’actualisation, figurant dans les CCAG et CCAP, appliquées durant la période d’exécution du </w:t>
            </w:r>
            <w:r>
              <w:rPr>
                <w:lang w:val="fr-FR"/>
              </w:rPr>
              <w:t>m</w:t>
            </w:r>
            <w:r w:rsidRPr="00D44BF2">
              <w:rPr>
                <w:lang w:val="fr-FR"/>
              </w:rPr>
              <w:t>arché, ne sera pas pris en considération lors de l’évaluation des offres.</w:t>
            </w:r>
          </w:p>
          <w:p w:rsidR="00C17772" w:rsidRPr="008A18E0" w:rsidRDefault="00C17772" w:rsidP="001C0C08">
            <w:pPr>
              <w:pStyle w:val="Header3-Paragraph"/>
              <w:numPr>
                <w:ilvl w:val="1"/>
                <w:numId w:val="45"/>
              </w:numPr>
              <w:tabs>
                <w:tab w:val="clear" w:pos="504"/>
              </w:tabs>
              <w:overflowPunct/>
              <w:autoSpaceDE/>
              <w:autoSpaceDN/>
              <w:adjustRightInd/>
              <w:spacing w:after="220"/>
              <w:ind w:left="612" w:hanging="612"/>
              <w:textAlignment w:val="auto"/>
              <w:rPr>
                <w:lang w:val="fr-FR"/>
              </w:rPr>
            </w:pPr>
            <w:r w:rsidRPr="00D44BF2">
              <w:rPr>
                <w:lang w:val="fr-FR"/>
              </w:rPr>
              <w:t xml:space="preserve">Si cela est prévu dans les DPAO, le Dossier d’Appel d’Offres peut autoriser les </w:t>
            </w:r>
            <w:r>
              <w:rPr>
                <w:lang w:val="fr-FR"/>
              </w:rPr>
              <w:t xml:space="preserve">soumissionnaires </w:t>
            </w:r>
            <w:r w:rsidRPr="00D44BF2">
              <w:rPr>
                <w:lang w:val="fr-FR"/>
              </w:rPr>
              <w:t>à indiquer séparément leurs prix pour chaque lot, et permettre</w:t>
            </w:r>
            <w:r>
              <w:rPr>
                <w:lang w:val="fr-FR"/>
              </w:rPr>
              <w:t xml:space="preserve"> </w:t>
            </w:r>
            <w:r w:rsidRPr="00D44BF2">
              <w:rPr>
                <w:lang w:val="fr-FR"/>
              </w:rPr>
              <w:t xml:space="preserve">à la COJO d’attribuer des marchés par lots à plus d’un candidat. La méthode d’évaluation pour </w:t>
            </w:r>
            <w:r w:rsidRPr="008A18E0">
              <w:rPr>
                <w:lang w:val="fr-FR"/>
              </w:rPr>
              <w:t xml:space="preserve">déterminer la combinaison d’offres la moins-disante, compte tenu de tous rabais offerts dans le Formulaire d’offre, sera précisée </w:t>
            </w:r>
            <w:r w:rsidR="008A18E0" w:rsidRPr="008A18E0">
              <w:rPr>
                <w:lang w:val="fr-FR"/>
              </w:rPr>
              <w:t>dans la Section III, Critères d’évaluation et de qualification</w:t>
            </w:r>
            <w:r w:rsidRPr="008A18E0">
              <w:rPr>
                <w:lang w:val="fr-FR"/>
              </w:rPr>
              <w:t>, le cas échéant.</w:t>
            </w:r>
          </w:p>
          <w:p w:rsidR="00C17772" w:rsidRPr="00D44BF2" w:rsidRDefault="00C17772" w:rsidP="001C0C08">
            <w:pPr>
              <w:pStyle w:val="Header3-Paragraph"/>
              <w:numPr>
                <w:ilvl w:val="1"/>
                <w:numId w:val="45"/>
              </w:numPr>
              <w:tabs>
                <w:tab w:val="clear" w:pos="504"/>
              </w:tabs>
              <w:overflowPunct/>
              <w:autoSpaceDE/>
              <w:autoSpaceDN/>
              <w:adjustRightInd/>
              <w:spacing w:after="220"/>
              <w:ind w:left="612" w:hanging="612"/>
              <w:textAlignment w:val="auto"/>
              <w:rPr>
                <w:lang w:val="fr-FR"/>
              </w:rPr>
            </w:pPr>
            <w:r w:rsidRPr="00D44BF2">
              <w:rPr>
                <w:lang w:val="fr-FR"/>
              </w:rPr>
              <w:lastRenderedPageBreak/>
              <w:t xml:space="preserve">Si l’offre évaluée la moins disante est fortement déséquilibrée par rapport à l’estimation de l’Autorité contractante de l’échéancier de paiement des travaux à exécuter, l’Autorité contractante peut demander au </w:t>
            </w:r>
            <w:r>
              <w:rPr>
                <w:lang w:val="fr-FR"/>
              </w:rPr>
              <w:t>Soumissionnaire</w:t>
            </w:r>
            <w:r w:rsidRPr="00D44BF2">
              <w:rPr>
                <w:lang w:val="fr-FR"/>
              </w:rPr>
              <w:t xml:space="preserve"> de fournir le sous détail de prix pour tout élément du Détail quantitatif et estimatif, aux fins de prouver que ces prix sont compatibles avec les méthodes de construction et le calendrier proposé.  Après avoir examiné le sous détail de prix, l’Autorité contractante peut demander que le montant du</w:t>
            </w:r>
            <w:r>
              <w:rPr>
                <w:lang w:val="fr-FR"/>
              </w:rPr>
              <w:t xml:space="preserve"> </w:t>
            </w:r>
            <w:r w:rsidRPr="00D44BF2">
              <w:rPr>
                <w:lang w:val="fr-FR"/>
              </w:rPr>
              <w:t xml:space="preserve">cautionnement définitif soit porté, aux frais de l’attributaire du </w:t>
            </w:r>
            <w:r>
              <w:rPr>
                <w:lang w:val="fr-FR"/>
              </w:rPr>
              <w:t>m</w:t>
            </w:r>
            <w:r w:rsidRPr="00D44BF2">
              <w:rPr>
                <w:lang w:val="fr-FR"/>
              </w:rPr>
              <w:t xml:space="preserve">arché, à un niveau suffisant pour protéger l’Autorité contractante contre toute perte financière au cas où l’attributaire viendrait à manquer à ses obligations au titre du </w:t>
            </w:r>
            <w:r>
              <w:rPr>
                <w:lang w:val="fr-FR"/>
              </w:rPr>
              <w:t>m</w:t>
            </w:r>
            <w:r w:rsidRPr="00D44BF2">
              <w:rPr>
                <w:lang w:val="fr-FR"/>
              </w:rPr>
              <w:t>arché.</w:t>
            </w:r>
          </w:p>
        </w:tc>
      </w:tr>
      <w:tr w:rsidR="00C17772" w:rsidRPr="00D44BF2" w:rsidTr="008D1D58">
        <w:tc>
          <w:tcPr>
            <w:tcW w:w="2307" w:type="dxa"/>
          </w:tcPr>
          <w:p w:rsidR="00C17772" w:rsidRPr="00D44BF2" w:rsidRDefault="00C17772" w:rsidP="001C0C08">
            <w:pPr>
              <w:pStyle w:val="Header1-Clauses"/>
              <w:numPr>
                <w:ilvl w:val="0"/>
                <w:numId w:val="45"/>
              </w:numPr>
              <w:tabs>
                <w:tab w:val="clear" w:pos="432"/>
              </w:tabs>
              <w:overflowPunct/>
              <w:autoSpaceDE/>
              <w:autoSpaceDN/>
              <w:adjustRightInd/>
              <w:textAlignment w:val="auto"/>
              <w:outlineLvl w:val="1"/>
            </w:pPr>
            <w:bookmarkStart w:id="427" w:name="_Toc342643699"/>
            <w:bookmarkStart w:id="428" w:name="_Toc342647067"/>
            <w:r w:rsidRPr="00D44BF2">
              <w:rPr>
                <w:lang w:val="fr-FR"/>
              </w:rPr>
              <w:lastRenderedPageBreak/>
              <w:t>Marge de préférence</w:t>
            </w:r>
            <w:bookmarkEnd w:id="427"/>
            <w:bookmarkEnd w:id="428"/>
          </w:p>
        </w:tc>
        <w:tc>
          <w:tcPr>
            <w:tcW w:w="7323" w:type="dxa"/>
          </w:tcPr>
          <w:p w:rsidR="00C17772" w:rsidRPr="00D44BF2" w:rsidRDefault="00C17772" w:rsidP="00DB52FE">
            <w:pPr>
              <w:pStyle w:val="Header3-Paragraph"/>
              <w:tabs>
                <w:tab w:val="clear" w:pos="504"/>
              </w:tabs>
              <w:overflowPunct/>
              <w:autoSpaceDE/>
              <w:autoSpaceDN/>
              <w:adjustRightInd/>
              <w:spacing w:after="220"/>
              <w:ind w:left="612" w:firstLine="0"/>
              <w:textAlignment w:val="auto"/>
              <w:outlineLvl w:val="1"/>
              <w:rPr>
                <w:lang w:val="fr-FR"/>
              </w:rPr>
            </w:pPr>
            <w:bookmarkStart w:id="429" w:name="_Toc342647068"/>
            <w:r w:rsidRPr="00D44BF2">
              <w:rPr>
                <w:lang w:val="fr-FR"/>
              </w:rPr>
              <w:t>Sauf stipulation contraire dans les DPAO, aucune marge de préférence ne sera accordée.</w:t>
            </w:r>
            <w:bookmarkEnd w:id="429"/>
          </w:p>
        </w:tc>
      </w:tr>
      <w:tr w:rsidR="00896E76" w:rsidRPr="00831CE5" w:rsidTr="008D1D58">
        <w:tc>
          <w:tcPr>
            <w:tcW w:w="2307" w:type="dxa"/>
          </w:tcPr>
          <w:p w:rsidR="00896E76" w:rsidRPr="00831CE5" w:rsidRDefault="00896E76" w:rsidP="001C0C08">
            <w:pPr>
              <w:pStyle w:val="Header1-Clauses"/>
              <w:numPr>
                <w:ilvl w:val="0"/>
                <w:numId w:val="45"/>
              </w:numPr>
              <w:tabs>
                <w:tab w:val="clear" w:pos="432"/>
              </w:tabs>
              <w:overflowPunct/>
              <w:autoSpaceDE/>
              <w:autoSpaceDN/>
              <w:adjustRightInd/>
              <w:textAlignment w:val="auto"/>
              <w:outlineLvl w:val="1"/>
              <w:rPr>
                <w:lang w:val="fr-FR"/>
              </w:rPr>
            </w:pPr>
            <w:bookmarkStart w:id="430" w:name="_Toc342643700"/>
            <w:bookmarkStart w:id="431" w:name="_Toc342647069"/>
            <w:r w:rsidRPr="00831CE5">
              <w:rPr>
                <w:lang w:val="fr-FR"/>
              </w:rPr>
              <w:t>Sous-traitants</w:t>
            </w:r>
            <w:bookmarkEnd w:id="430"/>
            <w:bookmarkEnd w:id="431"/>
          </w:p>
        </w:tc>
        <w:tc>
          <w:tcPr>
            <w:tcW w:w="7323" w:type="dxa"/>
          </w:tcPr>
          <w:p w:rsidR="00896E76" w:rsidRPr="00831CE5" w:rsidRDefault="00896E76" w:rsidP="00896E76">
            <w:pPr>
              <w:tabs>
                <w:tab w:val="left" w:pos="1152"/>
              </w:tabs>
              <w:spacing w:after="200"/>
              <w:ind w:left="612" w:hanging="612"/>
            </w:pPr>
            <w:r w:rsidRPr="00831CE5">
              <w:t>36.1</w:t>
            </w:r>
            <w:r w:rsidRPr="00831CE5">
              <w:tab/>
              <w:t>Sauf stipulation contraire des DPAO, le Maître de l’Ouvrage, le maître d’ouvrage délégué ou le maître d’œuvre s’il existe, prévoit de ne faire exécuter aucun élément des Ouvrages par des sous-traitants que le titulaire aurait désignés.</w:t>
            </w:r>
          </w:p>
          <w:p w:rsidR="00896E76" w:rsidRPr="00831CE5" w:rsidRDefault="00896E76" w:rsidP="00896E76">
            <w:pPr>
              <w:tabs>
                <w:tab w:val="left" w:pos="1152"/>
              </w:tabs>
              <w:spacing w:after="200"/>
              <w:ind w:left="612" w:hanging="612"/>
            </w:pPr>
            <w:r w:rsidRPr="00831CE5">
              <w:t>36.2</w:t>
            </w:r>
            <w:r w:rsidRPr="00831CE5">
              <w:tab/>
              <w:t xml:space="preserve">Lorsque l’Appel d’Offres a été précédé d’une pré-qualification, le Soumissionnaire inclura dans son Offre les mêmes sous-traitants spécialisés que ceux qui figuraient dans sa Demande de Pré-qualification tels qu’ils ont été approuvés par </w:t>
            </w:r>
            <w:r w:rsidR="005F2A48" w:rsidRPr="00831CE5">
              <w:t>le Maître de l’Ouvrage, le maître d’ouvrage délégué ou le maître d’œuvre</w:t>
            </w:r>
            <w:r w:rsidRPr="00831CE5">
              <w:t xml:space="preserve">. </w:t>
            </w:r>
          </w:p>
          <w:p w:rsidR="00896E76" w:rsidRPr="00831CE5" w:rsidRDefault="00896E76" w:rsidP="00896E76">
            <w:pPr>
              <w:tabs>
                <w:tab w:val="left" w:pos="1152"/>
              </w:tabs>
              <w:spacing w:after="200"/>
              <w:ind w:left="612" w:hanging="612"/>
            </w:pPr>
            <w:r w:rsidRPr="00831CE5">
              <w:t>36.3</w:t>
            </w:r>
            <w:r w:rsidRPr="00831CE5">
              <w:tab/>
              <w:t xml:space="preserve">Lorsque l’Appel d’Offres  n’a pas été précédé d’une pré-qualification, </w:t>
            </w:r>
            <w:r w:rsidR="005F2A48" w:rsidRPr="00831CE5">
              <w:t>le Maître de l’Ouvrage, le maître d’ouvrage délégué ou le maître d’œuvre</w:t>
            </w:r>
            <w:r w:rsidRPr="00831CE5">
              <w:t xml:space="preserve"> pourra autoriser que certains travaux spécialisés soient sous-traités, ainsi qu’indiqué à la Section III </w:t>
            </w:r>
            <w:r w:rsidR="0084650F" w:rsidRPr="00831CE5">
              <w:t>1.2</w:t>
            </w:r>
            <w:r w:rsidRPr="00831CE5">
              <w:t xml:space="preserve"> Expérience. En un tel cas, l’expérience des sous-traitants spécialisés sera prise en compte aux fins d’évaluation de la qualification du Soumissionnaire conformément aux dispositions de la Section III relative à la qualification des sous-traitants.</w:t>
            </w:r>
          </w:p>
          <w:p w:rsidR="00896E76" w:rsidRPr="00831CE5" w:rsidRDefault="00896E76" w:rsidP="0028305B">
            <w:pPr>
              <w:pStyle w:val="Header3-Paragraph"/>
              <w:tabs>
                <w:tab w:val="clear" w:pos="504"/>
              </w:tabs>
              <w:overflowPunct/>
              <w:autoSpaceDE/>
              <w:autoSpaceDN/>
              <w:adjustRightInd/>
              <w:spacing w:after="220"/>
              <w:ind w:left="612" w:hanging="579"/>
              <w:textAlignment w:val="auto"/>
              <w:outlineLvl w:val="1"/>
              <w:rPr>
                <w:lang w:val="fr-FR"/>
              </w:rPr>
            </w:pPr>
            <w:bookmarkStart w:id="432" w:name="_Toc342647070"/>
            <w:r w:rsidRPr="0075177F">
              <w:rPr>
                <w:lang w:val="fr-FR"/>
              </w:rPr>
              <w:t>3</w:t>
            </w:r>
            <w:r w:rsidR="0028305B" w:rsidRPr="0075177F">
              <w:rPr>
                <w:lang w:val="fr-FR"/>
              </w:rPr>
              <w:t>6</w:t>
            </w:r>
            <w:r w:rsidRPr="0075177F">
              <w:rPr>
                <w:lang w:val="fr-FR"/>
              </w:rPr>
              <w:t>.4</w:t>
            </w:r>
            <w:r w:rsidRPr="0075177F">
              <w:rPr>
                <w:lang w:val="fr-FR"/>
              </w:rPr>
              <w:tab/>
            </w:r>
            <w:r w:rsidRPr="00831CE5">
              <w:rPr>
                <w:lang w:val="fr-FR"/>
              </w:rPr>
              <w:t>Les Soumissionnaires peuvent proposer u</w:t>
            </w:r>
            <w:r w:rsidR="0084650F" w:rsidRPr="00831CE5">
              <w:rPr>
                <w:lang w:val="fr-FR"/>
              </w:rPr>
              <w:t>ne sous-traitance à concurrence</w:t>
            </w:r>
            <w:r w:rsidR="0028305B" w:rsidRPr="00831CE5">
              <w:rPr>
                <w:lang w:val="fr-FR"/>
              </w:rPr>
              <w:t xml:space="preserve"> du pourcentage de la valeur </w:t>
            </w:r>
            <w:r w:rsidRPr="00831CE5">
              <w:rPr>
                <w:lang w:val="fr-FR"/>
              </w:rPr>
              <w:t>du Marché ou du volume des Travaux tel que prévu aux DPAO</w:t>
            </w:r>
            <w:r w:rsidRPr="0075177F">
              <w:rPr>
                <w:lang w:val="fr-FR"/>
              </w:rPr>
              <w:t>.</w:t>
            </w:r>
            <w:bookmarkEnd w:id="432"/>
          </w:p>
        </w:tc>
      </w:tr>
      <w:tr w:rsidR="00C17772" w:rsidRPr="00D44BF2" w:rsidTr="008D1D58">
        <w:tc>
          <w:tcPr>
            <w:tcW w:w="2307" w:type="dxa"/>
          </w:tcPr>
          <w:p w:rsidR="00C17772" w:rsidRPr="00D44BF2" w:rsidRDefault="00C17772" w:rsidP="001C0C08">
            <w:pPr>
              <w:pStyle w:val="Header1-Clauses"/>
              <w:numPr>
                <w:ilvl w:val="0"/>
                <w:numId w:val="45"/>
              </w:numPr>
              <w:tabs>
                <w:tab w:val="clear" w:pos="432"/>
              </w:tabs>
              <w:overflowPunct/>
              <w:autoSpaceDE/>
              <w:autoSpaceDN/>
              <w:adjustRightInd/>
              <w:textAlignment w:val="auto"/>
              <w:outlineLvl w:val="1"/>
            </w:pPr>
            <w:bookmarkStart w:id="433" w:name="_Toc438532650"/>
            <w:bookmarkStart w:id="434" w:name="_Toc438532651"/>
            <w:bookmarkStart w:id="435" w:name="_Toc438438860"/>
            <w:bookmarkStart w:id="436" w:name="_Toc438532654"/>
            <w:bookmarkStart w:id="437" w:name="_Toc438734004"/>
            <w:bookmarkStart w:id="438" w:name="_Toc438907041"/>
            <w:bookmarkStart w:id="439" w:name="_Toc438907240"/>
            <w:bookmarkStart w:id="440" w:name="_Toc156373319"/>
            <w:bookmarkStart w:id="441" w:name="_Toc342643701"/>
            <w:bookmarkStart w:id="442" w:name="_Toc342647071"/>
            <w:bookmarkEnd w:id="433"/>
            <w:bookmarkEnd w:id="434"/>
            <w:r w:rsidRPr="00D44BF2">
              <w:rPr>
                <w:lang w:val="fr-FR"/>
              </w:rPr>
              <w:t>Comparaison des offres</w:t>
            </w:r>
            <w:bookmarkEnd w:id="435"/>
            <w:bookmarkEnd w:id="436"/>
            <w:bookmarkEnd w:id="437"/>
            <w:bookmarkEnd w:id="438"/>
            <w:bookmarkEnd w:id="439"/>
            <w:bookmarkEnd w:id="440"/>
            <w:bookmarkEnd w:id="441"/>
            <w:bookmarkEnd w:id="442"/>
          </w:p>
        </w:tc>
        <w:tc>
          <w:tcPr>
            <w:tcW w:w="7323" w:type="dxa"/>
          </w:tcPr>
          <w:p w:rsidR="00C17772" w:rsidRPr="00D44BF2" w:rsidRDefault="00C17772" w:rsidP="00D075E6">
            <w:pPr>
              <w:pStyle w:val="Header3-Paragraph"/>
              <w:tabs>
                <w:tab w:val="clear" w:pos="504"/>
              </w:tabs>
              <w:overflowPunct/>
              <w:autoSpaceDE/>
              <w:autoSpaceDN/>
              <w:adjustRightInd/>
              <w:spacing w:after="220"/>
              <w:ind w:left="612" w:firstLine="0"/>
              <w:textAlignment w:val="auto"/>
              <w:outlineLvl w:val="1"/>
              <w:rPr>
                <w:i/>
                <w:lang w:val="fr-FR"/>
              </w:rPr>
            </w:pPr>
            <w:bookmarkStart w:id="443" w:name="_Toc342647072"/>
            <w:r w:rsidRPr="00D44BF2">
              <w:rPr>
                <w:lang w:val="fr-FR"/>
              </w:rPr>
              <w:t xml:space="preserve">La COJO comparera toutes les offres conformes pour l’essentiel afin de déterminer l’offre évaluée la moins-disante, en application de la </w:t>
            </w:r>
            <w:r w:rsidR="005758DB" w:rsidRPr="005758DB">
              <w:rPr>
                <w:lang w:val="fr-FR"/>
              </w:rPr>
              <w:t>clause 32.3 des IC</w:t>
            </w:r>
            <w:r w:rsidRPr="00D44BF2">
              <w:rPr>
                <w:lang w:val="fr-FR"/>
              </w:rPr>
              <w:t>.</w:t>
            </w:r>
            <w:bookmarkEnd w:id="443"/>
          </w:p>
        </w:tc>
      </w:tr>
      <w:tr w:rsidR="00C17772" w:rsidRPr="00D44BF2" w:rsidTr="008D1D58">
        <w:tc>
          <w:tcPr>
            <w:tcW w:w="2307" w:type="dxa"/>
          </w:tcPr>
          <w:p w:rsidR="00C17772" w:rsidRPr="00D44BF2" w:rsidRDefault="00C17772" w:rsidP="00165A2A">
            <w:pPr>
              <w:pStyle w:val="Header1-Clauses"/>
              <w:numPr>
                <w:ilvl w:val="0"/>
                <w:numId w:val="45"/>
              </w:numPr>
              <w:tabs>
                <w:tab w:val="clear" w:pos="432"/>
              </w:tabs>
              <w:overflowPunct/>
              <w:autoSpaceDE/>
              <w:autoSpaceDN/>
              <w:adjustRightInd/>
              <w:textAlignment w:val="auto"/>
              <w:outlineLvl w:val="1"/>
              <w:rPr>
                <w:lang w:val="fr-FR"/>
              </w:rPr>
            </w:pPr>
            <w:bookmarkStart w:id="444" w:name="_Toc342643702"/>
            <w:bookmarkStart w:id="445" w:name="_Toc342647073"/>
            <w:r w:rsidRPr="00D44BF2">
              <w:rPr>
                <w:lang w:val="fr-FR"/>
              </w:rPr>
              <w:t xml:space="preserve">Qualification du </w:t>
            </w:r>
            <w:r w:rsidR="00165A2A">
              <w:rPr>
                <w:lang w:val="fr-FR"/>
              </w:rPr>
              <w:t>Soumissionnaire</w:t>
            </w:r>
            <w:bookmarkEnd w:id="444"/>
            <w:bookmarkEnd w:id="445"/>
          </w:p>
        </w:tc>
        <w:tc>
          <w:tcPr>
            <w:tcW w:w="7323" w:type="dxa"/>
          </w:tcPr>
          <w:p w:rsidR="00C17772" w:rsidRPr="00D44BF2" w:rsidRDefault="00C17772" w:rsidP="00886710">
            <w:pPr>
              <w:pStyle w:val="Header3-Paragraph"/>
              <w:numPr>
                <w:ilvl w:val="1"/>
                <w:numId w:val="45"/>
              </w:numPr>
              <w:tabs>
                <w:tab w:val="clear" w:pos="504"/>
              </w:tabs>
              <w:overflowPunct/>
              <w:autoSpaceDE/>
              <w:autoSpaceDN/>
              <w:adjustRightInd/>
              <w:spacing w:after="220"/>
              <w:ind w:left="612" w:hanging="612"/>
              <w:textAlignment w:val="auto"/>
              <w:outlineLvl w:val="1"/>
              <w:rPr>
                <w:lang w:val="fr-FR"/>
              </w:rPr>
            </w:pPr>
            <w:bookmarkStart w:id="446" w:name="_Toc342647074"/>
            <w:r w:rsidRPr="004C58D8">
              <w:rPr>
                <w:lang w:val="fr-FR"/>
              </w:rPr>
              <w:t xml:space="preserve">L’Autorité contractante s’assurera que le Soumissionnaire </w:t>
            </w:r>
            <w:r w:rsidR="00475EE3" w:rsidRPr="004C58D8">
              <w:rPr>
                <w:rFonts w:cs="Times New Roman"/>
                <w:lang w:val="fr-FR"/>
              </w:rPr>
              <w:t xml:space="preserve">ayant soumis l’offre évaluée la moins-disante et conforme </w:t>
            </w:r>
            <w:r w:rsidR="00886710" w:rsidRPr="004C58D8">
              <w:rPr>
                <w:rFonts w:cs="Times New Roman"/>
                <w:lang w:val="fr-FR"/>
              </w:rPr>
              <w:t xml:space="preserve">pour l’essentiel </w:t>
            </w:r>
            <w:r w:rsidR="00475EE3" w:rsidRPr="004C58D8">
              <w:rPr>
                <w:rFonts w:cs="Times New Roman"/>
                <w:lang w:val="fr-FR"/>
              </w:rPr>
              <w:t xml:space="preserve">aux dispositions du dossier d’appel d’offres, satisfait aux critères de qualification stipulés dans la Section III, Critères </w:t>
            </w:r>
            <w:r w:rsidR="00475EE3" w:rsidRPr="004C58D8">
              <w:rPr>
                <w:rFonts w:cs="Times New Roman"/>
                <w:lang w:val="fr-FR"/>
              </w:rPr>
              <w:lastRenderedPageBreak/>
              <w:t>d’évaluation et de qualification, et a démontré dans son offre qu’il possède les qualifications requises pour exécuter le Marché de façon satisfaisante</w:t>
            </w:r>
            <w:r w:rsidR="00475EE3">
              <w:rPr>
                <w:lang w:val="fr-FR"/>
              </w:rPr>
              <w:t>.</w:t>
            </w:r>
            <w:bookmarkEnd w:id="446"/>
            <w:r w:rsidR="00475EE3">
              <w:rPr>
                <w:lang w:val="fr-FR"/>
              </w:rPr>
              <w:t xml:space="preserve"> </w:t>
            </w:r>
          </w:p>
        </w:tc>
      </w:tr>
      <w:tr w:rsidR="00C17772" w:rsidRPr="00D44BF2" w:rsidTr="008D1D58">
        <w:tc>
          <w:tcPr>
            <w:tcW w:w="2307" w:type="dxa"/>
          </w:tcPr>
          <w:p w:rsidR="00C17772" w:rsidRPr="00D44BF2" w:rsidRDefault="00C17772" w:rsidP="005D0018">
            <w:pPr>
              <w:pStyle w:val="Outline"/>
              <w:numPr>
                <w:ilvl w:val="12"/>
                <w:numId w:val="0"/>
              </w:numPr>
              <w:spacing w:before="0"/>
              <w:rPr>
                <w:kern w:val="0"/>
              </w:rPr>
            </w:pPr>
          </w:p>
        </w:tc>
        <w:tc>
          <w:tcPr>
            <w:tcW w:w="7323" w:type="dxa"/>
          </w:tcPr>
          <w:p w:rsidR="00C17772" w:rsidRPr="00D44BF2" w:rsidRDefault="00C17772" w:rsidP="001C0C08">
            <w:pPr>
              <w:pStyle w:val="Header3-Paragraph"/>
              <w:numPr>
                <w:ilvl w:val="1"/>
                <w:numId w:val="45"/>
              </w:numPr>
              <w:tabs>
                <w:tab w:val="clear" w:pos="504"/>
              </w:tabs>
              <w:overflowPunct/>
              <w:autoSpaceDE/>
              <w:autoSpaceDN/>
              <w:adjustRightInd/>
              <w:spacing w:after="220"/>
              <w:ind w:left="612" w:hanging="612"/>
              <w:textAlignment w:val="auto"/>
              <w:rPr>
                <w:lang w:val="fr-FR"/>
              </w:rPr>
            </w:pPr>
            <w:r w:rsidRPr="00D44BF2">
              <w:rPr>
                <w:lang w:val="fr-FR"/>
              </w:rPr>
              <w:t xml:space="preserve">Cette détermination sera fondée sur l’examen des pièces attestant les qualifications du </w:t>
            </w:r>
            <w:r>
              <w:rPr>
                <w:lang w:val="fr-FR"/>
              </w:rPr>
              <w:t xml:space="preserve">soumissionnaire </w:t>
            </w:r>
            <w:r w:rsidRPr="00D44BF2">
              <w:rPr>
                <w:lang w:val="fr-FR"/>
              </w:rPr>
              <w:t xml:space="preserve">et soumises par lui en application de la </w:t>
            </w:r>
            <w:r w:rsidRPr="00CB71FC">
              <w:rPr>
                <w:lang w:val="fr-FR"/>
              </w:rPr>
              <w:t>clause 18.1 des IC,</w:t>
            </w:r>
            <w:r w:rsidRPr="00D44BF2">
              <w:rPr>
                <w:lang w:val="fr-FR"/>
              </w:rPr>
              <w:t xml:space="preserve"> sur les éclaircissements apportés en application de la clause 28 des  IC, le cas échéant, et la Proposition technique du candidat.</w:t>
            </w:r>
          </w:p>
        </w:tc>
      </w:tr>
      <w:tr w:rsidR="00C17772" w:rsidRPr="00D44BF2" w:rsidTr="008D1D58">
        <w:tc>
          <w:tcPr>
            <w:tcW w:w="2307" w:type="dxa"/>
          </w:tcPr>
          <w:p w:rsidR="00C17772" w:rsidRPr="00D44BF2" w:rsidRDefault="00C17772" w:rsidP="005D0018">
            <w:pPr>
              <w:numPr>
                <w:ilvl w:val="12"/>
                <w:numId w:val="0"/>
              </w:numPr>
            </w:pPr>
          </w:p>
        </w:tc>
        <w:tc>
          <w:tcPr>
            <w:tcW w:w="7323" w:type="dxa"/>
          </w:tcPr>
          <w:p w:rsidR="00C17772" w:rsidRPr="00D44BF2" w:rsidRDefault="00C17772" w:rsidP="001C0C08">
            <w:pPr>
              <w:pStyle w:val="Header3-Paragraph"/>
              <w:numPr>
                <w:ilvl w:val="1"/>
                <w:numId w:val="45"/>
              </w:numPr>
              <w:tabs>
                <w:tab w:val="clear" w:pos="504"/>
              </w:tabs>
              <w:overflowPunct/>
              <w:autoSpaceDE/>
              <w:autoSpaceDN/>
              <w:adjustRightInd/>
              <w:spacing w:after="220"/>
              <w:ind w:left="612" w:hanging="612"/>
              <w:textAlignment w:val="auto"/>
              <w:rPr>
                <w:lang w:val="fr-FR"/>
              </w:rPr>
            </w:pPr>
            <w:r w:rsidRPr="00D44BF2">
              <w:rPr>
                <w:lang w:val="fr-FR"/>
              </w:rPr>
              <w:t xml:space="preserve">L’attribution du </w:t>
            </w:r>
            <w:r>
              <w:rPr>
                <w:lang w:val="fr-FR"/>
              </w:rPr>
              <w:t>m</w:t>
            </w:r>
            <w:r w:rsidRPr="00D44BF2">
              <w:rPr>
                <w:lang w:val="fr-FR"/>
              </w:rPr>
              <w:t xml:space="preserve">arché au </w:t>
            </w:r>
            <w:r>
              <w:rPr>
                <w:lang w:val="fr-FR"/>
              </w:rPr>
              <w:t xml:space="preserve">soumissionnaire </w:t>
            </w:r>
            <w:r w:rsidRPr="00D44BF2">
              <w:rPr>
                <w:lang w:val="fr-FR"/>
              </w:rPr>
              <w:t xml:space="preserve">est subordonnée à la vérification que le </w:t>
            </w:r>
            <w:r>
              <w:rPr>
                <w:lang w:val="fr-FR"/>
              </w:rPr>
              <w:t xml:space="preserve">soumissionnaire </w:t>
            </w:r>
            <w:r w:rsidRPr="00D44BF2">
              <w:rPr>
                <w:lang w:val="fr-FR"/>
              </w:rPr>
              <w:t xml:space="preserve">satisfait aux critères de qualification. Dans le cas contraire, l’offre sera rejetée et l’Autorité contractante procédera à l’examen de la seconde offre évaluée la moins-disante afin d’établir de la même manière si le </w:t>
            </w:r>
            <w:r>
              <w:rPr>
                <w:lang w:val="fr-FR"/>
              </w:rPr>
              <w:t xml:space="preserve">soumissionnaire </w:t>
            </w:r>
            <w:r w:rsidRPr="00D44BF2">
              <w:rPr>
                <w:lang w:val="fr-FR"/>
              </w:rPr>
              <w:t xml:space="preserve">est qualifié pour exécuter le </w:t>
            </w:r>
            <w:r>
              <w:rPr>
                <w:lang w:val="fr-FR"/>
              </w:rPr>
              <w:t>m</w:t>
            </w:r>
            <w:r w:rsidRPr="00D44BF2">
              <w:rPr>
                <w:lang w:val="fr-FR"/>
              </w:rPr>
              <w:t>arché</w:t>
            </w:r>
          </w:p>
        </w:tc>
      </w:tr>
      <w:tr w:rsidR="00C17772" w:rsidRPr="00D44BF2" w:rsidTr="008D1D58">
        <w:trPr>
          <w:cantSplit/>
        </w:trPr>
        <w:tc>
          <w:tcPr>
            <w:tcW w:w="2307" w:type="dxa"/>
            <w:tcBorders>
              <w:left w:val="nil"/>
              <w:bottom w:val="nil"/>
              <w:right w:val="nil"/>
            </w:tcBorders>
          </w:tcPr>
          <w:p w:rsidR="00C17772" w:rsidRPr="00D44BF2" w:rsidRDefault="00C17772" w:rsidP="001C0C08">
            <w:pPr>
              <w:pStyle w:val="Header1-Clauses"/>
              <w:numPr>
                <w:ilvl w:val="0"/>
                <w:numId w:val="45"/>
              </w:numPr>
              <w:tabs>
                <w:tab w:val="clear" w:pos="432"/>
              </w:tabs>
              <w:overflowPunct/>
              <w:autoSpaceDE/>
              <w:autoSpaceDN/>
              <w:adjustRightInd/>
              <w:textAlignment w:val="auto"/>
              <w:outlineLvl w:val="1"/>
              <w:rPr>
                <w:lang w:val="fr-FR"/>
              </w:rPr>
            </w:pPr>
            <w:bookmarkStart w:id="447" w:name="_Toc156373321"/>
            <w:bookmarkStart w:id="448" w:name="_Toc438438862"/>
            <w:bookmarkStart w:id="449" w:name="_Toc438532656"/>
            <w:bookmarkStart w:id="450" w:name="_Toc438734006"/>
            <w:bookmarkStart w:id="451" w:name="_Toc438907043"/>
            <w:bookmarkStart w:id="452" w:name="_Toc438907242"/>
            <w:bookmarkStart w:id="453" w:name="_Toc342643703"/>
            <w:bookmarkStart w:id="454" w:name="_Toc342647075"/>
            <w:r w:rsidRPr="00D44BF2">
              <w:rPr>
                <w:lang w:val="fr-FR"/>
              </w:rPr>
              <w:t>Droit de l’Autorité contractante d’accepter l’une quelconque des offres et de rejeter une ou toutes les offres</w:t>
            </w:r>
            <w:bookmarkEnd w:id="447"/>
            <w:bookmarkEnd w:id="448"/>
            <w:bookmarkEnd w:id="449"/>
            <w:bookmarkEnd w:id="450"/>
            <w:bookmarkEnd w:id="451"/>
            <w:bookmarkEnd w:id="452"/>
            <w:bookmarkEnd w:id="453"/>
            <w:bookmarkEnd w:id="454"/>
          </w:p>
        </w:tc>
        <w:tc>
          <w:tcPr>
            <w:tcW w:w="7323" w:type="dxa"/>
            <w:tcBorders>
              <w:left w:val="nil"/>
              <w:bottom w:val="nil"/>
              <w:right w:val="nil"/>
            </w:tcBorders>
          </w:tcPr>
          <w:p w:rsidR="00C17772" w:rsidRPr="003A5506" w:rsidRDefault="00C17772" w:rsidP="00DB52FE">
            <w:pPr>
              <w:pStyle w:val="Header3-Paragraph"/>
              <w:tabs>
                <w:tab w:val="clear" w:pos="504"/>
              </w:tabs>
              <w:overflowPunct/>
              <w:autoSpaceDE/>
              <w:autoSpaceDN/>
              <w:adjustRightInd/>
              <w:spacing w:after="220"/>
              <w:ind w:left="612" w:firstLine="0"/>
              <w:textAlignment w:val="auto"/>
              <w:outlineLvl w:val="1"/>
              <w:rPr>
                <w:lang w:val="fr-FR"/>
              </w:rPr>
            </w:pPr>
            <w:bookmarkStart w:id="455" w:name="_Toc342647076"/>
            <w:r w:rsidRPr="004C58D8">
              <w:rPr>
                <w:lang w:val="fr-FR"/>
              </w:rPr>
              <w:t>L’Autorité contractante se réserve le droit d’accepter ou d’écarter toute offre</w:t>
            </w:r>
            <w:r w:rsidR="0064718C" w:rsidRPr="004C58D8">
              <w:rPr>
                <w:lang w:val="fr-FR"/>
              </w:rPr>
              <w:t xml:space="preserve"> conformément aux critères du dossier d’appel d’offres sans encourir de ce fait une responsabilité quelconque vis-à-vis des </w:t>
            </w:r>
            <w:r w:rsidR="0064718C" w:rsidRPr="004C58D8">
              <w:rPr>
                <w:rFonts w:eastAsia="Arial Narrow" w:cs="Times New Roman"/>
                <w:spacing w:val="-2"/>
                <w:lang w:val="fr-FR"/>
              </w:rPr>
              <w:t>s</w:t>
            </w:r>
            <w:r w:rsidR="0064718C" w:rsidRPr="004C58D8">
              <w:rPr>
                <w:rFonts w:eastAsia="Arial Narrow" w:cs="Times New Roman"/>
                <w:lang w:val="fr-FR"/>
              </w:rPr>
              <w:t>oum</w:t>
            </w:r>
            <w:r w:rsidR="0064718C" w:rsidRPr="004C58D8">
              <w:rPr>
                <w:rFonts w:eastAsia="Arial Narrow" w:cs="Times New Roman"/>
                <w:spacing w:val="1"/>
                <w:lang w:val="fr-FR"/>
              </w:rPr>
              <w:t>i</w:t>
            </w:r>
            <w:r w:rsidR="0064718C" w:rsidRPr="004C58D8">
              <w:rPr>
                <w:rFonts w:eastAsia="Arial Narrow" w:cs="Times New Roman"/>
                <w:spacing w:val="-2"/>
                <w:lang w:val="fr-FR"/>
              </w:rPr>
              <w:t>s</w:t>
            </w:r>
            <w:r w:rsidR="0064718C" w:rsidRPr="004C58D8">
              <w:rPr>
                <w:rFonts w:eastAsia="Arial Narrow" w:cs="Times New Roman"/>
                <w:lang w:val="fr-FR"/>
              </w:rPr>
              <w:t>si</w:t>
            </w:r>
            <w:r w:rsidR="0064718C" w:rsidRPr="004C58D8">
              <w:rPr>
                <w:rFonts w:eastAsia="Arial Narrow" w:cs="Times New Roman"/>
                <w:spacing w:val="-2"/>
                <w:lang w:val="fr-FR"/>
              </w:rPr>
              <w:t>o</w:t>
            </w:r>
            <w:r w:rsidR="0064718C" w:rsidRPr="004C58D8">
              <w:rPr>
                <w:rFonts w:eastAsia="Arial Narrow" w:cs="Times New Roman"/>
                <w:lang w:val="fr-FR"/>
              </w:rPr>
              <w:t>nna</w:t>
            </w:r>
            <w:r w:rsidR="0064718C" w:rsidRPr="004C58D8">
              <w:rPr>
                <w:rFonts w:eastAsia="Arial Narrow" w:cs="Times New Roman"/>
                <w:spacing w:val="1"/>
                <w:lang w:val="fr-FR"/>
              </w:rPr>
              <w:t>i</w:t>
            </w:r>
            <w:r w:rsidR="0064718C" w:rsidRPr="004C58D8">
              <w:rPr>
                <w:rFonts w:eastAsia="Arial Narrow" w:cs="Times New Roman"/>
                <w:lang w:val="fr-FR"/>
              </w:rPr>
              <w:t>res</w:t>
            </w:r>
            <w:r w:rsidR="0064718C" w:rsidRPr="004C58D8">
              <w:rPr>
                <w:lang w:val="fr-FR"/>
              </w:rPr>
              <w:t>.</w:t>
            </w:r>
            <w:r w:rsidRPr="004C58D8">
              <w:rPr>
                <w:lang w:val="fr-FR"/>
              </w:rPr>
              <w:t xml:space="preserve"> </w:t>
            </w:r>
            <w:r w:rsidR="0064718C" w:rsidRPr="004C58D8">
              <w:rPr>
                <w:lang w:val="fr-FR"/>
              </w:rPr>
              <w:t>Pour l’annulation de la procédure d’appel d’offres, l’accord préalable du ministre chargé des marchés publics ou de son représentant est exigé</w:t>
            </w:r>
            <w:r w:rsidRPr="002A01DD">
              <w:rPr>
                <w:color w:val="00B0F0"/>
                <w:lang w:val="fr-FR"/>
              </w:rPr>
              <w:t>.</w:t>
            </w:r>
            <w:bookmarkEnd w:id="455"/>
          </w:p>
          <w:p w:rsidR="00C17772" w:rsidRPr="00D44BF2" w:rsidRDefault="00C17772" w:rsidP="00DB52FE">
            <w:pPr>
              <w:pStyle w:val="Header3-Paragraph"/>
              <w:tabs>
                <w:tab w:val="clear" w:pos="504"/>
              </w:tabs>
              <w:overflowPunct/>
              <w:autoSpaceDE/>
              <w:autoSpaceDN/>
              <w:adjustRightInd/>
              <w:spacing w:after="220"/>
              <w:ind w:left="612" w:firstLine="0"/>
              <w:textAlignment w:val="auto"/>
              <w:outlineLvl w:val="1"/>
              <w:rPr>
                <w:lang w:val="fr-FR"/>
              </w:rPr>
            </w:pPr>
          </w:p>
        </w:tc>
      </w:tr>
      <w:tr w:rsidR="00C17772" w:rsidRPr="00D44BF2" w:rsidTr="00DB45E9">
        <w:tc>
          <w:tcPr>
            <w:tcW w:w="2307" w:type="dxa"/>
            <w:tcBorders>
              <w:top w:val="nil"/>
              <w:left w:val="nil"/>
              <w:right w:val="nil"/>
            </w:tcBorders>
          </w:tcPr>
          <w:p w:rsidR="00C17772" w:rsidRPr="00D44BF2" w:rsidRDefault="00C17772" w:rsidP="00DB52FE">
            <w:pPr>
              <w:outlineLvl w:val="0"/>
            </w:pPr>
          </w:p>
        </w:tc>
        <w:tc>
          <w:tcPr>
            <w:tcW w:w="7323" w:type="dxa"/>
            <w:tcBorders>
              <w:top w:val="nil"/>
              <w:left w:val="nil"/>
              <w:right w:val="nil"/>
            </w:tcBorders>
          </w:tcPr>
          <w:p w:rsidR="00C17772" w:rsidRPr="00DB52FE" w:rsidRDefault="00C17772" w:rsidP="00DB52FE">
            <w:pPr>
              <w:pStyle w:val="Section1Header1"/>
              <w:outlineLvl w:val="0"/>
              <w:rPr>
                <w:sz w:val="36"/>
                <w:szCs w:val="36"/>
              </w:rPr>
            </w:pPr>
            <w:bookmarkStart w:id="456" w:name="_Toc438438863"/>
            <w:bookmarkStart w:id="457" w:name="_Toc438532657"/>
            <w:bookmarkStart w:id="458" w:name="_Toc438734007"/>
            <w:bookmarkStart w:id="459" w:name="_Toc438962089"/>
            <w:bookmarkStart w:id="460" w:name="_Toc461939621"/>
            <w:bookmarkStart w:id="461" w:name="_Toc342643704"/>
            <w:bookmarkStart w:id="462" w:name="_Toc342647077"/>
            <w:bookmarkStart w:id="463" w:name="_Toc343670960"/>
            <w:bookmarkStart w:id="464" w:name="_Toc343671572"/>
            <w:r w:rsidRPr="00DB52FE">
              <w:rPr>
                <w:sz w:val="36"/>
                <w:szCs w:val="36"/>
              </w:rPr>
              <w:t xml:space="preserve">F. </w:t>
            </w:r>
            <w:r w:rsidRPr="00DB52FE">
              <w:rPr>
                <w:sz w:val="36"/>
                <w:szCs w:val="36"/>
              </w:rPr>
              <w:tab/>
              <w:t xml:space="preserve">Attribution du </w:t>
            </w:r>
            <w:bookmarkEnd w:id="456"/>
            <w:bookmarkEnd w:id="457"/>
            <w:bookmarkEnd w:id="458"/>
            <w:bookmarkEnd w:id="459"/>
            <w:bookmarkEnd w:id="460"/>
            <w:r w:rsidRPr="00DB52FE">
              <w:rPr>
                <w:sz w:val="36"/>
                <w:szCs w:val="36"/>
              </w:rPr>
              <w:t>marché</w:t>
            </w:r>
            <w:bookmarkEnd w:id="461"/>
            <w:bookmarkEnd w:id="462"/>
            <w:bookmarkEnd w:id="463"/>
            <w:bookmarkEnd w:id="464"/>
          </w:p>
        </w:tc>
      </w:tr>
      <w:tr w:rsidR="00C17772" w:rsidRPr="00D44BF2" w:rsidTr="00F74AC4">
        <w:trPr>
          <w:trHeight w:val="1631"/>
        </w:trPr>
        <w:tc>
          <w:tcPr>
            <w:tcW w:w="2307" w:type="dxa"/>
          </w:tcPr>
          <w:p w:rsidR="00C17772" w:rsidRPr="00D44BF2" w:rsidRDefault="00C17772" w:rsidP="001C0C08">
            <w:pPr>
              <w:pStyle w:val="Header1-Clauses"/>
              <w:numPr>
                <w:ilvl w:val="0"/>
                <w:numId w:val="45"/>
              </w:numPr>
              <w:tabs>
                <w:tab w:val="clear" w:pos="432"/>
              </w:tabs>
              <w:overflowPunct/>
              <w:autoSpaceDE/>
              <w:autoSpaceDN/>
              <w:adjustRightInd/>
              <w:textAlignment w:val="auto"/>
              <w:outlineLvl w:val="1"/>
              <w:rPr>
                <w:lang w:val="fr-FR"/>
              </w:rPr>
            </w:pPr>
            <w:bookmarkStart w:id="465" w:name="_Toc438438864"/>
            <w:bookmarkStart w:id="466" w:name="_Toc438532658"/>
            <w:bookmarkStart w:id="467" w:name="_Toc438734008"/>
            <w:bookmarkStart w:id="468" w:name="_Toc438907044"/>
            <w:bookmarkStart w:id="469" w:name="_Toc438907243"/>
            <w:bookmarkStart w:id="470" w:name="_Toc156373322"/>
            <w:bookmarkStart w:id="471" w:name="_Toc342643705"/>
            <w:bookmarkStart w:id="472" w:name="_Toc342647078"/>
            <w:r w:rsidRPr="00D44BF2">
              <w:rPr>
                <w:lang w:val="fr-FR"/>
              </w:rPr>
              <w:t>Critères d’attribution</w:t>
            </w:r>
            <w:bookmarkEnd w:id="465"/>
            <w:bookmarkEnd w:id="466"/>
            <w:bookmarkEnd w:id="467"/>
            <w:bookmarkEnd w:id="468"/>
            <w:bookmarkEnd w:id="469"/>
            <w:bookmarkEnd w:id="470"/>
            <w:bookmarkEnd w:id="471"/>
            <w:bookmarkEnd w:id="472"/>
          </w:p>
        </w:tc>
        <w:tc>
          <w:tcPr>
            <w:tcW w:w="7323" w:type="dxa"/>
          </w:tcPr>
          <w:p w:rsidR="00C17772" w:rsidRPr="00D44BF2" w:rsidRDefault="00C17772" w:rsidP="00DB52FE">
            <w:pPr>
              <w:pStyle w:val="Header3-Paragraph"/>
              <w:tabs>
                <w:tab w:val="clear" w:pos="504"/>
              </w:tabs>
              <w:overflowPunct/>
              <w:autoSpaceDE/>
              <w:autoSpaceDN/>
              <w:adjustRightInd/>
              <w:spacing w:after="220"/>
              <w:ind w:left="612" w:firstLine="0"/>
              <w:textAlignment w:val="auto"/>
              <w:outlineLvl w:val="1"/>
              <w:rPr>
                <w:lang w:val="fr-FR"/>
              </w:rPr>
            </w:pPr>
            <w:bookmarkStart w:id="473" w:name="_Toc342647079"/>
            <w:r w:rsidRPr="00D44BF2">
              <w:rPr>
                <w:lang w:val="fr-FR"/>
              </w:rPr>
              <w:t xml:space="preserve">La COJO attribuera le </w:t>
            </w:r>
            <w:r>
              <w:rPr>
                <w:lang w:val="fr-FR"/>
              </w:rPr>
              <w:t>m</w:t>
            </w:r>
            <w:r w:rsidRPr="00D44BF2">
              <w:rPr>
                <w:lang w:val="fr-FR"/>
              </w:rPr>
              <w:t xml:space="preserve">arché au </w:t>
            </w:r>
            <w:r w:rsidRPr="001C2024">
              <w:rPr>
                <w:rFonts w:eastAsia="Arial Narrow" w:cs="Times New Roman"/>
                <w:spacing w:val="-2"/>
                <w:lang w:val="fr-FR"/>
              </w:rPr>
              <w:t>s</w:t>
            </w:r>
            <w:r w:rsidRPr="001C2024">
              <w:rPr>
                <w:rFonts w:eastAsia="Arial Narrow" w:cs="Times New Roman"/>
                <w:lang w:val="fr-FR"/>
              </w:rPr>
              <w:t>oum</w:t>
            </w:r>
            <w:r w:rsidRPr="001C2024">
              <w:rPr>
                <w:rFonts w:eastAsia="Arial Narrow" w:cs="Times New Roman"/>
                <w:spacing w:val="1"/>
                <w:lang w:val="fr-FR"/>
              </w:rPr>
              <w:t>i</w:t>
            </w:r>
            <w:r w:rsidRPr="001C2024">
              <w:rPr>
                <w:rFonts w:eastAsia="Arial Narrow" w:cs="Times New Roman"/>
                <w:spacing w:val="-2"/>
                <w:lang w:val="fr-FR"/>
              </w:rPr>
              <w:t>s</w:t>
            </w:r>
            <w:r w:rsidRPr="001C2024">
              <w:rPr>
                <w:rFonts w:eastAsia="Arial Narrow" w:cs="Times New Roman"/>
                <w:lang w:val="fr-FR"/>
              </w:rPr>
              <w:t>si</w:t>
            </w:r>
            <w:r w:rsidRPr="001C2024">
              <w:rPr>
                <w:rFonts w:eastAsia="Arial Narrow" w:cs="Times New Roman"/>
                <w:spacing w:val="-2"/>
                <w:lang w:val="fr-FR"/>
              </w:rPr>
              <w:t>o</w:t>
            </w:r>
            <w:r w:rsidRPr="001C2024">
              <w:rPr>
                <w:rFonts w:eastAsia="Arial Narrow" w:cs="Times New Roman"/>
                <w:lang w:val="fr-FR"/>
              </w:rPr>
              <w:t>nna</w:t>
            </w:r>
            <w:r w:rsidRPr="001C2024">
              <w:rPr>
                <w:rFonts w:eastAsia="Arial Narrow" w:cs="Times New Roman"/>
                <w:spacing w:val="1"/>
                <w:lang w:val="fr-FR"/>
              </w:rPr>
              <w:t>i</w:t>
            </w:r>
            <w:r w:rsidRPr="001C2024">
              <w:rPr>
                <w:rFonts w:eastAsia="Arial Narrow" w:cs="Times New Roman"/>
                <w:lang w:val="fr-FR"/>
              </w:rPr>
              <w:t>re</w:t>
            </w:r>
            <w:r w:rsidRPr="00D44BF2">
              <w:rPr>
                <w:lang w:val="fr-FR"/>
              </w:rPr>
              <w:t xml:space="preserve"> dont l’offre aura été évaluée la moins-disante et jugée substantiellement conforme au Dossier d’appel d’offres, à condition que le </w:t>
            </w:r>
            <w:r w:rsidRPr="001C2024">
              <w:rPr>
                <w:rFonts w:eastAsia="Arial Narrow" w:cs="Times New Roman"/>
                <w:spacing w:val="-2"/>
                <w:lang w:val="fr-FR"/>
              </w:rPr>
              <w:t>s</w:t>
            </w:r>
            <w:r w:rsidRPr="001C2024">
              <w:rPr>
                <w:rFonts w:eastAsia="Arial Narrow" w:cs="Times New Roman"/>
                <w:lang w:val="fr-FR"/>
              </w:rPr>
              <w:t>oum</w:t>
            </w:r>
            <w:r w:rsidRPr="001C2024">
              <w:rPr>
                <w:rFonts w:eastAsia="Arial Narrow" w:cs="Times New Roman"/>
                <w:spacing w:val="1"/>
                <w:lang w:val="fr-FR"/>
              </w:rPr>
              <w:t>i</w:t>
            </w:r>
            <w:r w:rsidRPr="001C2024">
              <w:rPr>
                <w:rFonts w:eastAsia="Arial Narrow" w:cs="Times New Roman"/>
                <w:spacing w:val="-2"/>
                <w:lang w:val="fr-FR"/>
              </w:rPr>
              <w:t>s</w:t>
            </w:r>
            <w:r w:rsidRPr="001C2024">
              <w:rPr>
                <w:rFonts w:eastAsia="Arial Narrow" w:cs="Times New Roman"/>
                <w:lang w:val="fr-FR"/>
              </w:rPr>
              <w:t>si</w:t>
            </w:r>
            <w:r w:rsidRPr="001C2024">
              <w:rPr>
                <w:rFonts w:eastAsia="Arial Narrow" w:cs="Times New Roman"/>
                <w:spacing w:val="-2"/>
                <w:lang w:val="fr-FR"/>
              </w:rPr>
              <w:t>o</w:t>
            </w:r>
            <w:r w:rsidRPr="001C2024">
              <w:rPr>
                <w:rFonts w:eastAsia="Arial Narrow" w:cs="Times New Roman"/>
                <w:lang w:val="fr-FR"/>
              </w:rPr>
              <w:t>nna</w:t>
            </w:r>
            <w:r w:rsidRPr="001C2024">
              <w:rPr>
                <w:rFonts w:eastAsia="Arial Narrow" w:cs="Times New Roman"/>
                <w:spacing w:val="1"/>
                <w:lang w:val="fr-FR"/>
              </w:rPr>
              <w:t>i</w:t>
            </w:r>
            <w:r w:rsidRPr="001C2024">
              <w:rPr>
                <w:rFonts w:eastAsia="Arial Narrow" w:cs="Times New Roman"/>
                <w:lang w:val="fr-FR"/>
              </w:rPr>
              <w:t>re</w:t>
            </w:r>
            <w:r>
              <w:rPr>
                <w:rFonts w:eastAsia="Arial Narrow" w:cs="Times New Roman"/>
                <w:lang w:val="fr-FR"/>
              </w:rPr>
              <w:t xml:space="preserve"> </w:t>
            </w:r>
            <w:r w:rsidRPr="00D44BF2">
              <w:rPr>
                <w:lang w:val="fr-FR"/>
              </w:rPr>
              <w:t xml:space="preserve">soit en outre jugé qualifié pour exécuter le </w:t>
            </w:r>
            <w:r>
              <w:rPr>
                <w:lang w:val="fr-FR"/>
              </w:rPr>
              <w:t>m</w:t>
            </w:r>
            <w:r w:rsidRPr="00D44BF2">
              <w:rPr>
                <w:lang w:val="fr-FR"/>
              </w:rPr>
              <w:t>arché de façon satisfaisante.</w:t>
            </w:r>
            <w:bookmarkEnd w:id="473"/>
          </w:p>
        </w:tc>
      </w:tr>
      <w:tr w:rsidR="00C17772" w:rsidRPr="00D44BF2" w:rsidTr="00F74AC4">
        <w:tc>
          <w:tcPr>
            <w:tcW w:w="2307" w:type="dxa"/>
          </w:tcPr>
          <w:p w:rsidR="00C17772" w:rsidRPr="00D44BF2" w:rsidRDefault="00C17772" w:rsidP="001C0C08">
            <w:pPr>
              <w:pStyle w:val="Header1-Clauses"/>
              <w:numPr>
                <w:ilvl w:val="0"/>
                <w:numId w:val="45"/>
              </w:numPr>
              <w:tabs>
                <w:tab w:val="clear" w:pos="432"/>
              </w:tabs>
              <w:overflowPunct/>
              <w:autoSpaceDE/>
              <w:autoSpaceDN/>
              <w:adjustRightInd/>
              <w:textAlignment w:val="auto"/>
              <w:outlineLvl w:val="1"/>
              <w:rPr>
                <w:lang w:val="fr-FR"/>
              </w:rPr>
            </w:pPr>
            <w:bookmarkStart w:id="474" w:name="_Toc342643706"/>
            <w:bookmarkStart w:id="475" w:name="_Toc342647080"/>
            <w:r w:rsidRPr="00D44BF2">
              <w:rPr>
                <w:lang w:val="fr-FR"/>
              </w:rPr>
              <w:t>Notification de l’attribution du Marché</w:t>
            </w:r>
            <w:bookmarkEnd w:id="474"/>
            <w:bookmarkEnd w:id="475"/>
          </w:p>
        </w:tc>
        <w:tc>
          <w:tcPr>
            <w:tcW w:w="7323" w:type="dxa"/>
          </w:tcPr>
          <w:p w:rsidR="00C17772" w:rsidRPr="00D44BF2" w:rsidRDefault="00C17772" w:rsidP="0089378E">
            <w:pPr>
              <w:pStyle w:val="Header3-Paragraph"/>
              <w:tabs>
                <w:tab w:val="clear" w:pos="504"/>
              </w:tabs>
              <w:overflowPunct/>
              <w:autoSpaceDE/>
              <w:autoSpaceDN/>
              <w:adjustRightInd/>
              <w:spacing w:after="220"/>
              <w:ind w:left="600" w:firstLine="0"/>
              <w:textAlignment w:val="auto"/>
              <w:outlineLvl w:val="1"/>
              <w:rPr>
                <w:lang w:val="fr-FR"/>
              </w:rPr>
            </w:pPr>
            <w:bookmarkStart w:id="476" w:name="_Toc342647081"/>
            <w:r w:rsidRPr="00D44BF2">
              <w:rPr>
                <w:lang w:val="fr-FR"/>
              </w:rPr>
              <w:t>Après l’attribution par la commission d’ouverture des plis et de jugement des offres, l’autorité contractante notifie les attributions définitives après avis éventuel de la DMP ou du bailleur de fonds, aux attributaires</w:t>
            </w:r>
            <w:r>
              <w:rPr>
                <w:lang w:val="fr-FR"/>
              </w:rPr>
              <w:t xml:space="preserve"> </w:t>
            </w:r>
            <w:r w:rsidRPr="00D44BF2">
              <w:rPr>
                <w:lang w:val="fr-FR"/>
              </w:rPr>
              <w:t>par lettre recommandée avec accusé de réception ou tout autre moyen permettant de donner date certaine à cet envoi.</w:t>
            </w:r>
            <w:bookmarkEnd w:id="476"/>
          </w:p>
        </w:tc>
      </w:tr>
      <w:tr w:rsidR="00C17772" w:rsidRPr="00D44BF2" w:rsidTr="00BF3858">
        <w:tc>
          <w:tcPr>
            <w:tcW w:w="2307" w:type="dxa"/>
          </w:tcPr>
          <w:p w:rsidR="00C17772" w:rsidRPr="00A70355" w:rsidRDefault="00C17772" w:rsidP="001C0C08">
            <w:pPr>
              <w:pStyle w:val="Paragraphedeliste"/>
              <w:numPr>
                <w:ilvl w:val="0"/>
                <w:numId w:val="45"/>
              </w:numPr>
              <w:outlineLvl w:val="1"/>
            </w:pPr>
            <w:bookmarkStart w:id="477" w:name="_Toc342647082"/>
            <w:r w:rsidRPr="00D44BF2">
              <w:rPr>
                <w:b/>
              </w:rPr>
              <w:t>Information des candidats</w:t>
            </w:r>
            <w:bookmarkEnd w:id="477"/>
          </w:p>
        </w:tc>
        <w:tc>
          <w:tcPr>
            <w:tcW w:w="7323" w:type="dxa"/>
          </w:tcPr>
          <w:p w:rsidR="00C17772" w:rsidRPr="00D44BF2" w:rsidRDefault="00C17772" w:rsidP="0089378E">
            <w:pPr>
              <w:pStyle w:val="Header3-Paragraph"/>
              <w:tabs>
                <w:tab w:val="clear" w:pos="504"/>
              </w:tabs>
              <w:overflowPunct/>
              <w:autoSpaceDE/>
              <w:autoSpaceDN/>
              <w:adjustRightInd/>
              <w:spacing w:after="220"/>
              <w:ind w:left="600" w:hanging="567"/>
              <w:textAlignment w:val="auto"/>
              <w:outlineLvl w:val="1"/>
              <w:rPr>
                <w:lang w:val="fr-FR"/>
              </w:rPr>
            </w:pPr>
            <w:bookmarkStart w:id="478" w:name="_Toc342647083"/>
            <w:r>
              <w:rPr>
                <w:lang w:val="fr-FR"/>
              </w:rPr>
              <w:t>39.1</w:t>
            </w:r>
            <w:r>
              <w:rPr>
                <w:lang w:val="fr-FR"/>
              </w:rPr>
              <w:tab/>
            </w:r>
            <w:r w:rsidRPr="00D44BF2">
              <w:rPr>
                <w:lang w:val="fr-FR"/>
              </w:rPr>
              <w:t xml:space="preserve">Après publication de la décision d’attribution, l’Autorité contractante informera, par écrit, les </w:t>
            </w:r>
            <w:r>
              <w:rPr>
                <w:lang w:val="fr-FR"/>
              </w:rPr>
              <w:t xml:space="preserve">soumissionnaires </w:t>
            </w:r>
            <w:r w:rsidRPr="00D44BF2">
              <w:rPr>
                <w:lang w:val="fr-FR"/>
              </w:rPr>
              <w:t>qui en font la demande écrite, des motifs qui l</w:t>
            </w:r>
            <w:r w:rsidR="005720B7">
              <w:rPr>
                <w:lang w:val="fr-FR"/>
              </w:rPr>
              <w:t>’</w:t>
            </w:r>
            <w:r w:rsidRPr="00D44BF2">
              <w:rPr>
                <w:lang w:val="fr-FR"/>
              </w:rPr>
              <w:t>ont conduit à ne pas attribuer ou à annuler la procédure, dans un délai de cinq (5) jours ouvrables à compter de la réception de la demande</w:t>
            </w:r>
            <w:bookmarkEnd w:id="478"/>
          </w:p>
        </w:tc>
      </w:tr>
      <w:tr w:rsidR="00C17772" w:rsidRPr="00D44BF2" w:rsidTr="00BF3858">
        <w:tc>
          <w:tcPr>
            <w:tcW w:w="2307" w:type="dxa"/>
          </w:tcPr>
          <w:p w:rsidR="00C17772" w:rsidRPr="00D44BF2" w:rsidRDefault="00C17772" w:rsidP="00A70355">
            <w:pPr>
              <w:pStyle w:val="Header1-Clauses"/>
              <w:tabs>
                <w:tab w:val="clear" w:pos="432"/>
              </w:tabs>
              <w:overflowPunct/>
              <w:autoSpaceDE/>
              <w:autoSpaceDN/>
              <w:adjustRightInd/>
              <w:ind w:left="360" w:firstLine="0"/>
              <w:textAlignment w:val="auto"/>
              <w:rPr>
                <w:lang w:val="fr-FR"/>
              </w:rPr>
            </w:pPr>
          </w:p>
        </w:tc>
        <w:tc>
          <w:tcPr>
            <w:tcW w:w="7323" w:type="dxa"/>
          </w:tcPr>
          <w:p w:rsidR="00C17772" w:rsidRPr="00F74AC4" w:rsidRDefault="00C17772" w:rsidP="00F74AC4">
            <w:pPr>
              <w:pStyle w:val="Header3-Paragraph"/>
              <w:tabs>
                <w:tab w:val="clear" w:pos="504"/>
              </w:tabs>
              <w:overflowPunct/>
              <w:autoSpaceDE/>
              <w:autoSpaceDN/>
              <w:adjustRightInd/>
              <w:spacing w:after="220"/>
              <w:ind w:left="600" w:hanging="567"/>
              <w:textAlignment w:val="auto"/>
              <w:rPr>
                <w:lang w:val="fr-FR"/>
              </w:rPr>
            </w:pPr>
            <w:r w:rsidRPr="00F74AC4">
              <w:rPr>
                <w:lang w:val="fr-FR"/>
              </w:rPr>
              <w:t>39.2</w:t>
            </w:r>
            <w:r w:rsidRPr="00F74AC4">
              <w:rPr>
                <w:lang w:val="fr-FR"/>
              </w:rPr>
              <w:tab/>
              <w:t>Dès qu</w:t>
            </w:r>
            <w:r w:rsidR="005720B7">
              <w:rPr>
                <w:lang w:val="fr-FR"/>
              </w:rPr>
              <w:t>’</w:t>
            </w:r>
            <w:r w:rsidRPr="00F74AC4">
              <w:rPr>
                <w:lang w:val="fr-FR"/>
              </w:rPr>
              <w:t>elle a approuvé la proposition d</w:t>
            </w:r>
            <w:r w:rsidR="005720B7">
              <w:rPr>
                <w:lang w:val="fr-FR"/>
              </w:rPr>
              <w:t>’</w:t>
            </w:r>
            <w:r w:rsidRPr="00F74AC4">
              <w:rPr>
                <w:lang w:val="fr-FR"/>
              </w:rPr>
              <w:t xml:space="preserve">attribution, l’Autorité contractante avise immédiatement les autres soumissionnaires du </w:t>
            </w:r>
            <w:r w:rsidRPr="00F74AC4">
              <w:rPr>
                <w:lang w:val="fr-FR"/>
              </w:rPr>
              <w:lastRenderedPageBreak/>
              <w:t xml:space="preserve">rejet de leurs offres et publie un avis d’attribution dans le Bulletin Officiel des Marchés Publics et par voie d’affichage dans ses locaux, à l’adresse indiquée dans les </w:t>
            </w:r>
            <w:r w:rsidRPr="00F74AC4">
              <w:rPr>
                <w:b/>
                <w:lang w:val="fr-FR"/>
              </w:rPr>
              <w:t xml:space="preserve">DPAO. </w:t>
            </w:r>
            <w:r w:rsidRPr="00F74AC4">
              <w:rPr>
                <w:lang w:val="fr-FR"/>
              </w:rPr>
              <w:t>Cet avis contiendra au minimum</w:t>
            </w:r>
            <w:r w:rsidR="005720B7">
              <w:rPr>
                <w:lang w:val="fr-FR"/>
              </w:rPr>
              <w:t> </w:t>
            </w:r>
            <w:r w:rsidRPr="00F74AC4">
              <w:rPr>
                <w:lang w:val="fr-FR"/>
              </w:rPr>
              <w:t>: (i) l’identification de l’appel d’offres et de chaque lot, le cas échéant</w:t>
            </w:r>
            <w:r w:rsidR="005720B7">
              <w:rPr>
                <w:lang w:val="fr-FR"/>
              </w:rPr>
              <w:t> </w:t>
            </w:r>
            <w:r w:rsidRPr="00F74AC4">
              <w:rPr>
                <w:lang w:val="fr-FR"/>
              </w:rPr>
              <w:t>; (ii) le nom du soumissionnaire dont l’offre a été retenue, et (iii) le montant du marché attribué</w:t>
            </w:r>
          </w:p>
        </w:tc>
      </w:tr>
      <w:tr w:rsidR="00C17772" w:rsidRPr="00D44BF2" w:rsidTr="00BF3858">
        <w:tc>
          <w:tcPr>
            <w:tcW w:w="2307" w:type="dxa"/>
          </w:tcPr>
          <w:p w:rsidR="00C17772" w:rsidRPr="0089378E" w:rsidRDefault="00C17772" w:rsidP="001C0C08">
            <w:pPr>
              <w:pStyle w:val="Header1-Clauses"/>
              <w:numPr>
                <w:ilvl w:val="0"/>
                <w:numId w:val="45"/>
              </w:numPr>
              <w:tabs>
                <w:tab w:val="clear" w:pos="432"/>
              </w:tabs>
              <w:overflowPunct/>
              <w:autoSpaceDE/>
              <w:autoSpaceDN/>
              <w:adjustRightInd/>
              <w:textAlignment w:val="auto"/>
              <w:outlineLvl w:val="1"/>
              <w:rPr>
                <w:lang w:val="fr-FR"/>
              </w:rPr>
            </w:pPr>
            <w:bookmarkStart w:id="479" w:name="_Toc342643707"/>
            <w:bookmarkStart w:id="480" w:name="_Toc342647084"/>
            <w:r w:rsidRPr="0089378E">
              <w:rPr>
                <w:lang w:val="fr-FR"/>
              </w:rPr>
              <w:lastRenderedPageBreak/>
              <w:t>Signature</w:t>
            </w:r>
            <w:r w:rsidRPr="0089378E">
              <w:t xml:space="preserve"> du marché</w:t>
            </w:r>
            <w:bookmarkEnd w:id="479"/>
            <w:bookmarkEnd w:id="480"/>
          </w:p>
        </w:tc>
        <w:tc>
          <w:tcPr>
            <w:tcW w:w="7323" w:type="dxa"/>
          </w:tcPr>
          <w:p w:rsidR="00C17772" w:rsidRDefault="00C17772" w:rsidP="001C0C08">
            <w:pPr>
              <w:pStyle w:val="Paragraphedeliste"/>
              <w:numPr>
                <w:ilvl w:val="1"/>
                <w:numId w:val="45"/>
              </w:numPr>
              <w:suppressAutoHyphens w:val="0"/>
              <w:overflowPunct/>
              <w:autoSpaceDE/>
              <w:autoSpaceDN/>
              <w:adjustRightInd/>
              <w:spacing w:after="200"/>
              <w:ind w:left="600" w:hanging="600"/>
              <w:textAlignment w:val="auto"/>
              <w:outlineLvl w:val="1"/>
            </w:pPr>
            <w:bookmarkStart w:id="481" w:name="_Toc342647085"/>
            <w:r w:rsidRPr="00F74AC4">
              <w:t>L’Autorité contractante enverra au soumissionnaire retenu l’Acte d’Engagement et le projet de marché. Avant la signature du marché, l’Autorité contractante doit fournir à l’Attributaire la preuve que le financement du marché est disponible et a été réservé.</w:t>
            </w:r>
            <w:bookmarkEnd w:id="481"/>
          </w:p>
          <w:p w:rsidR="00C17772" w:rsidRPr="00F74AC4" w:rsidRDefault="00C17772" w:rsidP="0089378E">
            <w:pPr>
              <w:pStyle w:val="Paragraphedeliste"/>
              <w:suppressAutoHyphens w:val="0"/>
              <w:overflowPunct/>
              <w:autoSpaceDE/>
              <w:autoSpaceDN/>
              <w:adjustRightInd/>
              <w:spacing w:after="200"/>
              <w:ind w:left="600"/>
              <w:textAlignment w:val="auto"/>
              <w:outlineLvl w:val="1"/>
            </w:pPr>
          </w:p>
          <w:p w:rsidR="00C17772" w:rsidRPr="00F74AC4" w:rsidRDefault="00C17772" w:rsidP="001C0C08">
            <w:pPr>
              <w:pStyle w:val="Paragraphedeliste"/>
              <w:numPr>
                <w:ilvl w:val="1"/>
                <w:numId w:val="45"/>
              </w:numPr>
              <w:suppressAutoHyphens w:val="0"/>
              <w:overflowPunct/>
              <w:autoSpaceDE/>
              <w:autoSpaceDN/>
              <w:adjustRightInd/>
              <w:spacing w:after="200"/>
              <w:ind w:left="600" w:hanging="567"/>
              <w:textAlignment w:val="auto"/>
              <w:outlineLvl w:val="1"/>
            </w:pPr>
            <w:bookmarkStart w:id="482" w:name="_Toc342647086"/>
            <w:r w:rsidRPr="00F74AC4">
              <w:t>L’Autorité contractante tiendra à la disposition des soumissionnaires à l’adresse indiquée ci-dessus, le rapport d</w:t>
            </w:r>
            <w:r w:rsidR="005720B7">
              <w:t>’</w:t>
            </w:r>
            <w:r w:rsidRPr="00F74AC4">
              <w:t>analyse de la Commission ayant guidé l’attribution</w:t>
            </w:r>
            <w:bookmarkEnd w:id="482"/>
          </w:p>
          <w:p w:rsidR="005720B7" w:rsidRDefault="005720B7" w:rsidP="005720B7">
            <w:pPr>
              <w:pStyle w:val="Paragraphedeliste"/>
            </w:pPr>
            <w:bookmarkStart w:id="483" w:name="_Toc342647087"/>
          </w:p>
          <w:p w:rsidR="00C17772" w:rsidRDefault="00C17772" w:rsidP="001C0C08">
            <w:pPr>
              <w:pStyle w:val="Header3-Paragraph"/>
              <w:numPr>
                <w:ilvl w:val="1"/>
                <w:numId w:val="45"/>
              </w:numPr>
              <w:tabs>
                <w:tab w:val="clear" w:pos="504"/>
              </w:tabs>
              <w:overflowPunct/>
              <w:autoSpaceDE/>
              <w:autoSpaceDN/>
              <w:adjustRightInd/>
              <w:spacing w:after="220"/>
              <w:ind w:left="600" w:hanging="567"/>
              <w:textAlignment w:val="auto"/>
              <w:outlineLvl w:val="1"/>
              <w:rPr>
                <w:lang w:val="fr-FR"/>
              </w:rPr>
            </w:pPr>
            <w:r w:rsidRPr="00F74AC4">
              <w:rPr>
                <w:lang w:val="fr-FR"/>
              </w:rPr>
              <w:t>Dans les quatorze (14) jours suivant la réception de l’Acte d’Engagement, le soumissionnaire retenu le signera, le datera et le renverra à l’Autorité contractante</w:t>
            </w:r>
            <w:bookmarkEnd w:id="483"/>
          </w:p>
          <w:p w:rsidR="00C17772" w:rsidRPr="00F74AC4" w:rsidRDefault="00C17772" w:rsidP="0089378E">
            <w:pPr>
              <w:pStyle w:val="Header3-Paragraph"/>
              <w:tabs>
                <w:tab w:val="clear" w:pos="504"/>
              </w:tabs>
              <w:overflowPunct/>
              <w:autoSpaceDE/>
              <w:autoSpaceDN/>
              <w:adjustRightInd/>
              <w:spacing w:after="220"/>
              <w:ind w:left="960" w:firstLine="0"/>
              <w:textAlignment w:val="auto"/>
              <w:outlineLvl w:val="1"/>
              <w:rPr>
                <w:lang w:val="fr-FR"/>
              </w:rPr>
            </w:pPr>
          </w:p>
        </w:tc>
      </w:tr>
      <w:tr w:rsidR="00C17772" w:rsidRPr="00D44BF2" w:rsidTr="00BF3858">
        <w:tc>
          <w:tcPr>
            <w:tcW w:w="2307" w:type="dxa"/>
          </w:tcPr>
          <w:p w:rsidR="00C17772" w:rsidRDefault="00C17772" w:rsidP="0089378E">
            <w:pPr>
              <w:pStyle w:val="Header1-Clauses"/>
              <w:tabs>
                <w:tab w:val="clear" w:pos="432"/>
              </w:tabs>
              <w:overflowPunct/>
              <w:autoSpaceDE/>
              <w:autoSpaceDN/>
              <w:adjustRightInd/>
              <w:textAlignment w:val="auto"/>
              <w:outlineLvl w:val="1"/>
              <w:rPr>
                <w:lang w:val="fr-FR"/>
              </w:rPr>
            </w:pPr>
          </w:p>
          <w:p w:rsidR="00C17772" w:rsidRDefault="00C17772" w:rsidP="0089378E">
            <w:pPr>
              <w:pStyle w:val="Header1-Clauses"/>
              <w:tabs>
                <w:tab w:val="clear" w:pos="432"/>
              </w:tabs>
              <w:overflowPunct/>
              <w:autoSpaceDE/>
              <w:autoSpaceDN/>
              <w:adjustRightInd/>
              <w:textAlignment w:val="auto"/>
              <w:outlineLvl w:val="1"/>
              <w:rPr>
                <w:lang w:val="fr-FR"/>
              </w:rPr>
            </w:pPr>
          </w:p>
          <w:p w:rsidR="00C17772" w:rsidRPr="00D44BF2" w:rsidRDefault="00C17772" w:rsidP="0089378E">
            <w:pPr>
              <w:pStyle w:val="Header1-Clauses"/>
              <w:tabs>
                <w:tab w:val="clear" w:pos="432"/>
              </w:tabs>
              <w:overflowPunct/>
              <w:autoSpaceDE/>
              <w:autoSpaceDN/>
              <w:adjustRightInd/>
              <w:textAlignment w:val="auto"/>
              <w:outlineLvl w:val="1"/>
              <w:rPr>
                <w:lang w:val="fr-FR"/>
              </w:rPr>
            </w:pPr>
          </w:p>
          <w:p w:rsidR="00C17772" w:rsidRPr="00D44BF2" w:rsidRDefault="00C17772" w:rsidP="001C0C08">
            <w:pPr>
              <w:pStyle w:val="Header1-Clauses"/>
              <w:numPr>
                <w:ilvl w:val="0"/>
                <w:numId w:val="45"/>
              </w:numPr>
              <w:tabs>
                <w:tab w:val="clear" w:pos="432"/>
              </w:tabs>
              <w:overflowPunct/>
              <w:autoSpaceDE/>
              <w:autoSpaceDN/>
              <w:adjustRightInd/>
              <w:textAlignment w:val="auto"/>
              <w:outlineLvl w:val="1"/>
              <w:rPr>
                <w:lang w:val="fr-FR"/>
              </w:rPr>
            </w:pPr>
            <w:bookmarkStart w:id="484" w:name="_Toc342643708"/>
            <w:bookmarkStart w:id="485" w:name="_Toc342647088"/>
            <w:r w:rsidRPr="00D44BF2">
              <w:rPr>
                <w:lang w:val="fr-FR"/>
              </w:rPr>
              <w:t>Notification de l’approbation du Marché</w:t>
            </w:r>
            <w:bookmarkEnd w:id="484"/>
            <w:bookmarkEnd w:id="485"/>
          </w:p>
          <w:p w:rsidR="00C17772" w:rsidRPr="00D44BF2" w:rsidRDefault="00C17772" w:rsidP="0089378E">
            <w:pPr>
              <w:pStyle w:val="Header1-Clauses"/>
              <w:tabs>
                <w:tab w:val="clear" w:pos="432"/>
              </w:tabs>
              <w:overflowPunct/>
              <w:autoSpaceDE/>
              <w:autoSpaceDN/>
              <w:adjustRightInd/>
              <w:ind w:left="0" w:firstLine="0"/>
              <w:textAlignment w:val="auto"/>
              <w:outlineLvl w:val="1"/>
              <w:rPr>
                <w:lang w:val="fr-FR"/>
              </w:rPr>
            </w:pPr>
          </w:p>
        </w:tc>
        <w:tc>
          <w:tcPr>
            <w:tcW w:w="7323" w:type="dxa"/>
          </w:tcPr>
          <w:p w:rsidR="00C17772" w:rsidRDefault="00C17772" w:rsidP="0089378E">
            <w:pPr>
              <w:pStyle w:val="Header3-Paragraph"/>
              <w:tabs>
                <w:tab w:val="clear" w:pos="504"/>
              </w:tabs>
              <w:overflowPunct/>
              <w:autoSpaceDE/>
              <w:autoSpaceDN/>
              <w:adjustRightInd/>
              <w:spacing w:after="220"/>
              <w:jc w:val="center"/>
              <w:textAlignment w:val="auto"/>
              <w:outlineLvl w:val="1"/>
              <w:rPr>
                <w:b/>
                <w:lang w:val="fr-FR"/>
              </w:rPr>
            </w:pPr>
            <w:bookmarkStart w:id="486" w:name="_Toc342647089"/>
            <w:r w:rsidRPr="00F74AC4">
              <w:rPr>
                <w:b/>
                <w:lang w:val="fr-FR"/>
              </w:rPr>
              <w:t>G.</w:t>
            </w:r>
            <w:r w:rsidRPr="00F74AC4">
              <w:rPr>
                <w:b/>
                <w:lang w:val="fr-FR"/>
              </w:rPr>
              <w:tab/>
              <w:t>APPROBATION DU MARCHE</w:t>
            </w:r>
            <w:bookmarkEnd w:id="486"/>
          </w:p>
          <w:p w:rsidR="00C17772" w:rsidRPr="00F74AC4" w:rsidRDefault="00C17772" w:rsidP="0089378E">
            <w:pPr>
              <w:pStyle w:val="Header3-Paragraph"/>
              <w:tabs>
                <w:tab w:val="clear" w:pos="504"/>
              </w:tabs>
              <w:overflowPunct/>
              <w:autoSpaceDE/>
              <w:autoSpaceDN/>
              <w:adjustRightInd/>
              <w:spacing w:after="220"/>
              <w:jc w:val="center"/>
              <w:textAlignment w:val="auto"/>
              <w:outlineLvl w:val="1"/>
              <w:rPr>
                <w:b/>
                <w:lang w:val="fr-FR"/>
              </w:rPr>
            </w:pPr>
          </w:p>
          <w:p w:rsidR="00C17772" w:rsidRPr="00F74AC4" w:rsidRDefault="00C17772" w:rsidP="001C0C08">
            <w:pPr>
              <w:pStyle w:val="Header3-Paragraph"/>
              <w:numPr>
                <w:ilvl w:val="1"/>
                <w:numId w:val="45"/>
              </w:numPr>
              <w:tabs>
                <w:tab w:val="clear" w:pos="504"/>
              </w:tabs>
              <w:overflowPunct/>
              <w:autoSpaceDE/>
              <w:autoSpaceDN/>
              <w:adjustRightInd/>
              <w:spacing w:after="220"/>
              <w:ind w:left="600" w:hanging="567"/>
              <w:textAlignment w:val="auto"/>
              <w:outlineLvl w:val="1"/>
              <w:rPr>
                <w:lang w:val="fr-FR"/>
              </w:rPr>
            </w:pPr>
            <w:bookmarkStart w:id="487" w:name="_Toc342647090"/>
            <w:r w:rsidRPr="00F74AC4">
              <w:rPr>
                <w:lang w:val="fr-FR"/>
              </w:rPr>
              <w:t>Dans les meilleurs délais après son approbation par l’autorité compétente, le marché est notifié par l</w:t>
            </w:r>
            <w:r w:rsidR="005720B7">
              <w:rPr>
                <w:lang w:val="fr-FR"/>
              </w:rPr>
              <w:t>’</w:t>
            </w:r>
            <w:r w:rsidRPr="00F74AC4">
              <w:rPr>
                <w:lang w:val="fr-FR"/>
              </w:rPr>
              <w:t>Autorité contractante au titulaire du marché avant expiration du délai de validité des offres. La notification consiste en une remise au titulaire contre récépissé ou en un envoi par lettre recommandée avec accusé de réception ou par tout moyen permettant de donner date certaine à cet envoi. La date de notification est celle du récépissé ou de l</w:t>
            </w:r>
            <w:r w:rsidR="005720B7">
              <w:rPr>
                <w:lang w:val="fr-FR"/>
              </w:rPr>
              <w:t>’</w:t>
            </w:r>
            <w:r w:rsidRPr="00F74AC4">
              <w:rPr>
                <w:lang w:val="fr-FR"/>
              </w:rPr>
              <w:t>avis de réception.</w:t>
            </w:r>
            <w:bookmarkEnd w:id="487"/>
          </w:p>
          <w:p w:rsidR="00C17772" w:rsidRPr="00F74AC4" w:rsidRDefault="00C17772" w:rsidP="0089378E">
            <w:pPr>
              <w:pStyle w:val="Header3-Paragraph"/>
              <w:tabs>
                <w:tab w:val="clear" w:pos="504"/>
              </w:tabs>
              <w:overflowPunct/>
              <w:autoSpaceDE/>
              <w:autoSpaceDN/>
              <w:adjustRightInd/>
              <w:spacing w:after="220"/>
              <w:ind w:left="600" w:hanging="567"/>
              <w:textAlignment w:val="auto"/>
              <w:outlineLvl w:val="1"/>
              <w:rPr>
                <w:lang w:val="fr-FR"/>
              </w:rPr>
            </w:pPr>
            <w:bookmarkStart w:id="488" w:name="_Toc342647091"/>
            <w:r>
              <w:rPr>
                <w:lang w:val="fr-FR"/>
              </w:rPr>
              <w:t>41.2</w:t>
            </w:r>
            <w:r>
              <w:rPr>
                <w:lang w:val="fr-FR"/>
              </w:rPr>
              <w:tab/>
            </w:r>
            <w:r w:rsidRPr="00F74AC4">
              <w:rPr>
                <w:lang w:val="fr-FR"/>
              </w:rPr>
              <w:t>Sauf dispositions contraires dans le marché, la date de notification constitue le point de départ des délais contractuels d</w:t>
            </w:r>
            <w:r w:rsidR="005720B7">
              <w:rPr>
                <w:lang w:val="fr-FR"/>
              </w:rPr>
              <w:t>’</w:t>
            </w:r>
            <w:r w:rsidRPr="00F74AC4">
              <w:rPr>
                <w:lang w:val="fr-FR"/>
              </w:rPr>
              <w:t>exécution du marché. Le marché ne produit d</w:t>
            </w:r>
            <w:r w:rsidR="005720B7">
              <w:rPr>
                <w:lang w:val="fr-FR"/>
              </w:rPr>
              <w:t>’</w:t>
            </w:r>
            <w:r w:rsidRPr="00F74AC4">
              <w:rPr>
                <w:lang w:val="fr-FR"/>
              </w:rPr>
              <w:t>effet à l</w:t>
            </w:r>
            <w:r w:rsidR="005720B7">
              <w:rPr>
                <w:lang w:val="fr-FR"/>
              </w:rPr>
              <w:t>’</w:t>
            </w:r>
            <w:r w:rsidRPr="00F74AC4">
              <w:rPr>
                <w:lang w:val="fr-FR"/>
              </w:rPr>
              <w:t>égard de l</w:t>
            </w:r>
            <w:r w:rsidR="005720B7">
              <w:rPr>
                <w:lang w:val="fr-FR"/>
              </w:rPr>
              <w:t>’</w:t>
            </w:r>
            <w:r w:rsidRPr="00F74AC4">
              <w:rPr>
                <w:lang w:val="fr-FR"/>
              </w:rPr>
              <w:t>attributaire qu</w:t>
            </w:r>
            <w:r w:rsidR="005720B7">
              <w:rPr>
                <w:lang w:val="fr-FR"/>
              </w:rPr>
              <w:t>’</w:t>
            </w:r>
            <w:r w:rsidRPr="00F74AC4">
              <w:rPr>
                <w:lang w:val="fr-FR"/>
              </w:rPr>
              <w:t>à compter de la date de sa notification</w:t>
            </w:r>
            <w:bookmarkEnd w:id="488"/>
          </w:p>
        </w:tc>
      </w:tr>
      <w:tr w:rsidR="00C17772" w:rsidRPr="00D44BF2" w:rsidTr="00BF3858">
        <w:tc>
          <w:tcPr>
            <w:tcW w:w="2307" w:type="dxa"/>
            <w:tcBorders>
              <w:left w:val="nil"/>
              <w:right w:val="nil"/>
            </w:tcBorders>
          </w:tcPr>
          <w:p w:rsidR="00C17772" w:rsidRPr="00D44BF2" w:rsidRDefault="00C17772" w:rsidP="00A97DDF">
            <w:pPr>
              <w:pStyle w:val="Notedefin"/>
            </w:pPr>
          </w:p>
        </w:tc>
        <w:tc>
          <w:tcPr>
            <w:tcW w:w="7323" w:type="dxa"/>
            <w:tcBorders>
              <w:left w:val="nil"/>
              <w:right w:val="nil"/>
            </w:tcBorders>
          </w:tcPr>
          <w:p w:rsidR="00C17772" w:rsidRPr="00F74AC4" w:rsidRDefault="00C17772" w:rsidP="00A97DDF">
            <w:pPr>
              <w:suppressAutoHyphens w:val="0"/>
              <w:overflowPunct/>
              <w:autoSpaceDE/>
              <w:autoSpaceDN/>
              <w:adjustRightInd/>
              <w:spacing w:after="200"/>
              <w:textAlignment w:val="auto"/>
            </w:pPr>
          </w:p>
        </w:tc>
      </w:tr>
      <w:tr w:rsidR="00C17772" w:rsidRPr="00D44BF2" w:rsidTr="00DB45E9">
        <w:tc>
          <w:tcPr>
            <w:tcW w:w="2307" w:type="dxa"/>
          </w:tcPr>
          <w:p w:rsidR="00C17772" w:rsidRPr="00D44BF2" w:rsidRDefault="00C17772" w:rsidP="001C0C08">
            <w:pPr>
              <w:pStyle w:val="Header1-Clauses"/>
              <w:numPr>
                <w:ilvl w:val="0"/>
                <w:numId w:val="45"/>
              </w:numPr>
              <w:tabs>
                <w:tab w:val="clear" w:pos="432"/>
              </w:tabs>
              <w:overflowPunct/>
              <w:autoSpaceDE/>
              <w:autoSpaceDN/>
              <w:adjustRightInd/>
              <w:textAlignment w:val="auto"/>
              <w:rPr>
                <w:lang w:val="fr-FR"/>
              </w:rPr>
            </w:pPr>
            <w:bookmarkStart w:id="489" w:name="_Toc342643709"/>
            <w:r w:rsidRPr="00D44BF2">
              <w:rPr>
                <w:lang w:val="fr-FR"/>
              </w:rPr>
              <w:t>Cautionnement définitif</w:t>
            </w:r>
            <w:bookmarkEnd w:id="489"/>
          </w:p>
        </w:tc>
        <w:tc>
          <w:tcPr>
            <w:tcW w:w="7323" w:type="dxa"/>
          </w:tcPr>
          <w:p w:rsidR="00C17772" w:rsidRPr="00F74AC4" w:rsidRDefault="00C17772" w:rsidP="00871258">
            <w:pPr>
              <w:pStyle w:val="Header3-Paragraph"/>
              <w:numPr>
                <w:ilvl w:val="1"/>
                <w:numId w:val="45"/>
              </w:numPr>
              <w:tabs>
                <w:tab w:val="clear" w:pos="504"/>
              </w:tabs>
              <w:overflowPunct/>
              <w:autoSpaceDE/>
              <w:autoSpaceDN/>
              <w:adjustRightInd/>
              <w:spacing w:after="220"/>
              <w:ind w:left="612" w:hanging="612"/>
              <w:textAlignment w:val="auto"/>
              <w:rPr>
                <w:lang w:val="fr-FR"/>
              </w:rPr>
            </w:pPr>
            <w:r w:rsidRPr="00F74AC4">
              <w:rPr>
                <w:lang w:val="fr-FR"/>
              </w:rPr>
              <w:t xml:space="preserve">Dans les quatorze (14) jours suivant la réception de la notification par l’Autorité contractante de l’approbation du marché, le soumissionnaire retenu fournira un cautionnement définitif, conformément au CCAG en utilisant le Formulaire de cautionnement définitif figurant à la Section </w:t>
            </w:r>
            <w:r w:rsidR="00871258">
              <w:rPr>
                <w:lang w:val="fr-FR"/>
              </w:rPr>
              <w:t>IX</w:t>
            </w:r>
            <w:r w:rsidRPr="00F74AC4">
              <w:rPr>
                <w:lang w:val="fr-FR"/>
              </w:rPr>
              <w:t>.</w:t>
            </w:r>
          </w:p>
        </w:tc>
      </w:tr>
      <w:tr w:rsidR="00C17772" w:rsidRPr="00D44BF2" w:rsidTr="00DB45E9">
        <w:trPr>
          <w:trHeight w:val="936"/>
        </w:trPr>
        <w:tc>
          <w:tcPr>
            <w:tcW w:w="2307" w:type="dxa"/>
          </w:tcPr>
          <w:p w:rsidR="00C17772" w:rsidRPr="00D44BF2" w:rsidRDefault="00C17772" w:rsidP="005D0018"/>
        </w:tc>
        <w:tc>
          <w:tcPr>
            <w:tcW w:w="7323" w:type="dxa"/>
          </w:tcPr>
          <w:p w:rsidR="00C17772" w:rsidRPr="00F74AC4" w:rsidRDefault="00C17772" w:rsidP="00871258">
            <w:pPr>
              <w:pStyle w:val="Header3-Paragraph"/>
              <w:numPr>
                <w:ilvl w:val="1"/>
                <w:numId w:val="45"/>
              </w:numPr>
              <w:tabs>
                <w:tab w:val="clear" w:pos="504"/>
              </w:tabs>
              <w:overflowPunct/>
              <w:autoSpaceDE/>
              <w:autoSpaceDN/>
              <w:adjustRightInd/>
              <w:spacing w:after="220"/>
              <w:ind w:left="612" w:hanging="612"/>
              <w:textAlignment w:val="auto"/>
              <w:rPr>
                <w:lang w:val="fr-FR"/>
              </w:rPr>
            </w:pPr>
            <w:r w:rsidRPr="00F74AC4">
              <w:rPr>
                <w:lang w:val="fr-FR"/>
              </w:rPr>
              <w:t>Le défaut de fourniture par le soumissionnaire retenu, du cautionnement définitif susmentionné, constituer</w:t>
            </w:r>
            <w:r w:rsidR="00871258">
              <w:rPr>
                <w:lang w:val="fr-FR"/>
              </w:rPr>
              <w:t>a</w:t>
            </w:r>
            <w:r w:rsidRPr="00F74AC4">
              <w:rPr>
                <w:lang w:val="fr-FR"/>
              </w:rPr>
              <w:t xml:space="preserve"> </w:t>
            </w:r>
            <w:r w:rsidR="00871258">
              <w:rPr>
                <w:lang w:val="fr-FR"/>
              </w:rPr>
              <w:t>un</w:t>
            </w:r>
            <w:r w:rsidRPr="00F74AC4">
              <w:rPr>
                <w:lang w:val="fr-FR"/>
              </w:rPr>
              <w:t xml:space="preserve"> motif</w:t>
            </w:r>
            <w:r w:rsidR="00871258">
              <w:rPr>
                <w:lang w:val="fr-FR"/>
              </w:rPr>
              <w:t xml:space="preserve"> suffisant</w:t>
            </w:r>
            <w:r w:rsidRPr="00F74AC4">
              <w:rPr>
                <w:lang w:val="fr-FR"/>
              </w:rPr>
              <w:t xml:space="preserve"> de résiliation du marché et de saisie du cautionnement provisoire</w:t>
            </w:r>
            <w:r w:rsidR="00871258">
              <w:rPr>
                <w:lang w:val="fr-FR"/>
              </w:rPr>
              <w:t>.</w:t>
            </w:r>
          </w:p>
        </w:tc>
      </w:tr>
      <w:tr w:rsidR="00C17772" w:rsidRPr="00D44BF2" w:rsidTr="00DB45E9">
        <w:tc>
          <w:tcPr>
            <w:tcW w:w="2307" w:type="dxa"/>
            <w:tcBorders>
              <w:left w:val="nil"/>
              <w:bottom w:val="nil"/>
              <w:right w:val="nil"/>
            </w:tcBorders>
          </w:tcPr>
          <w:p w:rsidR="00C17772" w:rsidRPr="00D44BF2" w:rsidRDefault="00C17772" w:rsidP="00A97DDF">
            <w:pPr>
              <w:pStyle w:val="Header1-Clauses"/>
              <w:tabs>
                <w:tab w:val="clear" w:pos="432"/>
              </w:tabs>
              <w:overflowPunct/>
              <w:autoSpaceDE/>
              <w:autoSpaceDN/>
              <w:adjustRightInd/>
              <w:ind w:left="0" w:firstLine="0"/>
              <w:textAlignment w:val="auto"/>
            </w:pPr>
          </w:p>
        </w:tc>
        <w:tc>
          <w:tcPr>
            <w:tcW w:w="7323" w:type="dxa"/>
            <w:tcBorders>
              <w:left w:val="nil"/>
              <w:bottom w:val="nil"/>
              <w:right w:val="nil"/>
            </w:tcBorders>
          </w:tcPr>
          <w:p w:rsidR="00C17772" w:rsidRPr="00F74AC4" w:rsidRDefault="00C17772" w:rsidP="00A97DDF">
            <w:pPr>
              <w:pStyle w:val="Header3-Paragraph"/>
              <w:tabs>
                <w:tab w:val="clear" w:pos="504"/>
              </w:tabs>
              <w:overflowPunct/>
              <w:autoSpaceDE/>
              <w:autoSpaceDN/>
              <w:adjustRightInd/>
              <w:spacing w:after="220"/>
              <w:ind w:left="612" w:firstLine="0"/>
              <w:textAlignment w:val="auto"/>
              <w:rPr>
                <w:lang w:val="fr-FR"/>
              </w:rPr>
            </w:pPr>
          </w:p>
        </w:tc>
      </w:tr>
      <w:tr w:rsidR="00C17772" w:rsidRPr="00D44BF2" w:rsidTr="00894D12">
        <w:tc>
          <w:tcPr>
            <w:tcW w:w="2307" w:type="dxa"/>
            <w:tcBorders>
              <w:top w:val="nil"/>
              <w:left w:val="nil"/>
              <w:bottom w:val="nil"/>
              <w:right w:val="nil"/>
            </w:tcBorders>
          </w:tcPr>
          <w:p w:rsidR="00C17772" w:rsidRPr="00F74AC4" w:rsidRDefault="00C17772" w:rsidP="001C0C08">
            <w:pPr>
              <w:pStyle w:val="Header1-Clauses"/>
              <w:numPr>
                <w:ilvl w:val="0"/>
                <w:numId w:val="45"/>
              </w:numPr>
              <w:tabs>
                <w:tab w:val="clear" w:pos="432"/>
              </w:tabs>
              <w:overflowPunct/>
              <w:autoSpaceDE/>
              <w:autoSpaceDN/>
              <w:adjustRightInd/>
              <w:textAlignment w:val="auto"/>
              <w:outlineLvl w:val="1"/>
              <w:rPr>
                <w:lang w:val="fr-FR"/>
              </w:rPr>
            </w:pPr>
            <w:bookmarkStart w:id="490" w:name="_Toc188501983"/>
            <w:bookmarkStart w:id="491" w:name="_Toc342643710"/>
            <w:bookmarkStart w:id="492" w:name="_Toc342647092"/>
            <w:r w:rsidRPr="00F74AC4">
              <w:rPr>
                <w:lang w:val="fr-FR"/>
              </w:rPr>
              <w:t>Recours</w:t>
            </w:r>
            <w:bookmarkEnd w:id="490"/>
            <w:bookmarkEnd w:id="491"/>
            <w:bookmarkEnd w:id="492"/>
          </w:p>
        </w:tc>
        <w:tc>
          <w:tcPr>
            <w:tcW w:w="7323" w:type="dxa"/>
            <w:tcBorders>
              <w:top w:val="nil"/>
              <w:left w:val="nil"/>
              <w:bottom w:val="nil"/>
              <w:right w:val="nil"/>
            </w:tcBorders>
          </w:tcPr>
          <w:p w:rsidR="00C17772" w:rsidRPr="00F74AC4" w:rsidRDefault="00C17772" w:rsidP="001C0C08">
            <w:pPr>
              <w:pStyle w:val="Header3-Paragraph"/>
              <w:numPr>
                <w:ilvl w:val="1"/>
                <w:numId w:val="45"/>
              </w:numPr>
              <w:tabs>
                <w:tab w:val="clear" w:pos="504"/>
              </w:tabs>
              <w:overflowPunct/>
              <w:autoSpaceDE/>
              <w:autoSpaceDN/>
              <w:adjustRightInd/>
              <w:spacing w:after="220"/>
              <w:ind w:left="612" w:hanging="612"/>
              <w:textAlignment w:val="auto"/>
              <w:outlineLvl w:val="1"/>
              <w:rPr>
                <w:lang w:val="fr-FR"/>
              </w:rPr>
            </w:pPr>
            <w:bookmarkStart w:id="493" w:name="_Toc342647093"/>
            <w:r w:rsidRPr="00F74AC4">
              <w:rPr>
                <w:lang w:val="fr-FR"/>
              </w:rPr>
              <w:t>Tout soumissionnaire est habilité à saisir l’Autorité contractante d’un recours gracieux ou hiérarchique par une notification écrite indiquant les références de la procédure de passation du marché et exposant les motifs de sa réclamation par lettre recommandée avec demande d</w:t>
            </w:r>
            <w:r w:rsidR="005720B7">
              <w:rPr>
                <w:lang w:val="fr-FR"/>
              </w:rPr>
              <w:t>’</w:t>
            </w:r>
            <w:r w:rsidRPr="00F74AC4">
              <w:rPr>
                <w:lang w:val="fr-FR"/>
              </w:rPr>
              <w:t>avis de réception ou déposée contre récépissé. Ce recours peut porter sur la décision d’attribuer ou de ne pas attribuer le marché, les conditions de publication des avis, les règles relatives à la participation des candidats et aux capacités et garanties exigées, le mode de passation et la procédure de sélection retenue, la conformité des documents d’appel d’offres à la réglementation, les spécifications techniques retenues, et les critères d’évaluation. Il doit invoquer une infraction caractérisée de la réglementation des marchés publics. Il doit être exercé dans un délai de dix (10) jours ouvrables à compter de la publication de l’avis d’attribution du marché, de l’avis d’appel d’offres ou de la communication du dossier d’appel d’offres, respectivement.</w:t>
            </w:r>
            <w:bookmarkEnd w:id="493"/>
          </w:p>
          <w:p w:rsidR="00C17772" w:rsidRPr="00F74AC4" w:rsidRDefault="00C17772" w:rsidP="001C0C08">
            <w:pPr>
              <w:pStyle w:val="Header3-Paragraph"/>
              <w:numPr>
                <w:ilvl w:val="1"/>
                <w:numId w:val="45"/>
              </w:numPr>
              <w:tabs>
                <w:tab w:val="clear" w:pos="504"/>
              </w:tabs>
              <w:overflowPunct/>
              <w:autoSpaceDE/>
              <w:autoSpaceDN/>
              <w:adjustRightInd/>
              <w:spacing w:after="220"/>
              <w:ind w:left="612" w:hanging="612"/>
              <w:textAlignment w:val="auto"/>
              <w:outlineLvl w:val="1"/>
              <w:rPr>
                <w:lang w:val="fr-FR"/>
              </w:rPr>
            </w:pPr>
            <w:bookmarkStart w:id="494" w:name="_Toc342647094"/>
            <w:r w:rsidRPr="00F74AC4">
              <w:rPr>
                <w:lang w:val="fr-FR"/>
              </w:rPr>
              <w:t>L’Autorité contractante est tenue de répondre à cette réclamation dans un délai de cinq (5) jours ouvrables au-delà duquel le défaut de réponse sera constitutif d’un rejet implicite du recours gracieux.</w:t>
            </w:r>
            <w:bookmarkEnd w:id="494"/>
            <w:r w:rsidRPr="00F74AC4">
              <w:rPr>
                <w:lang w:val="fr-FR"/>
              </w:rPr>
              <w:t xml:space="preserve"> </w:t>
            </w:r>
          </w:p>
          <w:p w:rsidR="00145F8B" w:rsidRDefault="00C17772" w:rsidP="001C0C08">
            <w:pPr>
              <w:pStyle w:val="Header3-Paragraph"/>
              <w:numPr>
                <w:ilvl w:val="1"/>
                <w:numId w:val="45"/>
              </w:numPr>
              <w:tabs>
                <w:tab w:val="clear" w:pos="504"/>
              </w:tabs>
              <w:overflowPunct/>
              <w:autoSpaceDE/>
              <w:autoSpaceDN/>
              <w:adjustRightInd/>
              <w:spacing w:after="220"/>
              <w:ind w:left="612" w:hanging="612"/>
              <w:textAlignment w:val="auto"/>
              <w:outlineLvl w:val="1"/>
              <w:rPr>
                <w:lang w:val="fr-FR"/>
              </w:rPr>
            </w:pPr>
            <w:bookmarkStart w:id="495" w:name="_Toc342647095"/>
            <w:r w:rsidRPr="00F74AC4">
              <w:rPr>
                <w:lang w:val="fr-FR"/>
              </w:rPr>
              <w:t>En l’absence de suite favorable de son recours gracieux le requérant devra exercer un recours hiérarchique dans les cinq (5) jours qui suivent le délai limite de réaction à son recours gracieux. Le défaut de réponse sera constitutif d’un rejet implicite du recours hiérarchique. Le requérant dispose alors de cinq (5) jours ouvrables à compter de la réception de la réponse de l</w:t>
            </w:r>
            <w:r w:rsidR="005720B7">
              <w:rPr>
                <w:lang w:val="fr-FR"/>
              </w:rPr>
              <w:t>’</w:t>
            </w:r>
            <w:r w:rsidRPr="00F74AC4">
              <w:rPr>
                <w:lang w:val="fr-FR"/>
              </w:rPr>
              <w:t>autorité contractante ou de l</w:t>
            </w:r>
            <w:r w:rsidR="005720B7">
              <w:rPr>
                <w:lang w:val="fr-FR"/>
              </w:rPr>
              <w:t>’</w:t>
            </w:r>
            <w:r w:rsidRPr="00F74AC4">
              <w:rPr>
                <w:lang w:val="fr-FR"/>
              </w:rPr>
              <w:t>expiration du délai de cinq (5) jours mentionné ci-dessus pour présenter un recours à l’Autorité Nationale de Régulation des Marchés Publics, qui rend sa décision dans les dix (10) jours ouvrables à compter de la déclaration de recevabilité de la requête.</w:t>
            </w:r>
            <w:bookmarkEnd w:id="495"/>
          </w:p>
          <w:p w:rsidR="00C17772" w:rsidRPr="00F74AC4" w:rsidRDefault="00145F8B" w:rsidP="001C0C08">
            <w:pPr>
              <w:pStyle w:val="Header3-Paragraph"/>
              <w:numPr>
                <w:ilvl w:val="1"/>
                <w:numId w:val="45"/>
              </w:numPr>
              <w:tabs>
                <w:tab w:val="clear" w:pos="504"/>
              </w:tabs>
              <w:overflowPunct/>
              <w:autoSpaceDE/>
              <w:autoSpaceDN/>
              <w:adjustRightInd/>
              <w:spacing w:after="220"/>
              <w:ind w:left="612" w:hanging="612"/>
              <w:textAlignment w:val="auto"/>
              <w:outlineLvl w:val="1"/>
              <w:rPr>
                <w:lang w:val="fr-FR"/>
              </w:rPr>
            </w:pPr>
            <w:r>
              <w:rPr>
                <w:lang w:val="fr-FR"/>
              </w:rPr>
              <w:t>Les litiges relatifs aux marchés publics peuvent également êtr</w:t>
            </w:r>
            <w:r w:rsidR="003A5506">
              <w:rPr>
                <w:lang w:val="fr-FR"/>
              </w:rPr>
              <w:t>e soumis à un tribunal arbitral</w:t>
            </w:r>
            <w:r>
              <w:rPr>
                <w:lang w:val="fr-FR"/>
              </w:rPr>
              <w:t xml:space="preserve"> dans les conditions prévues par l’Acte Uniforme de l’OHADA relative à l’arbitrage. </w:t>
            </w:r>
            <w:r w:rsidR="00C17772" w:rsidRPr="00F74AC4">
              <w:rPr>
                <w:lang w:val="fr-FR"/>
              </w:rPr>
              <w:t xml:space="preserve"> </w:t>
            </w:r>
          </w:p>
          <w:p w:rsidR="00C17772" w:rsidRPr="00F74AC4" w:rsidRDefault="00C17772" w:rsidP="0089378E">
            <w:pPr>
              <w:outlineLvl w:val="1"/>
            </w:pPr>
          </w:p>
        </w:tc>
      </w:tr>
    </w:tbl>
    <w:p w:rsidR="005D0018" w:rsidRPr="00D44BF2" w:rsidRDefault="005D0018" w:rsidP="005D0018">
      <w:pPr>
        <w:ind w:left="180"/>
        <w:sectPr w:rsidR="005D0018" w:rsidRPr="00D44BF2" w:rsidSect="00B856F6">
          <w:headerReference w:type="first" r:id="rId17"/>
          <w:footnotePr>
            <w:numRestart w:val="eachPage"/>
          </w:footnotePr>
          <w:endnotePr>
            <w:numFmt w:val="decimal"/>
          </w:endnotePr>
          <w:pgSz w:w="12240" w:h="15840" w:code="1"/>
          <w:pgMar w:top="1440" w:right="1440" w:bottom="1440" w:left="1440" w:header="720" w:footer="720" w:gutter="0"/>
          <w:paperSrc w:first="15" w:other="15"/>
          <w:cols w:space="720"/>
          <w:titlePg/>
        </w:sectPr>
      </w:pPr>
    </w:p>
    <w:p w:rsidR="005D0018" w:rsidRPr="00D44BF2" w:rsidRDefault="005D0018" w:rsidP="005D0018">
      <w:pPr>
        <w:ind w:left="180"/>
      </w:pPr>
    </w:p>
    <w:tbl>
      <w:tblPr>
        <w:tblW w:w="9667"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1625"/>
        <w:gridCol w:w="8042"/>
      </w:tblGrid>
      <w:tr w:rsidR="008F0361" w:rsidRPr="008F0361" w:rsidTr="00386F4E">
        <w:trPr>
          <w:cantSplit/>
          <w:trHeight w:val="134"/>
        </w:trPr>
        <w:tc>
          <w:tcPr>
            <w:tcW w:w="9667" w:type="dxa"/>
            <w:gridSpan w:val="2"/>
            <w:tcBorders>
              <w:top w:val="nil"/>
              <w:left w:val="nil"/>
              <w:bottom w:val="nil"/>
              <w:right w:val="nil"/>
            </w:tcBorders>
          </w:tcPr>
          <w:p w:rsidR="008F0361" w:rsidRPr="008F0361" w:rsidRDefault="008F0361" w:rsidP="008F0361">
            <w:pPr>
              <w:pStyle w:val="Titre1"/>
              <w:rPr>
                <w:b w:val="0"/>
                <w:sz w:val="48"/>
                <w:szCs w:val="48"/>
              </w:rPr>
            </w:pPr>
            <w:bookmarkStart w:id="496" w:name="_Toc438366665"/>
            <w:bookmarkStart w:id="497" w:name="_Toc156027992"/>
            <w:bookmarkStart w:id="498" w:name="_Toc156372848"/>
            <w:bookmarkStart w:id="499" w:name="_Toc342647096"/>
            <w:bookmarkStart w:id="500" w:name="_Toc343671573"/>
            <w:r w:rsidRPr="008F0361">
              <w:rPr>
                <w:b w:val="0"/>
                <w:sz w:val="48"/>
                <w:szCs w:val="48"/>
              </w:rPr>
              <w:t>Section II.  Données Particulières de l’Appel d’Offres</w:t>
            </w:r>
            <w:bookmarkEnd w:id="496"/>
            <w:bookmarkEnd w:id="497"/>
            <w:bookmarkEnd w:id="498"/>
            <w:bookmarkEnd w:id="499"/>
            <w:bookmarkEnd w:id="500"/>
          </w:p>
          <w:p w:rsidR="008F0361" w:rsidRPr="008F0361" w:rsidRDefault="008F0361" w:rsidP="008F0361">
            <w:pPr>
              <w:pStyle w:val="Titre1"/>
              <w:rPr>
                <w:b w:val="0"/>
                <w:sz w:val="48"/>
                <w:szCs w:val="48"/>
              </w:rPr>
            </w:pPr>
          </w:p>
          <w:p w:rsidR="008F0361" w:rsidRPr="008F0361" w:rsidRDefault="008F0361" w:rsidP="008F0361">
            <w:pPr>
              <w:pStyle w:val="Titre1"/>
              <w:rPr>
                <w:b w:val="0"/>
                <w:sz w:val="48"/>
                <w:szCs w:val="48"/>
              </w:rPr>
            </w:pPr>
          </w:p>
        </w:tc>
      </w:tr>
      <w:tr w:rsidR="005D0018" w:rsidRPr="00D44BF2" w:rsidTr="00386F4E">
        <w:trPr>
          <w:cantSplit/>
          <w:trHeight w:val="134"/>
        </w:trPr>
        <w:tc>
          <w:tcPr>
            <w:tcW w:w="9667" w:type="dxa"/>
            <w:gridSpan w:val="2"/>
            <w:tcBorders>
              <w:top w:val="nil"/>
              <w:left w:val="nil"/>
              <w:bottom w:val="single" w:sz="18" w:space="0" w:color="000000"/>
              <w:right w:val="nil"/>
            </w:tcBorders>
          </w:tcPr>
          <w:p w:rsidR="001E0B87" w:rsidRPr="00D44BF2" w:rsidRDefault="005D0018" w:rsidP="008F0361">
            <w:r w:rsidRPr="00D44BF2">
              <w:br w:type="page"/>
            </w:r>
            <w:r w:rsidR="008F0361" w:rsidRPr="00D44BF2">
              <w:t xml:space="preserve"> </w:t>
            </w:r>
            <w:r w:rsidR="001E0B87" w:rsidRPr="00D44BF2">
              <w:t>Les données particulières qui suivent, complètent, précisent, ou amendent les clauses des Instructions aux Candidats (IC). En cas de conflit, les clauses ci-dessous prévalent sur celles des IC.</w:t>
            </w:r>
          </w:p>
          <w:p w:rsidR="001E0B87" w:rsidRDefault="001E0B87" w:rsidP="008F0361">
            <w:pPr>
              <w:rPr>
                <w:i/>
                <w:iCs/>
                <w:sz w:val="28"/>
                <w:szCs w:val="28"/>
              </w:rPr>
            </w:pPr>
            <w:r w:rsidRPr="00D44BF2">
              <w:rPr>
                <w:i/>
                <w:iCs/>
                <w:sz w:val="28"/>
                <w:szCs w:val="28"/>
              </w:rPr>
              <w:t>[Les notes en italiques qui</w:t>
            </w:r>
            <w:r w:rsidRPr="00CB69E8">
              <w:rPr>
                <w:i/>
                <w:iCs/>
                <w:sz w:val="28"/>
                <w:szCs w:val="28"/>
              </w:rPr>
              <w:t xml:space="preserve"> accompagnent</w:t>
            </w:r>
            <w:r w:rsidRPr="00D44BF2">
              <w:rPr>
                <w:i/>
                <w:iCs/>
                <w:sz w:val="28"/>
                <w:szCs w:val="28"/>
              </w:rPr>
              <w:t xml:space="preserve"> les clauses ci-dessous sont destinées à faciliter l’établissement des données particulières correspondantes]</w:t>
            </w:r>
          </w:p>
          <w:p w:rsidR="008F0361" w:rsidRDefault="008F0361" w:rsidP="008F0361">
            <w:pPr>
              <w:rPr>
                <w:i/>
                <w:iCs/>
                <w:sz w:val="28"/>
                <w:szCs w:val="28"/>
              </w:rPr>
            </w:pPr>
          </w:p>
          <w:p w:rsidR="008F0361" w:rsidRPr="00D44BF2" w:rsidRDefault="008F0361" w:rsidP="008F0361">
            <w:pPr>
              <w:rPr>
                <w:sz w:val="28"/>
                <w:szCs w:val="28"/>
              </w:rPr>
            </w:pPr>
          </w:p>
        </w:tc>
      </w:tr>
      <w:tr w:rsidR="005D0018" w:rsidRPr="00D44BF2" w:rsidTr="00386F4E">
        <w:trPr>
          <w:cantSplit/>
          <w:trHeight w:val="134"/>
        </w:trPr>
        <w:tc>
          <w:tcPr>
            <w:tcW w:w="9667" w:type="dxa"/>
            <w:gridSpan w:val="2"/>
            <w:tcBorders>
              <w:top w:val="single" w:sz="18" w:space="0" w:color="000000"/>
              <w:left w:val="single" w:sz="18" w:space="0" w:color="000000"/>
              <w:bottom w:val="single" w:sz="18" w:space="0" w:color="000000"/>
              <w:right w:val="single" w:sz="18" w:space="0" w:color="000000"/>
            </w:tcBorders>
          </w:tcPr>
          <w:p w:rsidR="005D0018" w:rsidRPr="00D44BF2" w:rsidRDefault="005D0018" w:rsidP="005D0018">
            <w:pPr>
              <w:spacing w:before="240" w:after="120"/>
              <w:jc w:val="center"/>
              <w:rPr>
                <w:b/>
                <w:sz w:val="28"/>
              </w:rPr>
            </w:pPr>
            <w:r w:rsidRPr="00D44BF2">
              <w:rPr>
                <w:b/>
                <w:sz w:val="28"/>
              </w:rPr>
              <w:t>A.  Introduction</w:t>
            </w:r>
          </w:p>
        </w:tc>
      </w:tr>
      <w:tr w:rsidR="005D0018" w:rsidRPr="00D44BF2" w:rsidTr="00301124">
        <w:trPr>
          <w:cantSplit/>
          <w:trHeight w:val="134"/>
        </w:trPr>
        <w:tc>
          <w:tcPr>
            <w:tcW w:w="1625" w:type="dxa"/>
            <w:tcBorders>
              <w:top w:val="single" w:sz="18" w:space="0" w:color="000000"/>
              <w:left w:val="single" w:sz="18" w:space="0" w:color="000000"/>
              <w:bottom w:val="single" w:sz="18" w:space="0" w:color="000000"/>
              <w:right w:val="single" w:sz="6" w:space="0" w:color="000000"/>
            </w:tcBorders>
          </w:tcPr>
          <w:p w:rsidR="005D0018" w:rsidRPr="003F0772" w:rsidRDefault="005D0018" w:rsidP="005D0018">
            <w:pPr>
              <w:spacing w:before="120" w:after="120"/>
              <w:rPr>
                <w:b/>
              </w:rPr>
            </w:pPr>
            <w:r w:rsidRPr="003F0772">
              <w:rPr>
                <w:b/>
              </w:rPr>
              <w:t xml:space="preserve"> IC  1.1</w:t>
            </w:r>
          </w:p>
        </w:tc>
        <w:tc>
          <w:tcPr>
            <w:tcW w:w="8042" w:type="dxa"/>
            <w:tcBorders>
              <w:top w:val="single" w:sz="18" w:space="0" w:color="000000"/>
              <w:left w:val="single" w:sz="6" w:space="0" w:color="000000"/>
              <w:bottom w:val="single" w:sz="18" w:space="0" w:color="000000"/>
              <w:right w:val="single" w:sz="18" w:space="0" w:color="000000"/>
            </w:tcBorders>
          </w:tcPr>
          <w:p w:rsidR="005D0018" w:rsidRPr="003F0772" w:rsidRDefault="005D0018" w:rsidP="005D0018">
            <w:pPr>
              <w:tabs>
                <w:tab w:val="right" w:pos="7272"/>
              </w:tabs>
              <w:spacing w:after="200"/>
              <w:rPr>
                <w:i/>
              </w:rPr>
            </w:pPr>
            <w:r w:rsidRPr="003F0772">
              <w:t xml:space="preserve">Référence de l’avis d’appel d’offres </w:t>
            </w:r>
            <w:r w:rsidRPr="003F0772">
              <w:rPr>
                <w:i/>
              </w:rPr>
              <w:t>[insérer la référence]</w:t>
            </w:r>
          </w:p>
        </w:tc>
      </w:tr>
      <w:tr w:rsidR="005D0018" w:rsidRPr="00D44BF2" w:rsidTr="00301124">
        <w:trPr>
          <w:cantSplit/>
          <w:trHeight w:val="134"/>
        </w:trPr>
        <w:tc>
          <w:tcPr>
            <w:tcW w:w="1625" w:type="dxa"/>
            <w:tcBorders>
              <w:top w:val="single" w:sz="18" w:space="0" w:color="000000"/>
              <w:left w:val="single" w:sz="18" w:space="0" w:color="000000"/>
              <w:bottom w:val="single" w:sz="18" w:space="0" w:color="000000"/>
              <w:right w:val="single" w:sz="6" w:space="0" w:color="000000"/>
            </w:tcBorders>
          </w:tcPr>
          <w:p w:rsidR="005D0018" w:rsidRPr="003F0772" w:rsidRDefault="005D0018" w:rsidP="005D0018">
            <w:pPr>
              <w:spacing w:before="120" w:after="120"/>
              <w:rPr>
                <w:b/>
              </w:rPr>
            </w:pPr>
            <w:r w:rsidRPr="003F0772">
              <w:rPr>
                <w:b/>
              </w:rPr>
              <w:t xml:space="preserve"> IC  1.1</w:t>
            </w:r>
          </w:p>
        </w:tc>
        <w:tc>
          <w:tcPr>
            <w:tcW w:w="8042" w:type="dxa"/>
            <w:tcBorders>
              <w:top w:val="single" w:sz="18" w:space="0" w:color="000000"/>
              <w:left w:val="single" w:sz="6" w:space="0" w:color="000000"/>
              <w:bottom w:val="single" w:sz="18" w:space="0" w:color="000000"/>
              <w:right w:val="single" w:sz="18" w:space="0" w:color="000000"/>
            </w:tcBorders>
          </w:tcPr>
          <w:p w:rsidR="005D0018" w:rsidRPr="003F0772" w:rsidRDefault="005D0018" w:rsidP="005D0018">
            <w:pPr>
              <w:tabs>
                <w:tab w:val="right" w:pos="7272"/>
              </w:tabs>
              <w:spacing w:after="200"/>
            </w:pPr>
            <w:r w:rsidRPr="003F0772">
              <w:t>Nom de l’Autorité contractante</w:t>
            </w:r>
            <w:r w:rsidR="005720B7">
              <w:t> </w:t>
            </w:r>
            <w:r w:rsidRPr="003F0772">
              <w:t>:</w:t>
            </w:r>
            <w:r w:rsidRPr="003F0772">
              <w:rPr>
                <w:i/>
                <w:iCs/>
              </w:rPr>
              <w:t>[insérer le nom]</w:t>
            </w:r>
            <w:r w:rsidR="005720B7">
              <w:rPr>
                <w:i/>
                <w:iCs/>
              </w:rPr>
              <w:t> </w:t>
            </w:r>
            <w:r w:rsidRPr="003F0772">
              <w:rPr>
                <w:i/>
                <w:iCs/>
              </w:rPr>
              <w:t>:</w:t>
            </w:r>
            <w:r w:rsidRPr="003F0772">
              <w:rPr>
                <w:u w:val="single"/>
              </w:rPr>
              <w:tab/>
            </w:r>
          </w:p>
        </w:tc>
      </w:tr>
      <w:tr w:rsidR="005D0018" w:rsidRPr="00D44BF2" w:rsidTr="00301124">
        <w:trPr>
          <w:cantSplit/>
          <w:trHeight w:val="134"/>
        </w:trPr>
        <w:tc>
          <w:tcPr>
            <w:tcW w:w="1625" w:type="dxa"/>
            <w:tcBorders>
              <w:top w:val="single" w:sz="18" w:space="0" w:color="000000"/>
              <w:left w:val="single" w:sz="18" w:space="0" w:color="000000"/>
              <w:bottom w:val="single" w:sz="18" w:space="0" w:color="000000"/>
              <w:right w:val="single" w:sz="6" w:space="0" w:color="000000"/>
            </w:tcBorders>
          </w:tcPr>
          <w:p w:rsidR="005D0018" w:rsidRPr="003F0772" w:rsidRDefault="005D0018" w:rsidP="005D0018">
            <w:pPr>
              <w:spacing w:before="120" w:after="120"/>
              <w:rPr>
                <w:b/>
              </w:rPr>
            </w:pPr>
            <w:r w:rsidRPr="003F0772">
              <w:rPr>
                <w:b/>
              </w:rPr>
              <w:t xml:space="preserve"> IC  1.1</w:t>
            </w:r>
          </w:p>
        </w:tc>
        <w:tc>
          <w:tcPr>
            <w:tcW w:w="8042" w:type="dxa"/>
            <w:tcBorders>
              <w:top w:val="single" w:sz="18" w:space="0" w:color="000000"/>
              <w:left w:val="single" w:sz="6" w:space="0" w:color="000000"/>
              <w:bottom w:val="single" w:sz="18" w:space="0" w:color="000000"/>
              <w:right w:val="single" w:sz="18" w:space="0" w:color="000000"/>
            </w:tcBorders>
          </w:tcPr>
          <w:p w:rsidR="005D0018" w:rsidRPr="003F0772" w:rsidRDefault="005D0018" w:rsidP="005D0018">
            <w:pPr>
              <w:tabs>
                <w:tab w:val="right" w:pos="7272"/>
              </w:tabs>
              <w:spacing w:after="200"/>
            </w:pPr>
            <w:r w:rsidRPr="003F0772">
              <w:t>Nombre et identification des lots faisant l’objet du présent appel d’offres</w:t>
            </w:r>
            <w:r w:rsidR="005720B7">
              <w:t> </w:t>
            </w:r>
            <w:r w:rsidRPr="003F0772">
              <w:t xml:space="preserve">: </w:t>
            </w:r>
            <w:r w:rsidRPr="003F0772">
              <w:rPr>
                <w:u w:val="single"/>
              </w:rPr>
              <w:tab/>
            </w:r>
          </w:p>
          <w:p w:rsidR="005D0018" w:rsidRPr="003F0772" w:rsidRDefault="005D0018" w:rsidP="005D0018">
            <w:pPr>
              <w:tabs>
                <w:tab w:val="right" w:pos="7272"/>
              </w:tabs>
              <w:spacing w:after="200"/>
            </w:pPr>
            <w:r w:rsidRPr="003F0772">
              <w:rPr>
                <w:i/>
                <w:iCs/>
              </w:rPr>
              <w:t>[nombre de lots et numéro d’identification de chaque lot, le cas échéant]</w:t>
            </w:r>
            <w:r w:rsidRPr="003F0772">
              <w:tab/>
              <w:t>.</w:t>
            </w:r>
          </w:p>
        </w:tc>
      </w:tr>
      <w:tr w:rsidR="005D0018" w:rsidRPr="00D44BF2" w:rsidTr="00301124">
        <w:trPr>
          <w:cantSplit/>
          <w:trHeight w:val="134"/>
        </w:trPr>
        <w:tc>
          <w:tcPr>
            <w:tcW w:w="1625" w:type="dxa"/>
            <w:tcBorders>
              <w:top w:val="single" w:sz="18" w:space="0" w:color="000000"/>
              <w:left w:val="single" w:sz="18" w:space="0" w:color="000000"/>
              <w:bottom w:val="single" w:sz="18" w:space="0" w:color="000000"/>
              <w:right w:val="single" w:sz="6" w:space="0" w:color="000000"/>
            </w:tcBorders>
          </w:tcPr>
          <w:p w:rsidR="005D0018" w:rsidRPr="003F0772" w:rsidRDefault="005D0018" w:rsidP="005D0018">
            <w:pPr>
              <w:spacing w:before="120" w:after="120"/>
              <w:rPr>
                <w:b/>
              </w:rPr>
            </w:pPr>
            <w:r w:rsidRPr="003F0772">
              <w:rPr>
                <w:b/>
              </w:rPr>
              <w:t xml:space="preserve"> IC  2</w:t>
            </w:r>
          </w:p>
        </w:tc>
        <w:tc>
          <w:tcPr>
            <w:tcW w:w="8042" w:type="dxa"/>
            <w:tcBorders>
              <w:top w:val="single" w:sz="18" w:space="0" w:color="000000"/>
              <w:left w:val="single" w:sz="6" w:space="0" w:color="000000"/>
              <w:bottom w:val="single" w:sz="18" w:space="0" w:color="000000"/>
              <w:right w:val="single" w:sz="18" w:space="0" w:color="000000"/>
            </w:tcBorders>
          </w:tcPr>
          <w:p w:rsidR="005D0018" w:rsidRPr="003F0772" w:rsidRDefault="005D0018" w:rsidP="005D0018">
            <w:pPr>
              <w:tabs>
                <w:tab w:val="right" w:pos="7272"/>
              </w:tabs>
              <w:spacing w:after="200"/>
            </w:pPr>
            <w:r w:rsidRPr="003F0772">
              <w:t xml:space="preserve">Source de financement du </w:t>
            </w:r>
            <w:r w:rsidR="001216E7" w:rsidRPr="003F0772">
              <w:t>marché</w:t>
            </w:r>
            <w:r w:rsidR="005720B7">
              <w:t> </w:t>
            </w:r>
            <w:r w:rsidRPr="003F0772">
              <w:t xml:space="preserve">: </w:t>
            </w:r>
            <w:r w:rsidRPr="003F0772">
              <w:rPr>
                <w:i/>
                <w:iCs/>
              </w:rPr>
              <w:t>[insérer]</w:t>
            </w:r>
            <w:r w:rsidRPr="003F0772">
              <w:rPr>
                <w:u w:val="single"/>
              </w:rPr>
              <w:tab/>
            </w:r>
          </w:p>
          <w:p w:rsidR="005D0018" w:rsidRPr="003F0772" w:rsidRDefault="005D0018" w:rsidP="005D0018">
            <w:pPr>
              <w:tabs>
                <w:tab w:val="right" w:pos="7272"/>
              </w:tabs>
              <w:spacing w:after="200"/>
              <w:rPr>
                <w:u w:val="single"/>
              </w:rPr>
            </w:pPr>
            <w:r w:rsidRPr="003F0772">
              <w:rPr>
                <w:u w:val="single"/>
              </w:rPr>
              <w:tab/>
            </w:r>
          </w:p>
        </w:tc>
      </w:tr>
      <w:tr w:rsidR="005D0018" w:rsidRPr="00D44BF2" w:rsidTr="00301124">
        <w:trPr>
          <w:cantSplit/>
          <w:trHeight w:val="134"/>
        </w:trPr>
        <w:tc>
          <w:tcPr>
            <w:tcW w:w="1625" w:type="dxa"/>
            <w:tcBorders>
              <w:top w:val="single" w:sz="18" w:space="0" w:color="000000"/>
              <w:left w:val="single" w:sz="18" w:space="0" w:color="000000"/>
              <w:bottom w:val="single" w:sz="18" w:space="0" w:color="000000"/>
              <w:right w:val="single" w:sz="6" w:space="0" w:color="000000"/>
            </w:tcBorders>
          </w:tcPr>
          <w:p w:rsidR="005D0018" w:rsidRPr="003F0772" w:rsidRDefault="005D0018" w:rsidP="005D0018">
            <w:pPr>
              <w:spacing w:before="120" w:after="120"/>
              <w:rPr>
                <w:b/>
              </w:rPr>
            </w:pPr>
            <w:r w:rsidRPr="003F0772">
              <w:rPr>
                <w:b/>
              </w:rPr>
              <w:t>IC 4.1</w:t>
            </w:r>
          </w:p>
        </w:tc>
        <w:tc>
          <w:tcPr>
            <w:tcW w:w="8042" w:type="dxa"/>
            <w:tcBorders>
              <w:top w:val="single" w:sz="18" w:space="0" w:color="000000"/>
              <w:left w:val="single" w:sz="6" w:space="0" w:color="000000"/>
              <w:bottom w:val="single" w:sz="18" w:space="0" w:color="000000"/>
              <w:right w:val="single" w:sz="18" w:space="0" w:color="000000"/>
            </w:tcBorders>
          </w:tcPr>
          <w:p w:rsidR="005D0018" w:rsidRPr="003F0772" w:rsidRDefault="005D0018" w:rsidP="009357F5">
            <w:pPr>
              <w:tabs>
                <w:tab w:val="right" w:pos="7254"/>
              </w:tabs>
              <w:spacing w:after="200"/>
              <w:rPr>
                <w:u w:val="single"/>
              </w:rPr>
            </w:pPr>
            <w:r w:rsidRPr="003F0772">
              <w:t>L’appel d’offres (</w:t>
            </w:r>
            <w:r w:rsidRPr="003F0772">
              <w:rPr>
                <w:i/>
              </w:rPr>
              <w:t>a/n’a pas</w:t>
            </w:r>
            <w:r w:rsidR="009357F5" w:rsidRPr="003F0772">
              <w:t>) été précédé d’une pré-qualification</w:t>
            </w:r>
            <w:r w:rsidRPr="003F0772">
              <w:t>.</w:t>
            </w:r>
          </w:p>
        </w:tc>
      </w:tr>
      <w:tr w:rsidR="0028369C" w:rsidRPr="005A20EC" w:rsidTr="00301124">
        <w:trPr>
          <w:cantSplit/>
          <w:trHeight w:val="134"/>
        </w:trPr>
        <w:tc>
          <w:tcPr>
            <w:tcW w:w="1625" w:type="dxa"/>
            <w:tcBorders>
              <w:top w:val="single" w:sz="18" w:space="0" w:color="000000"/>
              <w:left w:val="single" w:sz="18" w:space="0" w:color="000000"/>
              <w:bottom w:val="single" w:sz="18" w:space="0" w:color="000000"/>
              <w:right w:val="single" w:sz="6" w:space="0" w:color="000000"/>
            </w:tcBorders>
          </w:tcPr>
          <w:p w:rsidR="00356526" w:rsidRPr="003F0772" w:rsidRDefault="00356526" w:rsidP="005D0018">
            <w:pPr>
              <w:spacing w:before="120" w:after="120"/>
              <w:rPr>
                <w:b/>
              </w:rPr>
            </w:pPr>
            <w:r w:rsidRPr="003F0772">
              <w:rPr>
                <w:b/>
              </w:rPr>
              <w:t>IC 4.2</w:t>
            </w:r>
          </w:p>
        </w:tc>
        <w:tc>
          <w:tcPr>
            <w:tcW w:w="8042" w:type="dxa"/>
            <w:tcBorders>
              <w:top w:val="single" w:sz="18" w:space="0" w:color="000000"/>
              <w:left w:val="single" w:sz="6" w:space="0" w:color="000000"/>
              <w:bottom w:val="single" w:sz="18" w:space="0" w:color="000000"/>
              <w:right w:val="single" w:sz="18" w:space="0" w:color="000000"/>
            </w:tcBorders>
          </w:tcPr>
          <w:p w:rsidR="00356526" w:rsidRPr="003F0772" w:rsidRDefault="00C549A5" w:rsidP="0028369C">
            <w:pPr>
              <w:tabs>
                <w:tab w:val="right" w:pos="7254"/>
              </w:tabs>
              <w:spacing w:after="200"/>
            </w:pPr>
            <w:r w:rsidRPr="003F0772">
              <w:t>La liste des entreprises sous sanction et/ou exclues de la passation des marchés peut être consultée à l’adresse sp</w:t>
            </w:r>
            <w:r w:rsidR="0028369C" w:rsidRPr="003F0772">
              <w:t>é</w:t>
            </w:r>
            <w:r w:rsidRPr="003F0772">
              <w:t xml:space="preserve">cifiée </w:t>
            </w:r>
            <w:r w:rsidR="0028369C" w:rsidRPr="003F0772">
              <w:t>ci-dessous</w:t>
            </w:r>
            <w:r w:rsidR="005720B7">
              <w:t> </w:t>
            </w:r>
            <w:r w:rsidR="0028369C" w:rsidRPr="003F0772">
              <w:t xml:space="preserve">: </w:t>
            </w:r>
          </w:p>
        </w:tc>
      </w:tr>
      <w:tr w:rsidR="005D0018" w:rsidRPr="00D44BF2" w:rsidTr="00386F4E">
        <w:trPr>
          <w:cantSplit/>
          <w:trHeight w:val="12478"/>
        </w:trPr>
        <w:tc>
          <w:tcPr>
            <w:tcW w:w="1625" w:type="dxa"/>
            <w:tcBorders>
              <w:top w:val="single" w:sz="18" w:space="0" w:color="000000"/>
              <w:left w:val="single" w:sz="12" w:space="0" w:color="auto"/>
              <w:bottom w:val="single" w:sz="12" w:space="0" w:color="auto"/>
              <w:right w:val="single" w:sz="6" w:space="0" w:color="auto"/>
            </w:tcBorders>
          </w:tcPr>
          <w:p w:rsidR="005D0018" w:rsidRPr="003F0772" w:rsidRDefault="0080674A" w:rsidP="005D0018">
            <w:pPr>
              <w:spacing w:before="120" w:after="120"/>
              <w:rPr>
                <w:b/>
              </w:rPr>
            </w:pPr>
            <w:r w:rsidRPr="003F0772">
              <w:rPr>
                <w:b/>
              </w:rPr>
              <w:lastRenderedPageBreak/>
              <w:t>IC 5</w:t>
            </w:r>
            <w:r w:rsidR="005C16D2">
              <w:rPr>
                <w:b/>
              </w:rPr>
              <w:t>.1</w:t>
            </w:r>
          </w:p>
        </w:tc>
        <w:tc>
          <w:tcPr>
            <w:tcW w:w="8042" w:type="dxa"/>
            <w:tcBorders>
              <w:top w:val="single" w:sz="18" w:space="0" w:color="000000"/>
              <w:left w:val="nil"/>
              <w:bottom w:val="single" w:sz="12" w:space="0" w:color="auto"/>
              <w:right w:val="single" w:sz="12" w:space="0" w:color="000000"/>
            </w:tcBorders>
          </w:tcPr>
          <w:p w:rsidR="005D0018" w:rsidRPr="003F0772" w:rsidRDefault="005D0018" w:rsidP="005D0018">
            <w:r w:rsidRPr="003F0772">
              <w:rPr>
                <w:b/>
              </w:rPr>
              <w:t>Critères de qualification, lorsque l’appel d’offres a été précédé d’une pré qualification</w:t>
            </w:r>
          </w:p>
          <w:p w:rsidR="005D0018" w:rsidRPr="003F0772" w:rsidRDefault="005D0018" w:rsidP="005D0018"/>
          <w:p w:rsidR="005D0018" w:rsidRPr="005720B7" w:rsidRDefault="005D0018" w:rsidP="005720B7">
            <w:pPr>
              <w:pStyle w:val="Paragraphedeliste"/>
              <w:numPr>
                <w:ilvl w:val="0"/>
                <w:numId w:val="53"/>
              </w:numPr>
              <w:rPr>
                <w:b/>
              </w:rPr>
            </w:pPr>
            <w:r w:rsidRPr="005720B7">
              <w:rPr>
                <w:b/>
              </w:rPr>
              <w:t>Mise à jour des renseignements</w:t>
            </w:r>
          </w:p>
          <w:p w:rsidR="005D0018" w:rsidRPr="003F0772" w:rsidRDefault="005D0018" w:rsidP="005D0018">
            <w:pPr>
              <w:ind w:left="720"/>
            </w:pPr>
          </w:p>
          <w:p w:rsidR="005D0018" w:rsidRPr="003F0772" w:rsidRDefault="005D0018" w:rsidP="005D0018">
            <w:r w:rsidRPr="003F0772">
              <w:t xml:space="preserve">Le candidat doit continuer à satisfaire aux critères utilisés lors de la pré qualification </w:t>
            </w:r>
          </w:p>
          <w:p w:rsidR="005D0018" w:rsidRPr="003F0772" w:rsidRDefault="005D0018" w:rsidP="005D0018"/>
          <w:p w:rsidR="005D0018" w:rsidRPr="003F0772" w:rsidRDefault="005D0018" w:rsidP="005D0018">
            <w:pPr>
              <w:rPr>
                <w:b/>
              </w:rPr>
            </w:pPr>
            <w:r w:rsidRPr="003F0772">
              <w:rPr>
                <w:b/>
              </w:rPr>
              <w:t>2</w:t>
            </w:r>
            <w:r w:rsidRPr="003F0772">
              <w:rPr>
                <w:b/>
              </w:rPr>
              <w:tab/>
              <w:t>Situation financière</w:t>
            </w:r>
            <w:r w:rsidRPr="003F0772">
              <w:rPr>
                <w:b/>
              </w:rPr>
              <w:tab/>
            </w:r>
          </w:p>
          <w:p w:rsidR="005D0018" w:rsidRPr="003F0772" w:rsidRDefault="005D0018" w:rsidP="005D0018">
            <w:pPr>
              <w:ind w:left="720"/>
              <w:rPr>
                <w:b/>
              </w:rPr>
            </w:pPr>
          </w:p>
          <w:p w:rsidR="005D0018" w:rsidRPr="003F0772" w:rsidRDefault="005D0018" w:rsidP="005D0018">
            <w:r w:rsidRPr="003F0772">
              <w:t>En utilisant les formulaires numéros FIN 2.3 et FIN 2.4 de la Section I</w:t>
            </w:r>
            <w:r w:rsidR="00DE57A8" w:rsidRPr="003F0772">
              <w:t>V</w:t>
            </w:r>
            <w:r w:rsidRPr="003F0772">
              <w:t>, Formulaires de soumission, le Candidat doit établir qu’il a accès à des financements tels que des avoirs liquides, lignes de crédit, autres que l’avance de démarrage éventuelle, à hauteur de</w:t>
            </w:r>
            <w:r w:rsidR="005720B7">
              <w:t> </w:t>
            </w:r>
            <w:r w:rsidRPr="003F0772">
              <w:t xml:space="preserve">: </w:t>
            </w:r>
          </w:p>
          <w:p w:rsidR="005D0018" w:rsidRPr="003F0772" w:rsidRDefault="005D0018" w:rsidP="005D0018">
            <w:pPr>
              <w:ind w:left="720"/>
            </w:pPr>
          </w:p>
          <w:p w:rsidR="005D0018" w:rsidRPr="003F0772" w:rsidRDefault="005D0018" w:rsidP="005720B7">
            <w:pPr>
              <w:pStyle w:val="Paragraphedeliste"/>
              <w:numPr>
                <w:ilvl w:val="0"/>
                <w:numId w:val="54"/>
              </w:numPr>
            </w:pPr>
            <w:r w:rsidRPr="003F0772">
              <w:t>besoins en financement du marché</w:t>
            </w:r>
            <w:r w:rsidR="005720B7">
              <w:t> </w:t>
            </w:r>
            <w:r w:rsidRPr="003F0772">
              <w:t>:</w:t>
            </w:r>
          </w:p>
          <w:p w:rsidR="005D0018" w:rsidRPr="003F0772" w:rsidRDefault="005D0018" w:rsidP="005D0018">
            <w:pPr>
              <w:pStyle w:val="Pieddepage"/>
              <w:rPr>
                <w:i/>
                <w:iCs/>
                <w:sz w:val="24"/>
              </w:rPr>
            </w:pPr>
            <w:r w:rsidRPr="003F0772">
              <w:rPr>
                <w:i/>
                <w:iCs/>
                <w:sz w:val="24"/>
              </w:rPr>
              <w:t>[Indiquer un montant en FCFA, correspondant au montant  de trois à quatre mois de facturation des travaux pour le marché. On pourra, pour cela, diviser le montant estimé du marché par le nombre de mois du délai d’exécution, et multiplier par le facteur 3 ou 4 selon le cas</w:t>
            </w:r>
            <w:r w:rsidR="005720B7">
              <w:rPr>
                <w:i/>
                <w:iCs/>
                <w:sz w:val="24"/>
              </w:rPr>
              <w:t> </w:t>
            </w:r>
            <w:r w:rsidRPr="003F0772">
              <w:rPr>
                <w:i/>
                <w:iCs/>
                <w:sz w:val="24"/>
              </w:rPr>
              <w:t>; l’objectif étant de s’assurer que l’entrepreneur disposera de suffisamment de liquidités pour (pré)financer les travaux dans l’attente de recevoir les paiements du Maître d’Ouvrage, en faisant abstraction du montant de l’avance de démarrage]</w:t>
            </w:r>
          </w:p>
          <w:p w:rsidR="005D0018" w:rsidRPr="003F0772" w:rsidRDefault="005D0018" w:rsidP="005D0018">
            <w:pPr>
              <w:ind w:left="1440"/>
            </w:pPr>
          </w:p>
          <w:p w:rsidR="005D0018" w:rsidRPr="003F0772" w:rsidRDefault="005D0018" w:rsidP="005D0018">
            <w:pPr>
              <w:ind w:left="1440"/>
            </w:pPr>
            <w:r w:rsidRPr="003F0772">
              <w:t xml:space="preserve">et </w:t>
            </w:r>
          </w:p>
          <w:p w:rsidR="005D0018" w:rsidRPr="003F0772" w:rsidRDefault="005D0018" w:rsidP="005D0018">
            <w:pPr>
              <w:ind w:left="1440"/>
            </w:pPr>
          </w:p>
          <w:p w:rsidR="005D0018" w:rsidRPr="003F0772" w:rsidRDefault="005D0018" w:rsidP="005D0018">
            <w:r w:rsidRPr="003F0772">
              <w:t>(ii) besoins en financement pour ce marché et les autres engagements en cours du Candidat.</w:t>
            </w:r>
          </w:p>
          <w:p w:rsidR="005D0018" w:rsidRPr="003F0772" w:rsidRDefault="005D0018" w:rsidP="005D0018">
            <w:pPr>
              <w:ind w:left="720"/>
            </w:pPr>
          </w:p>
          <w:p w:rsidR="005D0018" w:rsidRPr="003F0772" w:rsidRDefault="005D0018" w:rsidP="005D0018">
            <w:pPr>
              <w:ind w:left="720"/>
            </w:pPr>
          </w:p>
          <w:p w:rsidR="005D0018" w:rsidRPr="003F0772" w:rsidRDefault="005D0018" w:rsidP="005D0018">
            <w:r w:rsidRPr="003F0772">
              <w:rPr>
                <w:b/>
              </w:rPr>
              <w:tab/>
            </w:r>
          </w:p>
        </w:tc>
      </w:tr>
      <w:tr w:rsidR="005D0018" w:rsidRPr="00D44BF2" w:rsidTr="00386F4E">
        <w:trPr>
          <w:cantSplit/>
          <w:trHeight w:val="12478"/>
        </w:trPr>
        <w:tc>
          <w:tcPr>
            <w:tcW w:w="1625" w:type="dxa"/>
            <w:tcBorders>
              <w:top w:val="single" w:sz="12" w:space="0" w:color="auto"/>
              <w:left w:val="single" w:sz="12" w:space="0" w:color="auto"/>
              <w:bottom w:val="single" w:sz="12" w:space="0" w:color="auto"/>
              <w:right w:val="single" w:sz="6" w:space="0" w:color="auto"/>
            </w:tcBorders>
          </w:tcPr>
          <w:p w:rsidR="005D0018" w:rsidRPr="00D44BF2" w:rsidRDefault="005D0018" w:rsidP="005D0018">
            <w:pPr>
              <w:spacing w:before="120" w:after="120"/>
              <w:rPr>
                <w:b/>
              </w:rPr>
            </w:pPr>
          </w:p>
        </w:tc>
        <w:tc>
          <w:tcPr>
            <w:tcW w:w="8042" w:type="dxa"/>
            <w:tcBorders>
              <w:top w:val="single" w:sz="12" w:space="0" w:color="auto"/>
              <w:left w:val="nil"/>
              <w:bottom w:val="single" w:sz="12" w:space="0" w:color="auto"/>
              <w:right w:val="single" w:sz="12" w:space="0" w:color="000000"/>
            </w:tcBorders>
          </w:tcPr>
          <w:p w:rsidR="005D0018" w:rsidRPr="00D44BF2" w:rsidRDefault="005D0018" w:rsidP="005D0018">
            <w:pPr>
              <w:rPr>
                <w:b/>
              </w:rPr>
            </w:pPr>
            <w:r w:rsidRPr="00D44BF2">
              <w:rPr>
                <w:b/>
              </w:rPr>
              <w:t>3</w:t>
            </w:r>
            <w:r w:rsidRPr="00D44BF2">
              <w:rPr>
                <w:b/>
              </w:rPr>
              <w:tab/>
              <w:t>Personnel</w:t>
            </w:r>
          </w:p>
          <w:p w:rsidR="005D0018" w:rsidRPr="00D44BF2" w:rsidRDefault="005D0018" w:rsidP="005D0018">
            <w:pPr>
              <w:ind w:left="720"/>
            </w:pPr>
          </w:p>
          <w:p w:rsidR="005D0018" w:rsidRPr="00D44BF2" w:rsidRDefault="005D0018" w:rsidP="005D0018">
            <w:r w:rsidRPr="00D44BF2">
              <w:t>Le Candidat doit établir qu’il dispose du personnel pour les positions-clés suivantes</w:t>
            </w:r>
            <w:r w:rsidR="005720B7">
              <w:t> </w:t>
            </w:r>
            <w:r w:rsidRPr="00D44BF2">
              <w:t>:</w:t>
            </w:r>
          </w:p>
          <w:p w:rsidR="005D0018" w:rsidRPr="00D44BF2" w:rsidRDefault="005D0018" w:rsidP="005D0018">
            <w:r w:rsidRPr="00D44BF2">
              <w:tab/>
            </w:r>
          </w:p>
          <w:tbl>
            <w:tblPr>
              <w:tblW w:w="769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42"/>
              <w:gridCol w:w="3959"/>
              <w:gridCol w:w="1579"/>
              <w:gridCol w:w="1611"/>
            </w:tblGrid>
            <w:tr w:rsidR="005D0018" w:rsidRPr="00D44BF2" w:rsidTr="00386F4E">
              <w:trPr>
                <w:trHeight w:val="611"/>
              </w:trPr>
              <w:tc>
                <w:tcPr>
                  <w:tcW w:w="542" w:type="dxa"/>
                  <w:tcBorders>
                    <w:top w:val="single" w:sz="12" w:space="0" w:color="auto"/>
                    <w:left w:val="single" w:sz="12" w:space="0" w:color="auto"/>
                    <w:bottom w:val="single" w:sz="12" w:space="0" w:color="auto"/>
                    <w:right w:val="single" w:sz="12" w:space="0" w:color="auto"/>
                  </w:tcBorders>
                </w:tcPr>
                <w:p w:rsidR="005D0018" w:rsidRPr="00D44BF2" w:rsidRDefault="005D0018" w:rsidP="005D0018">
                  <w:pPr>
                    <w:rPr>
                      <w:b/>
                      <w:i/>
                      <w:sz w:val="20"/>
                    </w:rPr>
                  </w:pPr>
                  <w:r w:rsidRPr="00D44BF2">
                    <w:rPr>
                      <w:b/>
                      <w:i/>
                      <w:sz w:val="20"/>
                    </w:rPr>
                    <w:t>Numéro</w:t>
                  </w:r>
                </w:p>
              </w:tc>
              <w:tc>
                <w:tcPr>
                  <w:tcW w:w="3959" w:type="dxa"/>
                  <w:tcBorders>
                    <w:top w:val="single" w:sz="12" w:space="0" w:color="auto"/>
                    <w:left w:val="single" w:sz="12" w:space="0" w:color="auto"/>
                    <w:bottom w:val="single" w:sz="12" w:space="0" w:color="auto"/>
                    <w:right w:val="single" w:sz="12" w:space="0" w:color="auto"/>
                  </w:tcBorders>
                </w:tcPr>
                <w:p w:rsidR="005D0018" w:rsidRPr="00D44BF2" w:rsidRDefault="005D0018" w:rsidP="005D0018">
                  <w:pPr>
                    <w:rPr>
                      <w:b/>
                      <w:i/>
                      <w:sz w:val="20"/>
                    </w:rPr>
                  </w:pPr>
                  <w:r w:rsidRPr="00D44BF2">
                    <w:rPr>
                      <w:b/>
                      <w:i/>
                      <w:sz w:val="20"/>
                    </w:rPr>
                    <w:t>Position</w:t>
                  </w:r>
                </w:p>
              </w:tc>
              <w:tc>
                <w:tcPr>
                  <w:tcW w:w="1579" w:type="dxa"/>
                  <w:tcBorders>
                    <w:top w:val="single" w:sz="12" w:space="0" w:color="auto"/>
                    <w:left w:val="single" w:sz="12" w:space="0" w:color="auto"/>
                    <w:bottom w:val="single" w:sz="12" w:space="0" w:color="auto"/>
                    <w:right w:val="single" w:sz="12" w:space="0" w:color="auto"/>
                  </w:tcBorders>
                </w:tcPr>
                <w:p w:rsidR="005D0018" w:rsidRPr="00D44BF2" w:rsidRDefault="005D0018" w:rsidP="005D0018">
                  <w:pPr>
                    <w:rPr>
                      <w:b/>
                      <w:i/>
                      <w:sz w:val="20"/>
                    </w:rPr>
                  </w:pPr>
                  <w:r w:rsidRPr="00D44BF2">
                    <w:rPr>
                      <w:b/>
                      <w:i/>
                      <w:sz w:val="20"/>
                    </w:rPr>
                    <w:t>Expérience globale en travaux (années)</w:t>
                  </w:r>
                </w:p>
              </w:tc>
              <w:tc>
                <w:tcPr>
                  <w:tcW w:w="1611" w:type="dxa"/>
                  <w:tcBorders>
                    <w:top w:val="single" w:sz="12" w:space="0" w:color="auto"/>
                    <w:left w:val="single" w:sz="12" w:space="0" w:color="auto"/>
                    <w:bottom w:val="single" w:sz="12" w:space="0" w:color="auto"/>
                    <w:right w:val="single" w:sz="12" w:space="0" w:color="auto"/>
                  </w:tcBorders>
                </w:tcPr>
                <w:p w:rsidR="005D0018" w:rsidRPr="00D44BF2" w:rsidRDefault="005D0018" w:rsidP="005D0018">
                  <w:pPr>
                    <w:rPr>
                      <w:b/>
                      <w:i/>
                      <w:sz w:val="20"/>
                    </w:rPr>
                  </w:pPr>
                  <w:r w:rsidRPr="00D44BF2">
                    <w:rPr>
                      <w:b/>
                      <w:i/>
                      <w:sz w:val="20"/>
                    </w:rPr>
                    <w:t xml:space="preserve">Expérience dans des travaux similaires </w:t>
                  </w:r>
                </w:p>
                <w:p w:rsidR="005D0018" w:rsidRPr="00D44BF2" w:rsidRDefault="005D0018" w:rsidP="005D0018">
                  <w:pPr>
                    <w:rPr>
                      <w:b/>
                      <w:i/>
                      <w:sz w:val="20"/>
                    </w:rPr>
                  </w:pPr>
                  <w:r w:rsidRPr="00D44BF2">
                    <w:rPr>
                      <w:b/>
                      <w:i/>
                      <w:sz w:val="20"/>
                    </w:rPr>
                    <w:t>(années)</w:t>
                  </w:r>
                </w:p>
              </w:tc>
            </w:tr>
            <w:tr w:rsidR="005D0018" w:rsidRPr="00D44BF2" w:rsidTr="00386F4E">
              <w:trPr>
                <w:trHeight w:val="257"/>
              </w:trPr>
              <w:tc>
                <w:tcPr>
                  <w:tcW w:w="542" w:type="dxa"/>
                  <w:tcBorders>
                    <w:top w:val="single" w:sz="12" w:space="0" w:color="auto"/>
                    <w:left w:val="single" w:sz="6" w:space="0" w:color="auto"/>
                    <w:bottom w:val="single" w:sz="6" w:space="0" w:color="auto"/>
                    <w:right w:val="single" w:sz="6" w:space="0" w:color="auto"/>
                  </w:tcBorders>
                </w:tcPr>
                <w:p w:rsidR="005D0018" w:rsidRPr="00D44BF2" w:rsidRDefault="005D0018" w:rsidP="005D0018">
                  <w:pPr>
                    <w:rPr>
                      <w:i/>
                    </w:rPr>
                  </w:pPr>
                  <w:r w:rsidRPr="00D44BF2">
                    <w:rPr>
                      <w:i/>
                    </w:rPr>
                    <w:t>1</w:t>
                  </w:r>
                </w:p>
              </w:tc>
              <w:tc>
                <w:tcPr>
                  <w:tcW w:w="3959" w:type="dxa"/>
                  <w:tcBorders>
                    <w:top w:val="single" w:sz="12" w:space="0" w:color="auto"/>
                    <w:left w:val="single" w:sz="6" w:space="0" w:color="auto"/>
                    <w:bottom w:val="single" w:sz="6" w:space="0" w:color="auto"/>
                    <w:right w:val="single" w:sz="6" w:space="0" w:color="auto"/>
                  </w:tcBorders>
                </w:tcPr>
                <w:p w:rsidR="005D0018" w:rsidRPr="00D44BF2" w:rsidRDefault="005D0018" w:rsidP="005D0018">
                  <w:pPr>
                    <w:rPr>
                      <w:rFonts w:ascii="Arial" w:hAnsi="Arial"/>
                      <w:i/>
                      <w:sz w:val="20"/>
                    </w:rPr>
                  </w:pPr>
                </w:p>
              </w:tc>
              <w:tc>
                <w:tcPr>
                  <w:tcW w:w="1579" w:type="dxa"/>
                  <w:tcBorders>
                    <w:top w:val="single" w:sz="12" w:space="0" w:color="auto"/>
                    <w:left w:val="single" w:sz="6" w:space="0" w:color="auto"/>
                    <w:bottom w:val="single" w:sz="6" w:space="0" w:color="auto"/>
                    <w:right w:val="single" w:sz="6" w:space="0" w:color="auto"/>
                  </w:tcBorders>
                </w:tcPr>
                <w:p w:rsidR="005D0018" w:rsidRPr="00D44BF2" w:rsidRDefault="005D0018" w:rsidP="005D0018">
                  <w:pPr>
                    <w:rPr>
                      <w:rFonts w:ascii="Arial" w:hAnsi="Arial"/>
                      <w:i/>
                      <w:sz w:val="20"/>
                    </w:rPr>
                  </w:pPr>
                </w:p>
              </w:tc>
              <w:tc>
                <w:tcPr>
                  <w:tcW w:w="1611" w:type="dxa"/>
                  <w:tcBorders>
                    <w:top w:val="single" w:sz="12" w:space="0" w:color="auto"/>
                    <w:left w:val="single" w:sz="6" w:space="0" w:color="auto"/>
                    <w:bottom w:val="single" w:sz="6" w:space="0" w:color="auto"/>
                    <w:right w:val="single" w:sz="6" w:space="0" w:color="auto"/>
                  </w:tcBorders>
                </w:tcPr>
                <w:p w:rsidR="005D0018" w:rsidRPr="00D44BF2" w:rsidRDefault="005D0018" w:rsidP="005D0018">
                  <w:pPr>
                    <w:rPr>
                      <w:rFonts w:ascii="Arial" w:hAnsi="Arial"/>
                      <w:i/>
                      <w:sz w:val="20"/>
                    </w:rPr>
                  </w:pPr>
                </w:p>
              </w:tc>
            </w:tr>
            <w:tr w:rsidR="005D0018" w:rsidRPr="00D44BF2" w:rsidTr="00386F4E">
              <w:trPr>
                <w:trHeight w:val="218"/>
              </w:trPr>
              <w:tc>
                <w:tcPr>
                  <w:tcW w:w="542"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i/>
                      <w:sz w:val="20"/>
                    </w:rPr>
                  </w:pPr>
                  <w:r w:rsidRPr="00D44BF2">
                    <w:rPr>
                      <w:i/>
                      <w:sz w:val="20"/>
                    </w:rPr>
                    <w:t>2</w:t>
                  </w:r>
                </w:p>
              </w:tc>
              <w:tc>
                <w:tcPr>
                  <w:tcW w:w="3959"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rFonts w:ascii="Arial" w:hAnsi="Arial"/>
                      <w:i/>
                      <w:sz w:val="20"/>
                    </w:rPr>
                  </w:pPr>
                </w:p>
              </w:tc>
              <w:tc>
                <w:tcPr>
                  <w:tcW w:w="1579"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rFonts w:ascii="Arial" w:hAnsi="Arial"/>
                      <w:i/>
                      <w:sz w:val="20"/>
                      <w:u w:val="single"/>
                    </w:rPr>
                  </w:pPr>
                </w:p>
              </w:tc>
              <w:tc>
                <w:tcPr>
                  <w:tcW w:w="1611"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rFonts w:ascii="Arial" w:hAnsi="Arial"/>
                      <w:i/>
                      <w:sz w:val="20"/>
                    </w:rPr>
                  </w:pPr>
                </w:p>
              </w:tc>
            </w:tr>
            <w:tr w:rsidR="005D0018" w:rsidRPr="00D44BF2" w:rsidTr="00386F4E">
              <w:trPr>
                <w:trHeight w:val="206"/>
              </w:trPr>
              <w:tc>
                <w:tcPr>
                  <w:tcW w:w="542"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i/>
                      <w:sz w:val="20"/>
                      <w:u w:val="single"/>
                    </w:rPr>
                  </w:pPr>
                  <w:r w:rsidRPr="00D44BF2">
                    <w:rPr>
                      <w:i/>
                      <w:sz w:val="20"/>
                      <w:u w:val="single"/>
                    </w:rPr>
                    <w:t>3</w:t>
                  </w:r>
                </w:p>
              </w:tc>
              <w:tc>
                <w:tcPr>
                  <w:tcW w:w="3959"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rFonts w:ascii="Arial" w:hAnsi="Arial"/>
                      <w:i/>
                      <w:sz w:val="20"/>
                    </w:rPr>
                  </w:pPr>
                </w:p>
              </w:tc>
              <w:tc>
                <w:tcPr>
                  <w:tcW w:w="1579"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rFonts w:ascii="Arial" w:hAnsi="Arial"/>
                      <w:i/>
                      <w:sz w:val="20"/>
                      <w:u w:val="single"/>
                    </w:rPr>
                  </w:pPr>
                </w:p>
              </w:tc>
              <w:tc>
                <w:tcPr>
                  <w:tcW w:w="1611"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rFonts w:ascii="Arial" w:hAnsi="Arial"/>
                      <w:i/>
                      <w:sz w:val="20"/>
                      <w:u w:val="single"/>
                    </w:rPr>
                  </w:pPr>
                </w:p>
              </w:tc>
            </w:tr>
            <w:tr w:rsidR="005D0018" w:rsidRPr="00D44BF2" w:rsidTr="00386F4E">
              <w:trPr>
                <w:trHeight w:val="218"/>
              </w:trPr>
              <w:tc>
                <w:tcPr>
                  <w:tcW w:w="542"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i/>
                      <w:sz w:val="20"/>
                    </w:rPr>
                  </w:pPr>
                  <w:r w:rsidRPr="00D44BF2">
                    <w:rPr>
                      <w:i/>
                      <w:sz w:val="20"/>
                    </w:rPr>
                    <w:t>4</w:t>
                  </w:r>
                </w:p>
              </w:tc>
              <w:tc>
                <w:tcPr>
                  <w:tcW w:w="3959"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rFonts w:ascii="Arial" w:hAnsi="Arial"/>
                      <w:i/>
                      <w:sz w:val="20"/>
                    </w:rPr>
                  </w:pPr>
                </w:p>
              </w:tc>
              <w:tc>
                <w:tcPr>
                  <w:tcW w:w="1579"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rFonts w:ascii="Arial" w:hAnsi="Arial"/>
                      <w:i/>
                      <w:sz w:val="20"/>
                      <w:u w:val="single"/>
                    </w:rPr>
                  </w:pPr>
                </w:p>
              </w:tc>
              <w:tc>
                <w:tcPr>
                  <w:tcW w:w="1611"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rFonts w:ascii="Arial" w:hAnsi="Arial"/>
                      <w:i/>
                      <w:sz w:val="20"/>
                    </w:rPr>
                  </w:pPr>
                </w:p>
              </w:tc>
            </w:tr>
            <w:tr w:rsidR="005D0018" w:rsidRPr="00D44BF2" w:rsidTr="00386F4E">
              <w:trPr>
                <w:trHeight w:val="218"/>
              </w:trPr>
              <w:tc>
                <w:tcPr>
                  <w:tcW w:w="542"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i/>
                      <w:sz w:val="20"/>
                      <w:u w:val="single"/>
                    </w:rPr>
                  </w:pPr>
                  <w:r w:rsidRPr="00D44BF2">
                    <w:rPr>
                      <w:i/>
                      <w:sz w:val="20"/>
                      <w:u w:val="single"/>
                    </w:rPr>
                    <w:t>5</w:t>
                  </w:r>
                </w:p>
              </w:tc>
              <w:tc>
                <w:tcPr>
                  <w:tcW w:w="3959"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rFonts w:ascii="Arial" w:hAnsi="Arial"/>
                      <w:i/>
                      <w:sz w:val="20"/>
                    </w:rPr>
                  </w:pPr>
                </w:p>
              </w:tc>
              <w:tc>
                <w:tcPr>
                  <w:tcW w:w="1579"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rFonts w:ascii="Arial" w:hAnsi="Arial"/>
                      <w:i/>
                      <w:sz w:val="20"/>
                      <w:u w:val="single"/>
                    </w:rPr>
                  </w:pPr>
                </w:p>
              </w:tc>
              <w:tc>
                <w:tcPr>
                  <w:tcW w:w="1611"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rFonts w:ascii="Arial" w:hAnsi="Arial"/>
                      <w:i/>
                      <w:sz w:val="20"/>
                    </w:rPr>
                  </w:pPr>
                </w:p>
              </w:tc>
            </w:tr>
            <w:tr w:rsidR="005D0018" w:rsidRPr="00D44BF2" w:rsidTr="00386F4E">
              <w:trPr>
                <w:trHeight w:val="257"/>
              </w:trPr>
              <w:tc>
                <w:tcPr>
                  <w:tcW w:w="542"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i/>
                    </w:rPr>
                  </w:pPr>
                </w:p>
              </w:tc>
              <w:tc>
                <w:tcPr>
                  <w:tcW w:w="3959"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i/>
                    </w:rPr>
                  </w:pPr>
                </w:p>
              </w:tc>
              <w:tc>
                <w:tcPr>
                  <w:tcW w:w="1579"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i/>
                      <w:u w:val="single"/>
                    </w:rPr>
                  </w:pPr>
                </w:p>
              </w:tc>
              <w:tc>
                <w:tcPr>
                  <w:tcW w:w="1611"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i/>
                    </w:rPr>
                  </w:pPr>
                </w:p>
              </w:tc>
            </w:tr>
          </w:tbl>
          <w:p w:rsidR="005D0018" w:rsidRPr="00D44BF2" w:rsidRDefault="005D0018" w:rsidP="005D0018">
            <w:pPr>
              <w:tabs>
                <w:tab w:val="left" w:pos="432"/>
                <w:tab w:val="left" w:pos="2952"/>
                <w:tab w:val="left" w:pos="5832"/>
              </w:tabs>
              <w:rPr>
                <w:i/>
                <w:iCs/>
              </w:rPr>
            </w:pPr>
            <w:r w:rsidRPr="00D44BF2">
              <w:rPr>
                <w:i/>
                <w:iCs/>
              </w:rPr>
              <w:t>[Insérer dans le tableau ci avant</w:t>
            </w:r>
            <w:r w:rsidR="005720B7">
              <w:rPr>
                <w:i/>
                <w:iCs/>
              </w:rPr>
              <w:t> </w:t>
            </w:r>
            <w:r w:rsidRPr="00D44BF2">
              <w:rPr>
                <w:i/>
                <w:iCs/>
              </w:rPr>
              <w:t>: (i) la liste des positions-clé (par ex</w:t>
            </w:r>
            <w:r w:rsidR="005720B7">
              <w:rPr>
                <w:i/>
                <w:iCs/>
              </w:rPr>
              <w:t> </w:t>
            </w:r>
            <w:r w:rsidRPr="00D44BF2">
              <w:rPr>
                <w:i/>
                <w:iCs/>
              </w:rPr>
              <w:t>: Directeur des travaux, responsable de chantier principal, conducteur de travaux ouvrage d’art, chef mécanicien, responsable de la logistique, etc. … (ii) le nombre d’années d’expérience en travaux demandé pour chacun (de 10 à 15 ans), et (iii) le nombre d’années d’expérience en travaux similaires demandé pour chacun (de 5 à 10 ans)]</w:t>
            </w:r>
          </w:p>
          <w:p w:rsidR="00386F4E" w:rsidRDefault="005D0018" w:rsidP="005D0018">
            <w:r w:rsidRPr="00D44BF2">
              <w:t>Le Candidat doit fournir les détails concernant le personnel proposé et son expérience en utilisant les formulaires PER 1 et PER 2 de la Section III, Formulaires de soumission.</w:t>
            </w:r>
            <w:r w:rsidR="00386F4E">
              <w:t xml:space="preserve"> </w:t>
            </w:r>
          </w:p>
          <w:p w:rsidR="00386F4E" w:rsidRDefault="00386F4E" w:rsidP="005D0018"/>
          <w:p w:rsidR="00386F4E" w:rsidRDefault="00386F4E" w:rsidP="005D0018"/>
          <w:p w:rsidR="00386F4E" w:rsidRDefault="00386F4E" w:rsidP="005D0018"/>
          <w:p w:rsidR="00386F4E" w:rsidRPr="00D44BF2" w:rsidRDefault="00386F4E" w:rsidP="005D0018">
            <w:pPr>
              <w:rPr>
                <w:b/>
              </w:rPr>
            </w:pPr>
          </w:p>
        </w:tc>
      </w:tr>
      <w:tr w:rsidR="005D0018" w:rsidRPr="00D44BF2" w:rsidTr="00386F4E">
        <w:trPr>
          <w:cantSplit/>
          <w:trHeight w:val="134"/>
        </w:trPr>
        <w:tc>
          <w:tcPr>
            <w:tcW w:w="1625" w:type="dxa"/>
            <w:tcBorders>
              <w:top w:val="single" w:sz="12" w:space="0" w:color="auto"/>
              <w:left w:val="single" w:sz="12" w:space="0" w:color="auto"/>
              <w:bottom w:val="single" w:sz="12" w:space="0" w:color="auto"/>
              <w:right w:val="single" w:sz="6" w:space="0" w:color="auto"/>
            </w:tcBorders>
          </w:tcPr>
          <w:p w:rsidR="005D0018" w:rsidRPr="00D44BF2" w:rsidRDefault="005D0018" w:rsidP="005D0018">
            <w:pPr>
              <w:spacing w:before="120" w:after="120"/>
              <w:rPr>
                <w:b/>
              </w:rPr>
            </w:pPr>
          </w:p>
        </w:tc>
        <w:tc>
          <w:tcPr>
            <w:tcW w:w="8042" w:type="dxa"/>
            <w:tcBorders>
              <w:top w:val="single" w:sz="12" w:space="0" w:color="auto"/>
              <w:left w:val="nil"/>
              <w:bottom w:val="single" w:sz="12" w:space="0" w:color="auto"/>
              <w:right w:val="single" w:sz="12" w:space="0" w:color="000000"/>
            </w:tcBorders>
          </w:tcPr>
          <w:p w:rsidR="005D0018" w:rsidRPr="00D44BF2" w:rsidRDefault="005D0018" w:rsidP="005D0018">
            <w:pPr>
              <w:rPr>
                <w:b/>
              </w:rPr>
            </w:pPr>
            <w:r w:rsidRPr="00D44BF2">
              <w:rPr>
                <w:b/>
              </w:rPr>
              <w:t>4 Matériel</w:t>
            </w:r>
          </w:p>
          <w:p w:rsidR="005D0018" w:rsidRPr="00D44BF2" w:rsidRDefault="005D0018" w:rsidP="005D0018">
            <w:pPr>
              <w:ind w:left="720"/>
            </w:pPr>
            <w:r w:rsidRPr="00D44BF2">
              <w:t>Le Candidat doit établir qu’il a les matériels suivants</w:t>
            </w:r>
            <w:r w:rsidR="005720B7">
              <w:t> </w:t>
            </w:r>
            <w:r w:rsidRPr="00D44BF2">
              <w:t>:</w:t>
            </w:r>
          </w:p>
          <w:p w:rsidR="005D0018" w:rsidRPr="00D44BF2" w:rsidRDefault="005D0018" w:rsidP="005D0018"/>
          <w:tbl>
            <w:tblPr>
              <w:tblW w:w="9478" w:type="dxa"/>
              <w:tblInd w:w="1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86"/>
              <w:gridCol w:w="4694"/>
              <w:gridCol w:w="2798"/>
            </w:tblGrid>
            <w:tr w:rsidR="005D0018" w:rsidRPr="00D44BF2" w:rsidTr="00386F4E">
              <w:trPr>
                <w:trHeight w:val="134"/>
              </w:trPr>
              <w:tc>
                <w:tcPr>
                  <w:tcW w:w="1986" w:type="dxa"/>
                  <w:tcBorders>
                    <w:top w:val="single" w:sz="12" w:space="0" w:color="auto"/>
                    <w:left w:val="single" w:sz="12" w:space="0" w:color="auto"/>
                    <w:bottom w:val="single" w:sz="12" w:space="0" w:color="auto"/>
                    <w:right w:val="single" w:sz="12" w:space="0" w:color="auto"/>
                  </w:tcBorders>
                </w:tcPr>
                <w:p w:rsidR="005D0018" w:rsidRPr="00D44BF2" w:rsidRDefault="005D0018" w:rsidP="005D0018">
                  <w:pPr>
                    <w:rPr>
                      <w:b/>
                      <w:sz w:val="20"/>
                    </w:rPr>
                  </w:pPr>
                  <w:r w:rsidRPr="00D44BF2">
                    <w:rPr>
                      <w:b/>
                      <w:sz w:val="20"/>
                    </w:rPr>
                    <w:t>Numéro</w:t>
                  </w:r>
                </w:p>
              </w:tc>
              <w:tc>
                <w:tcPr>
                  <w:tcW w:w="4694" w:type="dxa"/>
                  <w:tcBorders>
                    <w:top w:val="single" w:sz="12" w:space="0" w:color="auto"/>
                    <w:left w:val="single" w:sz="12" w:space="0" w:color="auto"/>
                    <w:bottom w:val="single" w:sz="12" w:space="0" w:color="auto"/>
                    <w:right w:val="single" w:sz="12" w:space="0" w:color="auto"/>
                  </w:tcBorders>
                </w:tcPr>
                <w:p w:rsidR="005D0018" w:rsidRPr="00D44BF2" w:rsidRDefault="005D0018" w:rsidP="005D0018">
                  <w:pPr>
                    <w:rPr>
                      <w:b/>
                      <w:sz w:val="20"/>
                    </w:rPr>
                  </w:pPr>
                  <w:r w:rsidRPr="00D44BF2">
                    <w:rPr>
                      <w:b/>
                      <w:sz w:val="20"/>
                    </w:rPr>
                    <w:t>Type et caractéristiques du matériel</w:t>
                  </w:r>
                </w:p>
              </w:tc>
              <w:tc>
                <w:tcPr>
                  <w:tcW w:w="2798" w:type="dxa"/>
                  <w:tcBorders>
                    <w:top w:val="single" w:sz="12" w:space="0" w:color="auto"/>
                    <w:left w:val="single" w:sz="12" w:space="0" w:color="auto"/>
                    <w:bottom w:val="single" w:sz="12" w:space="0" w:color="auto"/>
                    <w:right w:val="single" w:sz="12" w:space="0" w:color="auto"/>
                  </w:tcBorders>
                </w:tcPr>
                <w:p w:rsidR="005D0018" w:rsidRPr="00D44BF2" w:rsidRDefault="005D0018" w:rsidP="005D0018">
                  <w:pPr>
                    <w:rPr>
                      <w:b/>
                      <w:sz w:val="20"/>
                    </w:rPr>
                  </w:pPr>
                  <w:r w:rsidRPr="00D44BF2">
                    <w:rPr>
                      <w:b/>
                      <w:sz w:val="20"/>
                    </w:rPr>
                    <w:t>Nombre minimum requis</w:t>
                  </w:r>
                </w:p>
              </w:tc>
            </w:tr>
            <w:tr w:rsidR="005D0018" w:rsidRPr="00D44BF2" w:rsidTr="00386F4E">
              <w:trPr>
                <w:trHeight w:val="134"/>
              </w:trPr>
              <w:tc>
                <w:tcPr>
                  <w:tcW w:w="1986" w:type="dxa"/>
                  <w:tcBorders>
                    <w:top w:val="single" w:sz="12" w:space="0" w:color="auto"/>
                    <w:left w:val="single" w:sz="6" w:space="0" w:color="auto"/>
                    <w:bottom w:val="single" w:sz="6" w:space="0" w:color="auto"/>
                    <w:right w:val="single" w:sz="6" w:space="0" w:color="auto"/>
                  </w:tcBorders>
                </w:tcPr>
                <w:p w:rsidR="005D0018" w:rsidRPr="00D44BF2" w:rsidRDefault="005D0018" w:rsidP="005D0018">
                  <w:r w:rsidRPr="00D44BF2">
                    <w:t>1</w:t>
                  </w:r>
                </w:p>
              </w:tc>
              <w:tc>
                <w:tcPr>
                  <w:tcW w:w="4694" w:type="dxa"/>
                  <w:tcBorders>
                    <w:top w:val="single" w:sz="12" w:space="0" w:color="auto"/>
                    <w:left w:val="single" w:sz="6" w:space="0" w:color="auto"/>
                    <w:bottom w:val="single" w:sz="6" w:space="0" w:color="auto"/>
                    <w:right w:val="single" w:sz="6" w:space="0" w:color="auto"/>
                  </w:tcBorders>
                </w:tcPr>
                <w:p w:rsidR="005D0018" w:rsidRPr="00D44BF2" w:rsidRDefault="005D0018" w:rsidP="005D0018">
                  <w:pPr>
                    <w:rPr>
                      <w:rFonts w:ascii="Arial" w:hAnsi="Arial"/>
                      <w:sz w:val="20"/>
                    </w:rPr>
                  </w:pPr>
                </w:p>
              </w:tc>
              <w:tc>
                <w:tcPr>
                  <w:tcW w:w="2798" w:type="dxa"/>
                  <w:tcBorders>
                    <w:top w:val="single" w:sz="12" w:space="0" w:color="auto"/>
                    <w:left w:val="single" w:sz="6" w:space="0" w:color="auto"/>
                    <w:bottom w:val="single" w:sz="6" w:space="0" w:color="auto"/>
                    <w:right w:val="single" w:sz="6" w:space="0" w:color="auto"/>
                  </w:tcBorders>
                </w:tcPr>
                <w:p w:rsidR="005D0018" w:rsidRPr="00D44BF2" w:rsidRDefault="005D0018" w:rsidP="005D0018">
                  <w:pPr>
                    <w:rPr>
                      <w:rFonts w:ascii="Arial" w:hAnsi="Arial"/>
                      <w:sz w:val="20"/>
                    </w:rPr>
                  </w:pPr>
                </w:p>
              </w:tc>
            </w:tr>
            <w:tr w:rsidR="005D0018" w:rsidRPr="00D44BF2" w:rsidTr="00386F4E">
              <w:trPr>
                <w:trHeight w:val="134"/>
              </w:trPr>
              <w:tc>
                <w:tcPr>
                  <w:tcW w:w="1986"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i/>
                      <w:sz w:val="20"/>
                    </w:rPr>
                  </w:pPr>
                  <w:r w:rsidRPr="00D44BF2">
                    <w:rPr>
                      <w:i/>
                      <w:sz w:val="20"/>
                    </w:rPr>
                    <w:t>2</w:t>
                  </w:r>
                </w:p>
              </w:tc>
              <w:tc>
                <w:tcPr>
                  <w:tcW w:w="4694"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rFonts w:ascii="Arial" w:hAnsi="Arial"/>
                      <w:i/>
                      <w:sz w:val="20"/>
                    </w:rPr>
                  </w:pPr>
                </w:p>
              </w:tc>
              <w:tc>
                <w:tcPr>
                  <w:tcW w:w="2798"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rFonts w:ascii="Arial" w:hAnsi="Arial"/>
                      <w:i/>
                      <w:sz w:val="20"/>
                      <w:u w:val="single"/>
                    </w:rPr>
                  </w:pPr>
                </w:p>
              </w:tc>
            </w:tr>
            <w:tr w:rsidR="005D0018" w:rsidRPr="00D44BF2" w:rsidTr="00386F4E">
              <w:trPr>
                <w:trHeight w:val="134"/>
              </w:trPr>
              <w:tc>
                <w:tcPr>
                  <w:tcW w:w="1986"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i/>
                      <w:sz w:val="20"/>
                      <w:u w:val="single"/>
                    </w:rPr>
                  </w:pPr>
                  <w:r w:rsidRPr="00D44BF2">
                    <w:rPr>
                      <w:i/>
                      <w:sz w:val="20"/>
                      <w:u w:val="single"/>
                    </w:rPr>
                    <w:t>3</w:t>
                  </w:r>
                </w:p>
              </w:tc>
              <w:tc>
                <w:tcPr>
                  <w:tcW w:w="4694"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rFonts w:ascii="Arial" w:hAnsi="Arial"/>
                      <w:i/>
                      <w:sz w:val="20"/>
                    </w:rPr>
                  </w:pPr>
                </w:p>
              </w:tc>
              <w:tc>
                <w:tcPr>
                  <w:tcW w:w="2798"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rFonts w:ascii="Arial" w:hAnsi="Arial"/>
                      <w:i/>
                      <w:sz w:val="20"/>
                      <w:u w:val="single"/>
                    </w:rPr>
                  </w:pPr>
                </w:p>
              </w:tc>
            </w:tr>
            <w:tr w:rsidR="005D0018" w:rsidRPr="00D44BF2" w:rsidTr="00386F4E">
              <w:trPr>
                <w:trHeight w:val="134"/>
              </w:trPr>
              <w:tc>
                <w:tcPr>
                  <w:tcW w:w="1986"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i/>
                      <w:sz w:val="20"/>
                    </w:rPr>
                  </w:pPr>
                  <w:r w:rsidRPr="00D44BF2">
                    <w:rPr>
                      <w:i/>
                      <w:sz w:val="20"/>
                    </w:rPr>
                    <w:t>4</w:t>
                  </w:r>
                </w:p>
              </w:tc>
              <w:tc>
                <w:tcPr>
                  <w:tcW w:w="4694"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rFonts w:ascii="Arial" w:hAnsi="Arial"/>
                      <w:i/>
                      <w:sz w:val="20"/>
                    </w:rPr>
                  </w:pPr>
                </w:p>
              </w:tc>
              <w:tc>
                <w:tcPr>
                  <w:tcW w:w="2798"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rFonts w:ascii="Arial" w:hAnsi="Arial"/>
                      <w:i/>
                      <w:sz w:val="20"/>
                      <w:u w:val="single"/>
                    </w:rPr>
                  </w:pPr>
                </w:p>
              </w:tc>
            </w:tr>
            <w:tr w:rsidR="005D0018" w:rsidRPr="00D44BF2" w:rsidTr="00386F4E">
              <w:trPr>
                <w:trHeight w:val="134"/>
              </w:trPr>
              <w:tc>
                <w:tcPr>
                  <w:tcW w:w="1986"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i/>
                      <w:sz w:val="20"/>
                      <w:u w:val="single"/>
                    </w:rPr>
                  </w:pPr>
                  <w:r w:rsidRPr="00D44BF2">
                    <w:rPr>
                      <w:i/>
                      <w:sz w:val="20"/>
                      <w:u w:val="single"/>
                    </w:rPr>
                    <w:t>5</w:t>
                  </w:r>
                </w:p>
              </w:tc>
              <w:tc>
                <w:tcPr>
                  <w:tcW w:w="4694"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rFonts w:ascii="Arial" w:hAnsi="Arial"/>
                      <w:i/>
                      <w:sz w:val="20"/>
                    </w:rPr>
                  </w:pPr>
                </w:p>
              </w:tc>
              <w:tc>
                <w:tcPr>
                  <w:tcW w:w="2798"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rFonts w:ascii="Arial" w:hAnsi="Arial"/>
                      <w:i/>
                      <w:sz w:val="20"/>
                      <w:u w:val="single"/>
                    </w:rPr>
                  </w:pPr>
                </w:p>
              </w:tc>
            </w:tr>
            <w:tr w:rsidR="005D0018" w:rsidRPr="00D44BF2" w:rsidTr="00386F4E">
              <w:trPr>
                <w:trHeight w:val="134"/>
              </w:trPr>
              <w:tc>
                <w:tcPr>
                  <w:tcW w:w="1986"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i/>
                    </w:rPr>
                  </w:pPr>
                </w:p>
              </w:tc>
              <w:tc>
                <w:tcPr>
                  <w:tcW w:w="4694"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i/>
                    </w:rPr>
                  </w:pPr>
                </w:p>
              </w:tc>
              <w:tc>
                <w:tcPr>
                  <w:tcW w:w="2798"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i/>
                      <w:u w:val="single"/>
                    </w:rPr>
                  </w:pPr>
                </w:p>
              </w:tc>
            </w:tr>
            <w:tr w:rsidR="005D0018" w:rsidRPr="00D44BF2" w:rsidTr="00386F4E">
              <w:trPr>
                <w:trHeight w:val="134"/>
              </w:trPr>
              <w:tc>
                <w:tcPr>
                  <w:tcW w:w="1986"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i/>
                    </w:rPr>
                  </w:pPr>
                </w:p>
              </w:tc>
              <w:tc>
                <w:tcPr>
                  <w:tcW w:w="4694"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i/>
                    </w:rPr>
                  </w:pPr>
                </w:p>
              </w:tc>
              <w:tc>
                <w:tcPr>
                  <w:tcW w:w="2798"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i/>
                      <w:u w:val="single"/>
                    </w:rPr>
                  </w:pPr>
                </w:p>
              </w:tc>
            </w:tr>
          </w:tbl>
          <w:p w:rsidR="005D0018" w:rsidRPr="00D44BF2" w:rsidRDefault="005D0018" w:rsidP="005D0018">
            <w:pPr>
              <w:rPr>
                <w:i/>
              </w:rPr>
            </w:pPr>
          </w:p>
          <w:p w:rsidR="005D0018" w:rsidRPr="00D44BF2" w:rsidRDefault="005D0018" w:rsidP="005D0018">
            <w:pPr>
              <w:tabs>
                <w:tab w:val="left" w:pos="432"/>
                <w:tab w:val="left" w:pos="2952"/>
                <w:tab w:val="left" w:pos="5832"/>
              </w:tabs>
              <w:rPr>
                <w:i/>
                <w:iCs/>
              </w:rPr>
            </w:pPr>
            <w:r w:rsidRPr="00D44BF2">
              <w:rPr>
                <w:i/>
                <w:iCs/>
              </w:rPr>
              <w:t>[Insérer dans le tableau ci avant</w:t>
            </w:r>
            <w:r w:rsidR="005720B7">
              <w:rPr>
                <w:i/>
                <w:iCs/>
              </w:rPr>
              <w:t> </w:t>
            </w:r>
            <w:r w:rsidRPr="00D44BF2">
              <w:rPr>
                <w:i/>
                <w:iCs/>
              </w:rPr>
              <w:t>: (i) la liste des matériels les plus importants requis pour la réalisation des travaux et (ii) le nombre minimal requis de chaque type de matériel]</w:t>
            </w:r>
          </w:p>
          <w:p w:rsidR="005D0018" w:rsidRPr="00D44BF2" w:rsidRDefault="005D0018" w:rsidP="005D0018">
            <w:pPr>
              <w:rPr>
                <w:i/>
              </w:rPr>
            </w:pPr>
          </w:p>
          <w:p w:rsidR="005D0018" w:rsidRPr="00D44BF2" w:rsidRDefault="005D0018" w:rsidP="005D0018">
            <w:pPr>
              <w:rPr>
                <w:i/>
                <w:sz w:val="28"/>
              </w:rPr>
            </w:pPr>
            <w:r w:rsidRPr="00D44BF2">
              <w:t>Le Candidat doit fournir les détails concernant le matériel proposé en utilisant le formulaire MAT de la Section III, Formulaires de soumission</w:t>
            </w:r>
            <w:r w:rsidRPr="00D44BF2">
              <w:rPr>
                <w:i/>
              </w:rPr>
              <w:t>.</w:t>
            </w:r>
          </w:p>
          <w:p w:rsidR="005D0018" w:rsidRPr="00D44BF2" w:rsidRDefault="005D0018" w:rsidP="005D0018">
            <w:pPr>
              <w:rPr>
                <w:i/>
              </w:rPr>
            </w:pPr>
          </w:p>
          <w:p w:rsidR="005D0018" w:rsidRPr="00D44BF2" w:rsidRDefault="005D0018" w:rsidP="005D0018">
            <w:pPr>
              <w:pStyle w:val="i"/>
              <w:tabs>
                <w:tab w:val="right" w:pos="7848"/>
              </w:tabs>
              <w:suppressAutoHyphens w:val="0"/>
              <w:spacing w:before="120" w:after="120"/>
              <w:rPr>
                <w:rFonts w:ascii="Times New Roman" w:hAnsi="Times New Roman"/>
                <w:highlight w:val="yellow"/>
                <w:lang w:val="fr-FR"/>
              </w:rPr>
            </w:pPr>
          </w:p>
        </w:tc>
      </w:tr>
      <w:tr w:rsidR="005D0018" w:rsidRPr="00D44BF2" w:rsidTr="00386F4E">
        <w:trPr>
          <w:cantSplit/>
          <w:trHeight w:val="134"/>
        </w:trPr>
        <w:tc>
          <w:tcPr>
            <w:tcW w:w="1625" w:type="dxa"/>
            <w:tcBorders>
              <w:top w:val="single" w:sz="12" w:space="0" w:color="auto"/>
              <w:left w:val="single" w:sz="12" w:space="0" w:color="auto"/>
              <w:bottom w:val="single" w:sz="12" w:space="0" w:color="auto"/>
              <w:right w:val="single" w:sz="6" w:space="0" w:color="auto"/>
            </w:tcBorders>
          </w:tcPr>
          <w:p w:rsidR="005D0018" w:rsidRPr="00D44BF2" w:rsidRDefault="00247F62" w:rsidP="005D0018">
            <w:pPr>
              <w:spacing w:before="120" w:after="120"/>
              <w:rPr>
                <w:b/>
              </w:rPr>
            </w:pPr>
            <w:r>
              <w:rPr>
                <w:b/>
              </w:rPr>
              <w:t>IC 5</w:t>
            </w:r>
            <w:r w:rsidR="00BC405D">
              <w:rPr>
                <w:b/>
              </w:rPr>
              <w:t>.2</w:t>
            </w:r>
          </w:p>
        </w:tc>
        <w:tc>
          <w:tcPr>
            <w:tcW w:w="8042" w:type="dxa"/>
            <w:tcBorders>
              <w:top w:val="single" w:sz="12" w:space="0" w:color="auto"/>
              <w:left w:val="nil"/>
              <w:bottom w:val="single" w:sz="12" w:space="0" w:color="auto"/>
              <w:right w:val="single" w:sz="12" w:space="0" w:color="000000"/>
            </w:tcBorders>
          </w:tcPr>
          <w:p w:rsidR="005D0018" w:rsidRPr="00D44BF2" w:rsidRDefault="005D0018" w:rsidP="005D0018">
            <w:pPr>
              <w:rPr>
                <w:highlight w:val="yellow"/>
              </w:rPr>
            </w:pPr>
            <w:r w:rsidRPr="00D44BF2">
              <w:rPr>
                <w:b/>
              </w:rPr>
              <w:t>Critères de qualification Si une Pré-Qualification n’a pas été effectuée préalablement (voir annexe A aux DPAO, le cas échéant)</w:t>
            </w:r>
          </w:p>
        </w:tc>
      </w:tr>
      <w:tr w:rsidR="005D0018" w:rsidRPr="00D44BF2" w:rsidTr="00386F4E">
        <w:trPr>
          <w:trHeight w:val="134"/>
        </w:trPr>
        <w:tc>
          <w:tcPr>
            <w:tcW w:w="9667" w:type="dxa"/>
            <w:gridSpan w:val="2"/>
            <w:tcBorders>
              <w:top w:val="single" w:sz="6" w:space="0" w:color="000000"/>
              <w:left w:val="single" w:sz="12" w:space="0" w:color="000000"/>
              <w:bottom w:val="single" w:sz="6" w:space="0" w:color="000000"/>
              <w:right w:val="single" w:sz="12" w:space="0" w:color="000000"/>
            </w:tcBorders>
          </w:tcPr>
          <w:p w:rsidR="005D0018" w:rsidRPr="00D44BF2" w:rsidRDefault="005D0018" w:rsidP="005D0018">
            <w:pPr>
              <w:tabs>
                <w:tab w:val="right" w:pos="7434"/>
              </w:tabs>
              <w:spacing w:before="240" w:after="120"/>
              <w:jc w:val="center"/>
              <w:rPr>
                <w:b/>
                <w:sz w:val="28"/>
              </w:rPr>
            </w:pPr>
            <w:r w:rsidRPr="00D44BF2">
              <w:rPr>
                <w:b/>
                <w:sz w:val="28"/>
              </w:rPr>
              <w:t>B.  Dossier d’appel d’offres</w:t>
            </w:r>
          </w:p>
        </w:tc>
      </w:tr>
      <w:tr w:rsidR="005D0018" w:rsidRPr="00D44BF2" w:rsidTr="00386F4E">
        <w:trPr>
          <w:trHeight w:val="134"/>
        </w:trPr>
        <w:tc>
          <w:tcPr>
            <w:tcW w:w="1625" w:type="dxa"/>
            <w:tcBorders>
              <w:top w:val="single" w:sz="6" w:space="0" w:color="000000"/>
              <w:left w:val="single" w:sz="12" w:space="0" w:color="000000"/>
              <w:bottom w:val="single" w:sz="6" w:space="0" w:color="000000"/>
              <w:right w:val="single" w:sz="6" w:space="0" w:color="000000"/>
            </w:tcBorders>
          </w:tcPr>
          <w:p w:rsidR="005D0018" w:rsidRPr="00D44BF2" w:rsidRDefault="005D0018" w:rsidP="005D0018">
            <w:pPr>
              <w:tabs>
                <w:tab w:val="right" w:pos="7254"/>
              </w:tabs>
              <w:spacing w:before="120" w:after="120"/>
              <w:rPr>
                <w:b/>
              </w:rPr>
            </w:pPr>
            <w:r w:rsidRPr="00D44BF2">
              <w:rPr>
                <w:b/>
              </w:rPr>
              <w:t xml:space="preserve"> IC  7.1</w:t>
            </w:r>
          </w:p>
        </w:tc>
        <w:tc>
          <w:tcPr>
            <w:tcW w:w="8042" w:type="dxa"/>
            <w:tcBorders>
              <w:top w:val="single" w:sz="6" w:space="0" w:color="000000"/>
              <w:left w:val="single" w:sz="6" w:space="0" w:color="000000"/>
              <w:bottom w:val="single" w:sz="6" w:space="0" w:color="000000"/>
              <w:right w:val="single" w:sz="12" w:space="0" w:color="000000"/>
            </w:tcBorders>
          </w:tcPr>
          <w:p w:rsidR="005D0018" w:rsidRPr="00D44BF2" w:rsidRDefault="005D0018" w:rsidP="005D0018">
            <w:pPr>
              <w:tabs>
                <w:tab w:val="right" w:pos="7254"/>
              </w:tabs>
              <w:spacing w:before="120"/>
            </w:pPr>
            <w:r w:rsidRPr="00D44BF2">
              <w:t xml:space="preserve">Afin d’obtenir des </w:t>
            </w:r>
            <w:r w:rsidR="002440BA" w:rsidRPr="00D44BF2">
              <w:rPr>
                <w:b/>
                <w:u w:val="single"/>
              </w:rPr>
              <w:t>clarifications</w:t>
            </w:r>
            <w:r w:rsidR="002440BA" w:rsidRPr="00D44BF2">
              <w:t xml:space="preserve"> uniquement</w:t>
            </w:r>
            <w:r w:rsidRPr="00D44BF2">
              <w:rPr>
                <w:b/>
              </w:rPr>
              <w:t xml:space="preserve">, </w:t>
            </w:r>
            <w:r w:rsidRPr="00D44BF2">
              <w:t>l’adresse de l’Autorité contractante est la suivante</w:t>
            </w:r>
            <w:r w:rsidR="005720B7">
              <w:t> </w:t>
            </w:r>
            <w:r w:rsidRPr="00D44BF2">
              <w:t>:</w:t>
            </w:r>
          </w:p>
          <w:p w:rsidR="005D0018" w:rsidRPr="00D44BF2" w:rsidRDefault="005D0018" w:rsidP="005D0018">
            <w:pPr>
              <w:tabs>
                <w:tab w:val="right" w:pos="7254"/>
              </w:tabs>
              <w:spacing w:before="120"/>
            </w:pPr>
          </w:p>
          <w:p w:rsidR="005D0018" w:rsidRPr="00D44BF2" w:rsidRDefault="005D0018" w:rsidP="005D0018">
            <w:pPr>
              <w:tabs>
                <w:tab w:val="right" w:pos="7254"/>
              </w:tabs>
              <w:spacing w:after="200"/>
              <w:rPr>
                <w:i/>
              </w:rPr>
            </w:pPr>
            <w:r w:rsidRPr="00D44BF2">
              <w:t>Adresse</w:t>
            </w:r>
            <w:r w:rsidR="005720B7">
              <w:t> </w:t>
            </w:r>
            <w:r w:rsidRPr="00D44BF2">
              <w:t>:</w:t>
            </w:r>
            <w:r w:rsidRPr="00D44BF2">
              <w:rPr>
                <w:i/>
                <w:iCs/>
              </w:rPr>
              <w:t xml:space="preserve"> [insérer l’adresse complète]</w:t>
            </w:r>
            <w:r w:rsidRPr="00D44BF2">
              <w:rPr>
                <w:u w:val="single"/>
              </w:rPr>
              <w:tab/>
            </w:r>
          </w:p>
          <w:p w:rsidR="005D0018" w:rsidRPr="00D44BF2" w:rsidRDefault="005D0018" w:rsidP="005D0018">
            <w:pPr>
              <w:tabs>
                <w:tab w:val="right" w:pos="7254"/>
              </w:tabs>
              <w:spacing w:before="120"/>
              <w:rPr>
                <w:i/>
              </w:rPr>
            </w:pPr>
            <w:r w:rsidRPr="00D44BF2">
              <w:t>Boite postale</w:t>
            </w:r>
            <w:r w:rsidR="005720B7">
              <w:t> </w:t>
            </w:r>
            <w:r w:rsidRPr="00D44BF2">
              <w:t xml:space="preserve">: </w:t>
            </w:r>
            <w:r w:rsidRPr="00D44BF2">
              <w:rPr>
                <w:i/>
                <w:iCs/>
              </w:rPr>
              <w:t>[insérer el numéro de la boite postale]</w:t>
            </w:r>
          </w:p>
          <w:p w:rsidR="005D0018" w:rsidRPr="00D44BF2" w:rsidRDefault="005D0018" w:rsidP="005D0018">
            <w:pPr>
              <w:tabs>
                <w:tab w:val="right" w:pos="7254"/>
              </w:tabs>
              <w:spacing w:before="120"/>
            </w:pPr>
            <w:r w:rsidRPr="00D44BF2">
              <w:t>Numéro de téléphone</w:t>
            </w:r>
            <w:r w:rsidR="005720B7">
              <w:t> </w:t>
            </w:r>
            <w:r w:rsidRPr="00D44BF2">
              <w:t xml:space="preserve">: </w:t>
            </w:r>
            <w:r w:rsidRPr="00D44BF2">
              <w:rPr>
                <w:u w:val="single"/>
              </w:rPr>
              <w:tab/>
            </w:r>
          </w:p>
          <w:p w:rsidR="005D0018" w:rsidRPr="00D44BF2" w:rsidRDefault="005D0018" w:rsidP="005D0018">
            <w:pPr>
              <w:tabs>
                <w:tab w:val="right" w:pos="7254"/>
              </w:tabs>
              <w:spacing w:before="120"/>
            </w:pPr>
            <w:r w:rsidRPr="00D44BF2">
              <w:t>Numéro de télécopie</w:t>
            </w:r>
            <w:r w:rsidR="005720B7">
              <w:t> </w:t>
            </w:r>
            <w:r w:rsidRPr="00D44BF2">
              <w:t xml:space="preserve">: </w:t>
            </w:r>
            <w:r w:rsidRPr="00D44BF2">
              <w:rPr>
                <w:u w:val="single"/>
              </w:rPr>
              <w:tab/>
            </w:r>
          </w:p>
          <w:p w:rsidR="005D0018" w:rsidRPr="00D44BF2" w:rsidRDefault="005D0018" w:rsidP="005D0018">
            <w:pPr>
              <w:tabs>
                <w:tab w:val="right" w:pos="7254"/>
              </w:tabs>
              <w:spacing w:before="120" w:after="120"/>
            </w:pPr>
            <w:r w:rsidRPr="00D44BF2">
              <w:t>Adresse électronique</w:t>
            </w:r>
            <w:r w:rsidR="005720B7">
              <w:t> </w:t>
            </w:r>
            <w:r w:rsidRPr="00D44BF2">
              <w:t xml:space="preserve">: </w:t>
            </w:r>
            <w:r w:rsidRPr="00D44BF2">
              <w:rPr>
                <w:u w:val="single"/>
              </w:rPr>
              <w:tab/>
            </w:r>
          </w:p>
        </w:tc>
      </w:tr>
      <w:tr w:rsidR="005D0018" w:rsidRPr="00D44BF2" w:rsidTr="00386F4E">
        <w:trPr>
          <w:trHeight w:val="134"/>
        </w:trPr>
        <w:tc>
          <w:tcPr>
            <w:tcW w:w="1625" w:type="dxa"/>
            <w:tcBorders>
              <w:top w:val="single" w:sz="6" w:space="0" w:color="000000"/>
              <w:left w:val="single" w:sz="12" w:space="0" w:color="000000"/>
              <w:bottom w:val="single" w:sz="6" w:space="0" w:color="000000"/>
              <w:right w:val="single" w:sz="6" w:space="0" w:color="000000"/>
            </w:tcBorders>
          </w:tcPr>
          <w:p w:rsidR="005D0018" w:rsidRPr="00D44BF2" w:rsidRDefault="005D0018" w:rsidP="005D0018">
            <w:pPr>
              <w:tabs>
                <w:tab w:val="right" w:pos="7254"/>
              </w:tabs>
              <w:spacing w:before="120" w:after="120"/>
              <w:rPr>
                <w:b/>
              </w:rPr>
            </w:pPr>
            <w:r w:rsidRPr="00D44BF2">
              <w:rPr>
                <w:b/>
              </w:rPr>
              <w:t xml:space="preserve"> IC  7.4</w:t>
            </w:r>
          </w:p>
        </w:tc>
        <w:tc>
          <w:tcPr>
            <w:tcW w:w="8042" w:type="dxa"/>
            <w:tcBorders>
              <w:top w:val="single" w:sz="6" w:space="0" w:color="000000"/>
              <w:left w:val="single" w:sz="6" w:space="0" w:color="000000"/>
              <w:bottom w:val="single" w:sz="6" w:space="0" w:color="000000"/>
              <w:right w:val="single" w:sz="12" w:space="0" w:color="000000"/>
            </w:tcBorders>
          </w:tcPr>
          <w:p w:rsidR="005D0018" w:rsidRPr="00D44BF2" w:rsidRDefault="005D0018" w:rsidP="005D0018">
            <w:pPr>
              <w:tabs>
                <w:tab w:val="right" w:pos="7254"/>
              </w:tabs>
              <w:spacing w:before="120"/>
            </w:pPr>
            <w:r w:rsidRPr="00D44BF2">
              <w:rPr>
                <w:i/>
              </w:rPr>
              <w:t xml:space="preserve">[Il est recommandé au Maître </w:t>
            </w:r>
            <w:r w:rsidR="001216E7" w:rsidRPr="00D44BF2">
              <w:rPr>
                <w:i/>
              </w:rPr>
              <w:t>d’</w:t>
            </w:r>
            <w:r w:rsidR="001216E7">
              <w:rPr>
                <w:i/>
              </w:rPr>
              <w:t>o</w:t>
            </w:r>
            <w:r w:rsidR="001216E7" w:rsidRPr="00D44BF2">
              <w:rPr>
                <w:i/>
              </w:rPr>
              <w:t xml:space="preserve">uvrage </w:t>
            </w:r>
            <w:r w:rsidRPr="00D44BF2">
              <w:rPr>
                <w:i/>
              </w:rPr>
              <w:t xml:space="preserve">d’organiser une réunion préparatoire avec l’ensemble des soumissionnaires, ainsi qu’une visite groupée du site des travaux. Cette réunion se tiendra de préférence à </w:t>
            </w:r>
            <w:r w:rsidR="002440BA" w:rsidRPr="00D44BF2">
              <w:rPr>
                <w:i/>
              </w:rPr>
              <w:t>mi- période</w:t>
            </w:r>
            <w:r w:rsidRPr="00D44BF2">
              <w:rPr>
                <w:i/>
              </w:rPr>
              <w:t xml:space="preserve"> de préparation des offres, afin que les candidats aient eu le temps de prendre connaissance du dossier d’appel d’offres et des circonstances particulières des travaux, et qu’ils aient le temps nécessaire de prendre en compte dans la préparation de leur offre, les renseignements obtenus lors de cette réunion et de la visite du site. Dans ce cas, insérer la rédaction suivante</w:t>
            </w:r>
            <w:r w:rsidR="005720B7">
              <w:rPr>
                <w:i/>
              </w:rPr>
              <w:t> </w:t>
            </w:r>
            <w:r w:rsidRPr="00D44BF2">
              <w:rPr>
                <w:i/>
              </w:rPr>
              <w:t>:</w:t>
            </w:r>
            <w:r w:rsidRPr="00D44BF2">
              <w:t xml:space="preserve">   « Une réunion préparatoire aura lieu au lieu et date ci-après</w:t>
            </w:r>
            <w:r w:rsidR="005720B7">
              <w:t> </w:t>
            </w:r>
            <w:r w:rsidRPr="00D44BF2">
              <w:t>:</w:t>
            </w:r>
          </w:p>
          <w:p w:rsidR="005D0018" w:rsidRPr="00D44BF2" w:rsidRDefault="005D0018" w:rsidP="005D0018">
            <w:pPr>
              <w:tabs>
                <w:tab w:val="right" w:pos="7254"/>
              </w:tabs>
              <w:spacing w:before="120"/>
            </w:pPr>
            <w:r w:rsidRPr="00D44BF2">
              <w:lastRenderedPageBreak/>
              <w:t>Lieu</w:t>
            </w:r>
            <w:r w:rsidR="005720B7">
              <w:t> </w:t>
            </w:r>
            <w:r w:rsidRPr="00D44BF2">
              <w:t>:</w:t>
            </w:r>
          </w:p>
          <w:p w:rsidR="005D0018" w:rsidRPr="00D44BF2" w:rsidRDefault="005D0018" w:rsidP="005D0018">
            <w:pPr>
              <w:tabs>
                <w:tab w:val="right" w:pos="7254"/>
              </w:tabs>
              <w:spacing w:before="120"/>
            </w:pPr>
            <w:r w:rsidRPr="00D44BF2">
              <w:t>Date</w:t>
            </w:r>
          </w:p>
          <w:p w:rsidR="005D0018" w:rsidRPr="00D44BF2" w:rsidRDefault="005D0018" w:rsidP="005D0018">
            <w:pPr>
              <w:tabs>
                <w:tab w:val="right" w:pos="7254"/>
              </w:tabs>
              <w:spacing w:before="120"/>
            </w:pPr>
            <w:r w:rsidRPr="00D44BF2">
              <w:t>Heure</w:t>
            </w:r>
          </w:p>
          <w:p w:rsidR="005D0018" w:rsidRPr="00D44BF2" w:rsidRDefault="005D0018" w:rsidP="005D0018">
            <w:pPr>
              <w:tabs>
                <w:tab w:val="right" w:pos="7254"/>
              </w:tabs>
              <w:spacing w:before="120"/>
            </w:pPr>
            <w:r w:rsidRPr="00D44BF2">
              <w:t>Une visite du site sera organisée par l’Autorité contractante.]</w:t>
            </w:r>
          </w:p>
          <w:p w:rsidR="005D0018" w:rsidRPr="00D44BF2" w:rsidRDefault="005D0018" w:rsidP="005D0018">
            <w:pPr>
              <w:tabs>
                <w:tab w:val="right" w:pos="7254"/>
              </w:tabs>
              <w:spacing w:before="120"/>
            </w:pPr>
            <w:r w:rsidRPr="00D44BF2">
              <w:rPr>
                <w:i/>
              </w:rPr>
              <w:t>Dans le cas contraire, insérer</w:t>
            </w:r>
            <w:r w:rsidR="005720B7">
              <w:rPr>
                <w:i/>
              </w:rPr>
              <w:t> </w:t>
            </w:r>
            <w:r w:rsidRPr="00D44BF2">
              <w:rPr>
                <w:i/>
              </w:rPr>
              <w:t>:</w:t>
            </w:r>
            <w:r w:rsidR="00024300">
              <w:rPr>
                <w:i/>
              </w:rPr>
              <w:t xml:space="preserve"> </w:t>
            </w:r>
            <w:r w:rsidRPr="00D44BF2">
              <w:t>«Une réunion préparatoire/une visite organisée du site n’est (ne sont) pas prévue(s) ».]</w:t>
            </w:r>
          </w:p>
        </w:tc>
      </w:tr>
      <w:tr w:rsidR="005D0018" w:rsidRPr="00D44BF2" w:rsidTr="00386F4E">
        <w:trPr>
          <w:trHeight w:val="134"/>
        </w:trPr>
        <w:tc>
          <w:tcPr>
            <w:tcW w:w="9667" w:type="dxa"/>
            <w:gridSpan w:val="2"/>
            <w:tcBorders>
              <w:top w:val="single" w:sz="6" w:space="0" w:color="000000"/>
              <w:left w:val="single" w:sz="12" w:space="0" w:color="000000"/>
              <w:bottom w:val="single" w:sz="6" w:space="0" w:color="000000"/>
              <w:right w:val="single" w:sz="12" w:space="0" w:color="000000"/>
            </w:tcBorders>
          </w:tcPr>
          <w:p w:rsidR="005D0018" w:rsidRPr="00D44BF2" w:rsidRDefault="005D0018" w:rsidP="005D0018">
            <w:pPr>
              <w:tabs>
                <w:tab w:val="right" w:pos="7254"/>
              </w:tabs>
              <w:spacing w:before="240" w:after="120"/>
              <w:jc w:val="center"/>
              <w:rPr>
                <w:b/>
                <w:sz w:val="28"/>
              </w:rPr>
            </w:pPr>
            <w:r w:rsidRPr="00D44BF2">
              <w:rPr>
                <w:b/>
                <w:sz w:val="28"/>
              </w:rPr>
              <w:lastRenderedPageBreak/>
              <w:t>C.  Préparation des offres</w:t>
            </w:r>
          </w:p>
        </w:tc>
      </w:tr>
      <w:tr w:rsidR="005D0018" w:rsidRPr="00D44BF2" w:rsidTr="00386F4E">
        <w:trPr>
          <w:trHeight w:val="134"/>
        </w:trPr>
        <w:tc>
          <w:tcPr>
            <w:tcW w:w="1625" w:type="dxa"/>
            <w:tcBorders>
              <w:top w:val="single" w:sz="6" w:space="0" w:color="000000"/>
              <w:left w:val="single" w:sz="12" w:space="0" w:color="000000"/>
              <w:bottom w:val="single" w:sz="6" w:space="0" w:color="000000"/>
              <w:right w:val="single" w:sz="6" w:space="0" w:color="000000"/>
            </w:tcBorders>
          </w:tcPr>
          <w:p w:rsidR="005D0018" w:rsidRPr="00D44BF2" w:rsidRDefault="005D0018" w:rsidP="005C4BD6">
            <w:pPr>
              <w:tabs>
                <w:tab w:val="right" w:pos="7434"/>
              </w:tabs>
              <w:spacing w:before="120" w:after="120"/>
              <w:rPr>
                <w:b/>
              </w:rPr>
            </w:pPr>
            <w:r w:rsidRPr="00D44BF2">
              <w:rPr>
                <w:b/>
              </w:rPr>
              <w:t xml:space="preserve"> IC  11.1 (</w:t>
            </w:r>
            <w:r w:rsidR="005C4BD6">
              <w:rPr>
                <w:b/>
              </w:rPr>
              <w:t>j</w:t>
            </w:r>
            <w:r w:rsidRPr="00D44BF2">
              <w:rPr>
                <w:b/>
              </w:rPr>
              <w:t>)</w:t>
            </w:r>
          </w:p>
        </w:tc>
        <w:tc>
          <w:tcPr>
            <w:tcW w:w="8042" w:type="dxa"/>
            <w:tcBorders>
              <w:top w:val="single" w:sz="6" w:space="0" w:color="000000"/>
              <w:left w:val="single" w:sz="6" w:space="0" w:color="000000"/>
              <w:bottom w:val="single" w:sz="6" w:space="0" w:color="000000"/>
              <w:right w:val="single" w:sz="12" w:space="0" w:color="000000"/>
            </w:tcBorders>
          </w:tcPr>
          <w:p w:rsidR="005D0018" w:rsidRPr="00D44BF2" w:rsidRDefault="005D0018" w:rsidP="005D0018">
            <w:pPr>
              <w:pStyle w:val="i"/>
              <w:tabs>
                <w:tab w:val="right" w:pos="7254"/>
              </w:tabs>
              <w:suppressAutoHyphens w:val="0"/>
              <w:spacing w:before="120"/>
              <w:rPr>
                <w:rFonts w:ascii="Times New Roman" w:hAnsi="Times New Roman"/>
                <w:lang w:val="fr-FR"/>
              </w:rPr>
            </w:pPr>
            <w:r w:rsidRPr="00D44BF2">
              <w:rPr>
                <w:rFonts w:ascii="Times New Roman" w:hAnsi="Times New Roman"/>
                <w:lang w:val="fr-FR"/>
              </w:rPr>
              <w:t>Le Candidat devra joindre à son offre les autres documents suivants</w:t>
            </w:r>
            <w:r w:rsidR="005720B7">
              <w:rPr>
                <w:rFonts w:ascii="Times New Roman" w:hAnsi="Times New Roman"/>
                <w:lang w:val="fr-FR"/>
              </w:rPr>
              <w:t> </w:t>
            </w:r>
            <w:r w:rsidRPr="00D44BF2">
              <w:rPr>
                <w:rFonts w:ascii="Times New Roman" w:hAnsi="Times New Roman"/>
                <w:lang w:val="fr-FR"/>
              </w:rPr>
              <w:t xml:space="preserve">: </w:t>
            </w:r>
          </w:p>
          <w:p w:rsidR="005D0018" w:rsidRPr="00D44BF2" w:rsidRDefault="005D0018" w:rsidP="005D0018">
            <w:pPr>
              <w:tabs>
                <w:tab w:val="right" w:pos="7254"/>
              </w:tabs>
              <w:spacing w:after="200"/>
              <w:rPr>
                <w:i/>
                <w:iCs/>
                <w:u w:val="single"/>
              </w:rPr>
            </w:pPr>
            <w:r w:rsidRPr="00D44BF2">
              <w:rPr>
                <w:i/>
                <w:iCs/>
                <w:u w:val="single"/>
              </w:rPr>
              <w:t xml:space="preserve">[insérer </w:t>
            </w:r>
            <w:r w:rsidRPr="00D44BF2">
              <w:rPr>
                <w:i/>
              </w:rPr>
              <w:t>ici tout document qui ne figure pas déjà à la clause 11.1 des IS et qui doit obligatoirement être joint à l’offre].</w:t>
            </w:r>
          </w:p>
          <w:p w:rsidR="005D0018" w:rsidRPr="00D44BF2" w:rsidRDefault="005D0018" w:rsidP="005D0018">
            <w:pPr>
              <w:tabs>
                <w:tab w:val="right" w:pos="7254"/>
              </w:tabs>
              <w:rPr>
                <w:u w:val="single"/>
              </w:rPr>
            </w:pPr>
            <w:r w:rsidRPr="00D44BF2">
              <w:rPr>
                <w:u w:val="single"/>
              </w:rPr>
              <w:tab/>
            </w:r>
          </w:p>
        </w:tc>
      </w:tr>
      <w:tr w:rsidR="005D0018" w:rsidRPr="00D44BF2" w:rsidTr="00386F4E">
        <w:trPr>
          <w:trHeight w:val="134"/>
        </w:trPr>
        <w:tc>
          <w:tcPr>
            <w:tcW w:w="1625" w:type="dxa"/>
            <w:tcBorders>
              <w:top w:val="single" w:sz="6" w:space="0" w:color="000000"/>
              <w:left w:val="single" w:sz="12" w:space="0" w:color="000000"/>
              <w:bottom w:val="single" w:sz="6" w:space="0" w:color="000000"/>
              <w:right w:val="single" w:sz="6" w:space="0" w:color="000000"/>
            </w:tcBorders>
          </w:tcPr>
          <w:p w:rsidR="005D0018" w:rsidRPr="00D44BF2" w:rsidRDefault="005D0018" w:rsidP="005D0018">
            <w:pPr>
              <w:tabs>
                <w:tab w:val="right" w:pos="7434"/>
              </w:tabs>
              <w:spacing w:before="120" w:after="120"/>
              <w:rPr>
                <w:b/>
              </w:rPr>
            </w:pPr>
            <w:r w:rsidRPr="00D44BF2">
              <w:rPr>
                <w:b/>
              </w:rPr>
              <w:t xml:space="preserve"> IC  13.1</w:t>
            </w:r>
          </w:p>
        </w:tc>
        <w:tc>
          <w:tcPr>
            <w:tcW w:w="8042" w:type="dxa"/>
            <w:tcBorders>
              <w:top w:val="single" w:sz="6" w:space="0" w:color="000000"/>
              <w:left w:val="single" w:sz="6" w:space="0" w:color="000000"/>
              <w:bottom w:val="single" w:sz="6" w:space="0" w:color="000000"/>
              <w:right w:val="single" w:sz="12" w:space="0" w:color="000000"/>
            </w:tcBorders>
          </w:tcPr>
          <w:p w:rsidR="005D0018" w:rsidRPr="00D44BF2" w:rsidRDefault="005D0018" w:rsidP="005D0018">
            <w:pPr>
              <w:rPr>
                <w:i/>
              </w:rPr>
            </w:pPr>
            <w:r w:rsidRPr="00D44BF2">
              <w:rPr>
                <w:i/>
              </w:rPr>
              <w:t xml:space="preserve">[Si le Maître </w:t>
            </w:r>
            <w:r w:rsidR="00E154E1" w:rsidRPr="00D44BF2">
              <w:rPr>
                <w:i/>
              </w:rPr>
              <w:t>d’</w:t>
            </w:r>
            <w:r w:rsidR="00E154E1">
              <w:rPr>
                <w:i/>
              </w:rPr>
              <w:t>o</w:t>
            </w:r>
            <w:r w:rsidR="00E154E1" w:rsidRPr="00D44BF2">
              <w:rPr>
                <w:i/>
              </w:rPr>
              <w:t xml:space="preserve">uvrage </w:t>
            </w:r>
            <w:r w:rsidRPr="00D44BF2">
              <w:rPr>
                <w:i/>
              </w:rPr>
              <w:t xml:space="preserve">souhaite permettre des variantes au titre des articles 13.2, 13.3 ou 13.4 des IS, il devra l’indiquer explicitement dans les DPAO, comme indiqué ci-après. Dans le cas contraire, ne rien indiquer] </w:t>
            </w:r>
          </w:p>
          <w:p w:rsidR="005D0018" w:rsidRPr="00D44BF2" w:rsidRDefault="005D0018" w:rsidP="005D0018"/>
          <w:p w:rsidR="005D0018" w:rsidRPr="00D44BF2" w:rsidRDefault="005D0018" w:rsidP="005D0018">
            <w:pPr>
              <w:rPr>
                <w:b/>
              </w:rPr>
            </w:pPr>
            <w:r w:rsidRPr="00D44BF2">
              <w:t xml:space="preserve">« Des variantes sont permises, au titre des  articles </w:t>
            </w:r>
            <w:r w:rsidRPr="00D44BF2">
              <w:rPr>
                <w:i/>
              </w:rPr>
              <w:t>[insérer la ou les  articles au titre de la(les)quelle(s) les variantes sont permises, de manière consistante avec le texte retenu ci-dessous au droit de IS 13.2 et IS 13.4].</w:t>
            </w:r>
            <w:r w:rsidRPr="00D44BF2">
              <w:t> »</w:t>
            </w:r>
          </w:p>
          <w:p w:rsidR="005D0018" w:rsidRPr="00D44BF2" w:rsidRDefault="005D0018" w:rsidP="005D0018">
            <w:pPr>
              <w:tabs>
                <w:tab w:val="right" w:pos="7254"/>
              </w:tabs>
              <w:spacing w:before="120"/>
            </w:pPr>
          </w:p>
        </w:tc>
      </w:tr>
      <w:tr w:rsidR="005D0018" w:rsidRPr="00D44BF2" w:rsidTr="00386F4E">
        <w:trPr>
          <w:trHeight w:val="1217"/>
        </w:trPr>
        <w:tc>
          <w:tcPr>
            <w:tcW w:w="1625" w:type="dxa"/>
            <w:tcBorders>
              <w:top w:val="single" w:sz="6" w:space="0" w:color="000000"/>
              <w:left w:val="single" w:sz="12" w:space="0" w:color="000000"/>
              <w:bottom w:val="single" w:sz="6" w:space="0" w:color="000000"/>
              <w:right w:val="single" w:sz="6" w:space="0" w:color="000000"/>
            </w:tcBorders>
          </w:tcPr>
          <w:p w:rsidR="005D0018" w:rsidRPr="00D44BF2" w:rsidRDefault="005D0018" w:rsidP="005D0018">
            <w:pPr>
              <w:tabs>
                <w:tab w:val="right" w:pos="7434"/>
              </w:tabs>
              <w:spacing w:before="120" w:after="120"/>
              <w:rPr>
                <w:b/>
              </w:rPr>
            </w:pPr>
            <w:r w:rsidRPr="00D44BF2">
              <w:rPr>
                <w:b/>
              </w:rPr>
              <w:t xml:space="preserve"> IC  13.2</w:t>
            </w:r>
          </w:p>
        </w:tc>
        <w:tc>
          <w:tcPr>
            <w:tcW w:w="8042" w:type="dxa"/>
            <w:tcBorders>
              <w:top w:val="single" w:sz="6" w:space="0" w:color="000000"/>
              <w:left w:val="single" w:sz="6" w:space="0" w:color="000000"/>
              <w:bottom w:val="single" w:sz="6" w:space="0" w:color="000000"/>
              <w:right w:val="single" w:sz="12" w:space="0" w:color="000000"/>
            </w:tcBorders>
          </w:tcPr>
          <w:p w:rsidR="005D0018" w:rsidRPr="00D44BF2" w:rsidRDefault="005D0018" w:rsidP="005D0018">
            <w:pPr>
              <w:rPr>
                <w:b/>
              </w:rPr>
            </w:pPr>
            <w:r w:rsidRPr="00D44BF2">
              <w:rPr>
                <w:b/>
              </w:rPr>
              <w:t>[</w:t>
            </w:r>
            <w:r w:rsidRPr="00D44BF2">
              <w:rPr>
                <w:i/>
              </w:rPr>
              <w:t xml:space="preserve">Si le Maître </w:t>
            </w:r>
            <w:r w:rsidR="00E154E1" w:rsidRPr="00D44BF2">
              <w:rPr>
                <w:i/>
              </w:rPr>
              <w:t>d’</w:t>
            </w:r>
            <w:r w:rsidR="00E154E1">
              <w:rPr>
                <w:i/>
              </w:rPr>
              <w:t>o</w:t>
            </w:r>
            <w:r w:rsidR="00E154E1" w:rsidRPr="00D44BF2">
              <w:rPr>
                <w:i/>
              </w:rPr>
              <w:t xml:space="preserve">uvrage </w:t>
            </w:r>
            <w:r w:rsidRPr="00D44BF2">
              <w:rPr>
                <w:i/>
              </w:rPr>
              <w:t>souhaite permettre des variantes au titre de la clause 13.2 des IS, il devra l’indiquer explicitement dans les DPAO, comme indiqué ci-après et insérer</w:t>
            </w:r>
            <w:r w:rsidR="005720B7">
              <w:rPr>
                <w:i/>
              </w:rPr>
              <w:t> </w:t>
            </w:r>
            <w:r w:rsidRPr="00D44BF2">
              <w:rPr>
                <w:i/>
              </w:rPr>
              <w:t>:</w:t>
            </w:r>
          </w:p>
          <w:p w:rsidR="005D0018" w:rsidRPr="00D44BF2" w:rsidRDefault="005D0018" w:rsidP="005D0018">
            <w:r w:rsidRPr="00D44BF2">
              <w:t xml:space="preserve">« Des variantes portant sur le délai d’exécution sont </w:t>
            </w:r>
            <w:r w:rsidR="002440BA" w:rsidRPr="00D44BF2">
              <w:t>permises. Le</w:t>
            </w:r>
            <w:r w:rsidRPr="00D44BF2">
              <w:t xml:space="preserve"> délai d’exécution des travaux devra être compris entre _____ jours au minimum et _____ jours au maximum.  </w:t>
            </w:r>
            <w:r w:rsidR="00B17988" w:rsidRPr="004F67E3">
              <w:rPr>
                <w:i/>
              </w:rPr>
              <w:t xml:space="preserve">[Si des variantes aux délais d’exécution sont </w:t>
            </w:r>
            <w:r w:rsidR="00B17988">
              <w:rPr>
                <w:i/>
              </w:rPr>
              <w:t>autorisées</w:t>
            </w:r>
            <w:r w:rsidR="00B17988" w:rsidRPr="004F67E3">
              <w:rPr>
                <w:i/>
              </w:rPr>
              <w:t>, la méthode d’évaluation de ces variantes sera spécifiée à la Section III, Critères d’évaluation et de qualification.].</w:t>
            </w:r>
            <w:r w:rsidRPr="00D44BF2">
              <w:t xml:space="preserve"> Le délai d’exécution proposé dans la fourchette ci-dessus par le Candidat retenu deviendra le délai d’exécution contractuel. »</w:t>
            </w:r>
          </w:p>
          <w:p w:rsidR="005D0018" w:rsidRPr="00D44BF2" w:rsidRDefault="005D0018" w:rsidP="00E154E1">
            <w:pPr>
              <w:spacing w:before="120" w:after="120"/>
              <w:rPr>
                <w:i/>
              </w:rPr>
            </w:pPr>
            <w:r w:rsidRPr="00D44BF2">
              <w:rPr>
                <w:i/>
              </w:rPr>
              <w:t xml:space="preserve">La disposition ci-dessus sera incluse, avec les délais appropriés, lorsque le Maître </w:t>
            </w:r>
            <w:r w:rsidR="00E154E1" w:rsidRPr="00D44BF2">
              <w:rPr>
                <w:i/>
              </w:rPr>
              <w:t>d’</w:t>
            </w:r>
            <w:r w:rsidR="00E154E1">
              <w:rPr>
                <w:i/>
              </w:rPr>
              <w:t>o</w:t>
            </w:r>
            <w:r w:rsidR="00E154E1" w:rsidRPr="00D44BF2">
              <w:rPr>
                <w:i/>
              </w:rPr>
              <w:t xml:space="preserve">uvrage </w:t>
            </w:r>
            <w:r w:rsidRPr="00D44BF2">
              <w:rPr>
                <w:i/>
              </w:rPr>
              <w:t xml:space="preserve">escompte des avantages nets d’un délai d’exécution fixé par le soumissionnaire dans un créneau proposé par le Maître </w:t>
            </w:r>
            <w:r w:rsidR="00E154E1" w:rsidRPr="00D44BF2">
              <w:rPr>
                <w:i/>
              </w:rPr>
              <w:t>d’</w:t>
            </w:r>
            <w:r w:rsidR="00E154E1">
              <w:rPr>
                <w:i/>
              </w:rPr>
              <w:t>o</w:t>
            </w:r>
            <w:r w:rsidR="00E154E1" w:rsidRPr="00D44BF2">
              <w:rPr>
                <w:i/>
              </w:rPr>
              <w:t>uvrage</w:t>
            </w:r>
            <w:r w:rsidR="005720B7">
              <w:rPr>
                <w:i/>
              </w:rPr>
              <w:t> </w:t>
            </w:r>
            <w:r w:rsidRPr="00D44BF2">
              <w:rPr>
                <w:i/>
              </w:rPr>
              <w:t>; elle peut être également retenue dans le cas de lots groupés.  Autrement, elle doit être supprimée. ]</w:t>
            </w:r>
          </w:p>
        </w:tc>
      </w:tr>
      <w:tr w:rsidR="005D0018" w:rsidRPr="00D44BF2" w:rsidTr="00386F4E">
        <w:trPr>
          <w:trHeight w:val="2761"/>
        </w:trPr>
        <w:tc>
          <w:tcPr>
            <w:tcW w:w="1625" w:type="dxa"/>
            <w:tcBorders>
              <w:top w:val="single" w:sz="6" w:space="0" w:color="000000"/>
              <w:left w:val="single" w:sz="12" w:space="0" w:color="000000"/>
              <w:bottom w:val="single" w:sz="6" w:space="0" w:color="000000"/>
              <w:right w:val="single" w:sz="6" w:space="0" w:color="000000"/>
            </w:tcBorders>
          </w:tcPr>
          <w:p w:rsidR="005D0018" w:rsidRPr="00D44BF2" w:rsidRDefault="005D0018" w:rsidP="005D0018">
            <w:pPr>
              <w:tabs>
                <w:tab w:val="right" w:pos="7434"/>
              </w:tabs>
              <w:spacing w:before="120" w:after="120"/>
              <w:rPr>
                <w:b/>
              </w:rPr>
            </w:pPr>
            <w:r w:rsidRPr="00D44BF2">
              <w:rPr>
                <w:b/>
              </w:rPr>
              <w:lastRenderedPageBreak/>
              <w:t xml:space="preserve"> IC  13.4</w:t>
            </w:r>
          </w:p>
        </w:tc>
        <w:tc>
          <w:tcPr>
            <w:tcW w:w="8042" w:type="dxa"/>
            <w:tcBorders>
              <w:top w:val="single" w:sz="6" w:space="0" w:color="000000"/>
              <w:left w:val="single" w:sz="6" w:space="0" w:color="000000"/>
              <w:bottom w:val="single" w:sz="6" w:space="0" w:color="000000"/>
              <w:right w:val="single" w:sz="12" w:space="0" w:color="000000"/>
            </w:tcBorders>
          </w:tcPr>
          <w:p w:rsidR="005D0018" w:rsidRPr="00D44BF2" w:rsidRDefault="005D0018" w:rsidP="005D0018">
            <w:pPr>
              <w:rPr>
                <w:i/>
              </w:rPr>
            </w:pPr>
            <w:r w:rsidRPr="00D44BF2">
              <w:rPr>
                <w:i/>
              </w:rPr>
              <w:t>[Si le Maître d’Ouvrage souhaite permettre des variantes au titre de la clause 13.4 des IS, il devra l’indiquer explicitement dans les DPAO, comme indiqué et insérer</w:t>
            </w:r>
            <w:r w:rsidR="005720B7">
              <w:rPr>
                <w:i/>
              </w:rPr>
              <w:t> </w:t>
            </w:r>
            <w:r w:rsidRPr="00D44BF2">
              <w:rPr>
                <w:i/>
              </w:rPr>
              <w:t xml:space="preserve">: </w:t>
            </w:r>
          </w:p>
          <w:p w:rsidR="005D0018" w:rsidRPr="00D44BF2" w:rsidRDefault="005D0018" w:rsidP="005D0018">
            <w:r w:rsidRPr="00D44BF2">
              <w:t>« Des variantes techniques sur la ou les parties des travaux spécifiées ci-dessous sont permises dans le cadre des dispositions prévues dans les Cahier des Clauses techniques</w:t>
            </w:r>
            <w:r w:rsidR="005720B7">
              <w:t> </w:t>
            </w:r>
            <w:r w:rsidRPr="00D44BF2">
              <w:t xml:space="preserve">: </w:t>
            </w:r>
            <w:r w:rsidRPr="00D44BF2">
              <w:rPr>
                <w:i/>
              </w:rPr>
              <w:t xml:space="preserve">[insérer la ou les parties de travaux, ainsi que les références précises appropriées de la Section </w:t>
            </w:r>
            <w:r w:rsidR="000E60FA">
              <w:rPr>
                <w:i/>
              </w:rPr>
              <w:t>VI</w:t>
            </w:r>
            <w:r w:rsidR="00F868EB">
              <w:rPr>
                <w:i/>
              </w:rPr>
              <w:t>II</w:t>
            </w:r>
            <w:r w:rsidRPr="00D44BF2">
              <w:rPr>
                <w:i/>
              </w:rPr>
              <w:t>]</w:t>
            </w:r>
            <w:r w:rsidRPr="00D44BF2">
              <w:t xml:space="preserve"> De telles variantes seront évaluées par l’Autorité contractante au même titre que les offres pour la solution de base de l’Autorité contractante, en accord avec les dispositions de la clause 34.2 (f) des  </w:t>
            </w:r>
            <w:r w:rsidR="002440BA" w:rsidRPr="00D44BF2">
              <w:t xml:space="preserve">IC. </w:t>
            </w:r>
            <w:r w:rsidR="008A18E0" w:rsidRPr="00D86EDA">
              <w:rPr>
                <w:i/>
              </w:rPr>
              <w:t>[</w:t>
            </w:r>
            <w:r w:rsidR="008A18E0">
              <w:rPr>
                <w:i/>
              </w:rPr>
              <w:t>Si des variantes techniques sont autorisées, l</w:t>
            </w:r>
            <w:r w:rsidR="008A18E0" w:rsidRPr="00D86EDA">
              <w:rPr>
                <w:i/>
              </w:rPr>
              <w:t>eur méthode d’évaluation sera spécifiée à la Section III-Critères d’évaluation et de qualification.]</w:t>
            </w:r>
            <w:r w:rsidRPr="00D44BF2">
              <w:t> « </w:t>
            </w:r>
          </w:p>
          <w:p w:rsidR="005D0018" w:rsidRPr="00D44BF2" w:rsidRDefault="005D0018" w:rsidP="000E60FA">
            <w:pPr>
              <w:rPr>
                <w:i/>
              </w:rPr>
            </w:pPr>
            <w:r w:rsidRPr="00D44BF2">
              <w:rPr>
                <w:i/>
              </w:rPr>
              <w:t xml:space="preserve">La disposition ci-dessus sera incluse lorsque le Maître </w:t>
            </w:r>
            <w:r w:rsidR="00E154E1" w:rsidRPr="00D44BF2">
              <w:rPr>
                <w:i/>
              </w:rPr>
              <w:t>d’</w:t>
            </w:r>
            <w:r w:rsidR="00E154E1">
              <w:rPr>
                <w:i/>
              </w:rPr>
              <w:t>o</w:t>
            </w:r>
            <w:r w:rsidR="00E154E1" w:rsidRPr="00D44BF2">
              <w:rPr>
                <w:i/>
              </w:rPr>
              <w:t xml:space="preserve">uvrage </w:t>
            </w:r>
            <w:r w:rsidRPr="00D44BF2">
              <w:rPr>
                <w:i/>
              </w:rPr>
              <w:t xml:space="preserve">souhaite faire jouer la mise en concurrence sur une solution de base et des variantes techniques prédéterminées.  Afin de permettre l’évaluation et la comparaison des offres dans des conditions d’équité et de transparence satisfaisantes, le Maître </w:t>
            </w:r>
            <w:r w:rsidR="00E154E1" w:rsidRPr="00D44BF2">
              <w:rPr>
                <w:i/>
              </w:rPr>
              <w:t>d’</w:t>
            </w:r>
            <w:r w:rsidR="00E154E1">
              <w:rPr>
                <w:i/>
              </w:rPr>
              <w:t>o</w:t>
            </w:r>
            <w:r w:rsidR="00E154E1" w:rsidRPr="00D44BF2">
              <w:rPr>
                <w:i/>
              </w:rPr>
              <w:t xml:space="preserve">uvrage </w:t>
            </w:r>
            <w:r w:rsidRPr="00D44BF2">
              <w:rPr>
                <w:i/>
              </w:rPr>
              <w:t xml:space="preserve">doit alors définir dans la Section </w:t>
            </w:r>
            <w:r w:rsidR="000E60FA">
              <w:rPr>
                <w:i/>
              </w:rPr>
              <w:t>VI</w:t>
            </w:r>
            <w:r w:rsidRPr="00D44BF2">
              <w:rPr>
                <w:i/>
              </w:rPr>
              <w:t xml:space="preserve">, les parties d’ouvrage sur lesquelles il invite des offres variantes éventuelles, et le cas échéant, le Maître </w:t>
            </w:r>
            <w:r w:rsidR="00E154E1" w:rsidRPr="00D44BF2">
              <w:rPr>
                <w:i/>
              </w:rPr>
              <w:t>d’</w:t>
            </w:r>
            <w:r w:rsidR="00E154E1">
              <w:rPr>
                <w:i/>
              </w:rPr>
              <w:t>o</w:t>
            </w:r>
            <w:r w:rsidR="00E154E1" w:rsidRPr="00D44BF2">
              <w:rPr>
                <w:i/>
              </w:rPr>
              <w:t xml:space="preserve">uvrage </w:t>
            </w:r>
            <w:r w:rsidRPr="00D44BF2">
              <w:rPr>
                <w:i/>
              </w:rPr>
              <w:t>devra fournir à la Section I</w:t>
            </w:r>
            <w:r w:rsidR="000E60FA">
              <w:rPr>
                <w:i/>
              </w:rPr>
              <w:t>V</w:t>
            </w:r>
            <w:r w:rsidRPr="00D44BF2">
              <w:rPr>
                <w:i/>
              </w:rPr>
              <w:t xml:space="preserve">, un bordereau des prix et un détail estimatif  spécifique pour la ou les variantes envisagées.  Eventuellement, le Maître </w:t>
            </w:r>
            <w:r w:rsidR="00E154E1" w:rsidRPr="00D44BF2">
              <w:rPr>
                <w:i/>
              </w:rPr>
              <w:t>d’</w:t>
            </w:r>
            <w:r w:rsidR="00E154E1">
              <w:rPr>
                <w:i/>
              </w:rPr>
              <w:t>o</w:t>
            </w:r>
            <w:r w:rsidR="00E154E1" w:rsidRPr="00D44BF2">
              <w:rPr>
                <w:i/>
              </w:rPr>
              <w:t xml:space="preserve">uvrage </w:t>
            </w:r>
            <w:r w:rsidRPr="00D44BF2">
              <w:rPr>
                <w:i/>
              </w:rPr>
              <w:t xml:space="preserve">devra également prévoir une disposition correspondante dans la Section II du DAO, indiquant si ces variantes seront évaluées comme des offres de base ou différemment, par exemple en ajoutant au montant de l’offre pour la variante technique un certain montant indiqué à la Section II (représentant le coût supplémentaire pour le Maître </w:t>
            </w:r>
            <w:r w:rsidR="00E154E1" w:rsidRPr="00D44BF2">
              <w:rPr>
                <w:i/>
              </w:rPr>
              <w:t>d’</w:t>
            </w:r>
            <w:r w:rsidR="00E154E1">
              <w:rPr>
                <w:i/>
              </w:rPr>
              <w:t>o</w:t>
            </w:r>
            <w:r w:rsidR="00E154E1" w:rsidRPr="00D44BF2">
              <w:rPr>
                <w:i/>
              </w:rPr>
              <w:t xml:space="preserve">uvrage </w:t>
            </w:r>
            <w:r w:rsidRPr="00D44BF2">
              <w:rPr>
                <w:i/>
              </w:rPr>
              <w:t>actualisé sur la durée de vie de l’ouvrage), pour les besoins de l’évaluation.]</w:t>
            </w:r>
          </w:p>
        </w:tc>
      </w:tr>
      <w:tr w:rsidR="005D0018" w:rsidRPr="00D44BF2" w:rsidTr="00386F4E">
        <w:trPr>
          <w:trHeight w:val="134"/>
        </w:trPr>
        <w:tc>
          <w:tcPr>
            <w:tcW w:w="1625" w:type="dxa"/>
            <w:tcBorders>
              <w:top w:val="single" w:sz="6" w:space="0" w:color="000000"/>
              <w:left w:val="single" w:sz="12" w:space="0" w:color="000000"/>
              <w:bottom w:val="single" w:sz="6" w:space="0" w:color="000000"/>
              <w:right w:val="single" w:sz="6" w:space="0" w:color="000000"/>
            </w:tcBorders>
          </w:tcPr>
          <w:p w:rsidR="005D0018" w:rsidRPr="00D44BF2" w:rsidRDefault="005D0018" w:rsidP="005D0018">
            <w:pPr>
              <w:tabs>
                <w:tab w:val="right" w:pos="7434"/>
              </w:tabs>
              <w:spacing w:before="120" w:after="120"/>
              <w:rPr>
                <w:b/>
              </w:rPr>
            </w:pPr>
            <w:r w:rsidRPr="00D44BF2">
              <w:rPr>
                <w:b/>
              </w:rPr>
              <w:t xml:space="preserve"> IC  14.5</w:t>
            </w:r>
          </w:p>
        </w:tc>
        <w:tc>
          <w:tcPr>
            <w:tcW w:w="8042" w:type="dxa"/>
            <w:tcBorders>
              <w:top w:val="single" w:sz="6" w:space="0" w:color="000000"/>
              <w:left w:val="single" w:sz="6" w:space="0" w:color="000000"/>
              <w:bottom w:val="single" w:sz="6" w:space="0" w:color="000000"/>
              <w:right w:val="single" w:sz="12" w:space="0" w:color="000000"/>
            </w:tcBorders>
          </w:tcPr>
          <w:p w:rsidR="005D0018" w:rsidRPr="00D44BF2" w:rsidRDefault="005D0018" w:rsidP="005D0018">
            <w:pPr>
              <w:tabs>
                <w:tab w:val="right" w:pos="7254"/>
              </w:tabs>
              <w:spacing w:before="120"/>
            </w:pPr>
            <w:r w:rsidRPr="00D44BF2">
              <w:t>Les prix proposés par le Candidats seront [fermes/révisables].</w:t>
            </w:r>
          </w:p>
        </w:tc>
      </w:tr>
      <w:tr w:rsidR="00243325" w:rsidRPr="00D44BF2" w:rsidTr="00386F4E">
        <w:trPr>
          <w:trHeight w:val="134"/>
        </w:trPr>
        <w:tc>
          <w:tcPr>
            <w:tcW w:w="1625" w:type="dxa"/>
            <w:tcBorders>
              <w:top w:val="single" w:sz="6" w:space="0" w:color="000000"/>
              <w:left w:val="single" w:sz="12" w:space="0" w:color="000000"/>
              <w:bottom w:val="single" w:sz="6" w:space="0" w:color="000000"/>
              <w:right w:val="single" w:sz="6" w:space="0" w:color="000000"/>
            </w:tcBorders>
          </w:tcPr>
          <w:p w:rsidR="00243325" w:rsidRPr="00D44BF2" w:rsidRDefault="00243325" w:rsidP="005D0018">
            <w:pPr>
              <w:tabs>
                <w:tab w:val="right" w:pos="7434"/>
              </w:tabs>
              <w:spacing w:before="120" w:after="120"/>
              <w:rPr>
                <w:b/>
              </w:rPr>
            </w:pPr>
            <w:r>
              <w:rPr>
                <w:b/>
              </w:rPr>
              <w:t>IC  15.1</w:t>
            </w:r>
          </w:p>
        </w:tc>
        <w:tc>
          <w:tcPr>
            <w:tcW w:w="8042" w:type="dxa"/>
            <w:tcBorders>
              <w:top w:val="single" w:sz="6" w:space="0" w:color="000000"/>
              <w:left w:val="single" w:sz="6" w:space="0" w:color="000000"/>
              <w:bottom w:val="single" w:sz="6" w:space="0" w:color="000000"/>
              <w:right w:val="single" w:sz="12" w:space="0" w:color="000000"/>
            </w:tcBorders>
          </w:tcPr>
          <w:p w:rsidR="00243325" w:rsidRPr="00D44BF2" w:rsidRDefault="00243325" w:rsidP="005D0018">
            <w:pPr>
              <w:pStyle w:val="i"/>
              <w:tabs>
                <w:tab w:val="right" w:pos="7254"/>
              </w:tabs>
              <w:suppressAutoHyphens w:val="0"/>
              <w:spacing w:before="120"/>
              <w:rPr>
                <w:rFonts w:ascii="Times New Roman" w:hAnsi="Times New Roman"/>
                <w:lang w:val="fr-FR"/>
              </w:rPr>
            </w:pPr>
            <w:r w:rsidRPr="00D44BF2">
              <w:rPr>
                <w:lang w:val="fr-FR"/>
              </w:rPr>
              <w:t>Les prix seront indiqués en FCFA</w:t>
            </w:r>
            <w:r>
              <w:rPr>
                <w:lang w:val="fr-FR"/>
              </w:rPr>
              <w:t xml:space="preserve"> (sauf stipulation contraire)</w:t>
            </w:r>
          </w:p>
        </w:tc>
      </w:tr>
      <w:tr w:rsidR="005720B7" w:rsidRPr="00D44BF2" w:rsidTr="00386F4E">
        <w:trPr>
          <w:trHeight w:val="134"/>
        </w:trPr>
        <w:tc>
          <w:tcPr>
            <w:tcW w:w="1625" w:type="dxa"/>
            <w:tcBorders>
              <w:top w:val="single" w:sz="6" w:space="0" w:color="000000"/>
              <w:left w:val="single" w:sz="12" w:space="0" w:color="000000"/>
              <w:bottom w:val="single" w:sz="6" w:space="0" w:color="000000"/>
              <w:right w:val="single" w:sz="6" w:space="0" w:color="000000"/>
            </w:tcBorders>
          </w:tcPr>
          <w:p w:rsidR="005720B7" w:rsidRDefault="005720B7" w:rsidP="005D0018">
            <w:pPr>
              <w:tabs>
                <w:tab w:val="right" w:pos="7434"/>
              </w:tabs>
              <w:spacing w:before="120" w:after="120"/>
              <w:rPr>
                <w:b/>
              </w:rPr>
            </w:pPr>
            <w:r>
              <w:rPr>
                <w:b/>
              </w:rPr>
              <w:t>IC   17.2</w:t>
            </w:r>
          </w:p>
        </w:tc>
        <w:tc>
          <w:tcPr>
            <w:tcW w:w="8042" w:type="dxa"/>
            <w:tcBorders>
              <w:top w:val="single" w:sz="6" w:space="0" w:color="000000"/>
              <w:left w:val="single" w:sz="6" w:space="0" w:color="000000"/>
              <w:bottom w:val="single" w:sz="6" w:space="0" w:color="000000"/>
              <w:right w:val="single" w:sz="12" w:space="0" w:color="000000"/>
            </w:tcBorders>
          </w:tcPr>
          <w:p w:rsidR="005720B7" w:rsidRPr="005720B7" w:rsidRDefault="005720B7" w:rsidP="005D0018">
            <w:pPr>
              <w:pStyle w:val="i"/>
              <w:tabs>
                <w:tab w:val="right" w:pos="7254"/>
              </w:tabs>
              <w:suppressAutoHyphens w:val="0"/>
              <w:spacing w:before="120"/>
              <w:rPr>
                <w:lang w:val="fr-FR"/>
              </w:rPr>
            </w:pPr>
            <w:r>
              <w:rPr>
                <w:lang w:val="fr-FR"/>
              </w:rPr>
              <w:t>Le délai d’exécution des travaux est de :</w:t>
            </w:r>
            <w:r w:rsidRPr="005720B7">
              <w:rPr>
                <w:u w:val="single"/>
                <w:lang w:val="fr-FR"/>
              </w:rPr>
              <w:t xml:space="preserve"> </w:t>
            </w:r>
            <w:r w:rsidRPr="005720B7">
              <w:rPr>
                <w:u w:val="single"/>
                <w:lang w:val="fr-FR"/>
              </w:rPr>
              <w:tab/>
            </w:r>
          </w:p>
        </w:tc>
      </w:tr>
      <w:tr w:rsidR="005D0018" w:rsidRPr="00D44BF2" w:rsidTr="00386F4E">
        <w:trPr>
          <w:trHeight w:val="134"/>
        </w:trPr>
        <w:tc>
          <w:tcPr>
            <w:tcW w:w="1625" w:type="dxa"/>
            <w:tcBorders>
              <w:top w:val="single" w:sz="6" w:space="0" w:color="000000"/>
              <w:left w:val="single" w:sz="12" w:space="0" w:color="000000"/>
              <w:bottom w:val="single" w:sz="6" w:space="0" w:color="000000"/>
              <w:right w:val="single" w:sz="6" w:space="0" w:color="000000"/>
            </w:tcBorders>
          </w:tcPr>
          <w:p w:rsidR="005D0018" w:rsidRPr="00D44BF2" w:rsidRDefault="005D0018" w:rsidP="005D0018">
            <w:pPr>
              <w:tabs>
                <w:tab w:val="right" w:pos="7434"/>
              </w:tabs>
              <w:spacing w:before="120" w:after="120"/>
              <w:rPr>
                <w:b/>
              </w:rPr>
            </w:pPr>
            <w:r w:rsidRPr="00D44BF2">
              <w:rPr>
                <w:b/>
              </w:rPr>
              <w:t xml:space="preserve"> IC  19.1</w:t>
            </w:r>
          </w:p>
        </w:tc>
        <w:tc>
          <w:tcPr>
            <w:tcW w:w="8042" w:type="dxa"/>
            <w:tcBorders>
              <w:top w:val="single" w:sz="6" w:space="0" w:color="000000"/>
              <w:left w:val="single" w:sz="6" w:space="0" w:color="000000"/>
              <w:bottom w:val="single" w:sz="6" w:space="0" w:color="000000"/>
              <w:right w:val="single" w:sz="12" w:space="0" w:color="000000"/>
            </w:tcBorders>
          </w:tcPr>
          <w:p w:rsidR="005D0018" w:rsidRPr="00D44BF2" w:rsidRDefault="005D0018" w:rsidP="005D0018">
            <w:pPr>
              <w:pStyle w:val="i"/>
              <w:tabs>
                <w:tab w:val="right" w:pos="7254"/>
              </w:tabs>
              <w:suppressAutoHyphens w:val="0"/>
              <w:spacing w:before="120"/>
              <w:rPr>
                <w:rFonts w:ascii="Times New Roman" w:hAnsi="Times New Roman"/>
                <w:lang w:val="fr-FR"/>
              </w:rPr>
            </w:pPr>
            <w:r w:rsidRPr="00D44BF2">
              <w:rPr>
                <w:rFonts w:ascii="Times New Roman" w:hAnsi="Times New Roman"/>
                <w:lang w:val="fr-FR"/>
              </w:rPr>
              <w:t xml:space="preserve">La période de validité de l’offre sera de </w:t>
            </w:r>
            <w:r w:rsidRPr="00D44BF2">
              <w:rPr>
                <w:rFonts w:ascii="Times New Roman" w:hAnsi="Times New Roman"/>
                <w:i/>
                <w:lang w:val="fr-FR"/>
              </w:rPr>
              <w:t>[</w:t>
            </w:r>
            <w:r w:rsidRPr="00D44BF2">
              <w:rPr>
                <w:rFonts w:ascii="Times New Roman" w:hAnsi="Times New Roman"/>
                <w:i/>
                <w:iCs/>
                <w:lang w:val="fr-FR"/>
              </w:rPr>
              <w:t xml:space="preserve">insérer le nombre qui ne peut être inférieur à 30 jours, ni supérieur à 180 jours] </w:t>
            </w:r>
            <w:r w:rsidRPr="00D44BF2">
              <w:rPr>
                <w:rFonts w:ascii="Times New Roman" w:hAnsi="Times New Roman"/>
                <w:lang w:val="fr-FR"/>
              </w:rPr>
              <w:t xml:space="preserve"> jours.</w:t>
            </w:r>
          </w:p>
        </w:tc>
      </w:tr>
      <w:tr w:rsidR="005D0018" w:rsidRPr="00D44BF2" w:rsidTr="00386F4E">
        <w:trPr>
          <w:trHeight w:val="134"/>
        </w:trPr>
        <w:tc>
          <w:tcPr>
            <w:tcW w:w="1625" w:type="dxa"/>
            <w:tcBorders>
              <w:top w:val="single" w:sz="6" w:space="0" w:color="000000"/>
              <w:left w:val="single" w:sz="12" w:space="0" w:color="000000"/>
              <w:bottom w:val="single" w:sz="6" w:space="0" w:color="000000"/>
              <w:right w:val="single" w:sz="6" w:space="0" w:color="000000"/>
            </w:tcBorders>
          </w:tcPr>
          <w:p w:rsidR="005D0018" w:rsidRPr="00D44BF2" w:rsidRDefault="005D0018" w:rsidP="005D0018">
            <w:pPr>
              <w:tabs>
                <w:tab w:val="right" w:pos="7434"/>
              </w:tabs>
              <w:spacing w:after="200"/>
              <w:rPr>
                <w:b/>
              </w:rPr>
            </w:pPr>
            <w:r w:rsidRPr="00D44BF2">
              <w:rPr>
                <w:b/>
              </w:rPr>
              <w:t xml:space="preserve"> IC 20.1</w:t>
            </w:r>
          </w:p>
        </w:tc>
        <w:tc>
          <w:tcPr>
            <w:tcW w:w="8042" w:type="dxa"/>
            <w:tcBorders>
              <w:top w:val="single" w:sz="6" w:space="0" w:color="000000"/>
              <w:left w:val="single" w:sz="6" w:space="0" w:color="000000"/>
              <w:bottom w:val="single" w:sz="6" w:space="0" w:color="000000"/>
              <w:right w:val="single" w:sz="12" w:space="0" w:color="000000"/>
            </w:tcBorders>
          </w:tcPr>
          <w:p w:rsidR="005D0018" w:rsidRPr="00D44BF2" w:rsidRDefault="005D0018" w:rsidP="003305D1">
            <w:pPr>
              <w:tabs>
                <w:tab w:val="right" w:pos="7254"/>
              </w:tabs>
              <w:spacing w:after="200"/>
            </w:pPr>
            <w:r w:rsidRPr="00D44BF2">
              <w:t>[</w:t>
            </w:r>
            <w:r w:rsidR="003305D1">
              <w:rPr>
                <w:i/>
              </w:rPr>
              <w:t>Si l’appel d’offres bénéficie d’une dispense</w:t>
            </w:r>
            <w:r w:rsidRPr="00D44BF2">
              <w:rPr>
                <w:i/>
              </w:rPr>
              <w:t xml:space="preserve"> de cautionnement provisoire ; dans un tel cas, indiquer ici: «</w:t>
            </w:r>
            <w:r w:rsidRPr="00D44BF2">
              <w:rPr>
                <w:b/>
                <w:i/>
              </w:rPr>
              <w:t>Un cautionnement provisoire n’est pas exigé </w:t>
            </w:r>
            <w:r w:rsidRPr="00D44BF2">
              <w:rPr>
                <w:i/>
              </w:rPr>
              <w:t>» et indiquer « </w:t>
            </w:r>
            <w:r w:rsidRPr="00D44BF2">
              <w:rPr>
                <w:b/>
                <w:i/>
              </w:rPr>
              <w:t>Sans objet</w:t>
            </w:r>
            <w:r w:rsidRPr="00D44BF2">
              <w:rPr>
                <w:i/>
              </w:rPr>
              <w:t> » au droit de IC 20.2 ci-dessous.]</w:t>
            </w:r>
          </w:p>
        </w:tc>
      </w:tr>
      <w:tr w:rsidR="005D0018" w:rsidRPr="00D44BF2" w:rsidTr="00386F4E">
        <w:trPr>
          <w:trHeight w:val="134"/>
        </w:trPr>
        <w:tc>
          <w:tcPr>
            <w:tcW w:w="1625" w:type="dxa"/>
            <w:tcBorders>
              <w:top w:val="single" w:sz="6" w:space="0" w:color="000000"/>
              <w:left w:val="single" w:sz="12" w:space="0" w:color="000000"/>
              <w:bottom w:val="single" w:sz="6" w:space="0" w:color="000000"/>
              <w:right w:val="single" w:sz="6" w:space="0" w:color="000000"/>
            </w:tcBorders>
          </w:tcPr>
          <w:p w:rsidR="005D0018" w:rsidRPr="00D44BF2" w:rsidRDefault="005D0018" w:rsidP="005D0018">
            <w:pPr>
              <w:tabs>
                <w:tab w:val="right" w:pos="7434"/>
              </w:tabs>
              <w:spacing w:after="200"/>
              <w:rPr>
                <w:b/>
              </w:rPr>
            </w:pPr>
            <w:r w:rsidRPr="00D44BF2">
              <w:rPr>
                <w:b/>
              </w:rPr>
              <w:t xml:space="preserve"> IC 20.2</w:t>
            </w:r>
          </w:p>
        </w:tc>
        <w:tc>
          <w:tcPr>
            <w:tcW w:w="8042" w:type="dxa"/>
            <w:tcBorders>
              <w:top w:val="single" w:sz="6" w:space="0" w:color="000000"/>
              <w:left w:val="single" w:sz="6" w:space="0" w:color="000000"/>
              <w:bottom w:val="single" w:sz="6" w:space="0" w:color="000000"/>
              <w:right w:val="single" w:sz="12" w:space="0" w:color="000000"/>
            </w:tcBorders>
          </w:tcPr>
          <w:p w:rsidR="005D0018" w:rsidRPr="00D44BF2" w:rsidRDefault="005D0018" w:rsidP="00420364">
            <w:pPr>
              <w:tabs>
                <w:tab w:val="right" w:pos="7254"/>
              </w:tabs>
              <w:spacing w:after="200"/>
            </w:pPr>
            <w:r w:rsidRPr="00D44BF2">
              <w:t xml:space="preserve">Le montant du cautionnement provisoire est : </w:t>
            </w:r>
            <w:r w:rsidRPr="00D44BF2">
              <w:rPr>
                <w:i/>
                <w:iCs/>
              </w:rPr>
              <w:t xml:space="preserve">[insérer le montant qui doit être compris entre 1 et 3% de la valeur estimée du </w:t>
            </w:r>
            <w:r w:rsidR="004C1556" w:rsidRPr="00D44BF2">
              <w:rPr>
                <w:i/>
                <w:iCs/>
              </w:rPr>
              <w:t>marché]</w:t>
            </w:r>
          </w:p>
        </w:tc>
      </w:tr>
      <w:tr w:rsidR="005D0018" w:rsidRPr="00D44BF2" w:rsidTr="00386F4E">
        <w:trPr>
          <w:trHeight w:val="134"/>
        </w:trPr>
        <w:tc>
          <w:tcPr>
            <w:tcW w:w="1625" w:type="dxa"/>
            <w:tcBorders>
              <w:top w:val="single" w:sz="6" w:space="0" w:color="000000"/>
              <w:left w:val="single" w:sz="12" w:space="0" w:color="000000"/>
              <w:bottom w:val="single" w:sz="6" w:space="0" w:color="000000"/>
              <w:right w:val="single" w:sz="6" w:space="0" w:color="000000"/>
            </w:tcBorders>
          </w:tcPr>
          <w:p w:rsidR="005D0018" w:rsidRPr="00D44BF2" w:rsidRDefault="005D0018" w:rsidP="005D0018">
            <w:pPr>
              <w:tabs>
                <w:tab w:val="right" w:pos="7434"/>
              </w:tabs>
              <w:spacing w:before="120" w:after="120"/>
              <w:rPr>
                <w:b/>
              </w:rPr>
            </w:pPr>
            <w:r w:rsidRPr="00D44BF2">
              <w:rPr>
                <w:b/>
              </w:rPr>
              <w:t xml:space="preserve"> IC  21.1</w:t>
            </w:r>
          </w:p>
        </w:tc>
        <w:tc>
          <w:tcPr>
            <w:tcW w:w="8042" w:type="dxa"/>
            <w:tcBorders>
              <w:top w:val="single" w:sz="6" w:space="0" w:color="000000"/>
              <w:left w:val="single" w:sz="6" w:space="0" w:color="000000"/>
              <w:bottom w:val="single" w:sz="6" w:space="0" w:color="000000"/>
              <w:right w:val="single" w:sz="12" w:space="0" w:color="000000"/>
            </w:tcBorders>
          </w:tcPr>
          <w:p w:rsidR="005D0018" w:rsidRPr="00D44BF2" w:rsidRDefault="005D0018" w:rsidP="005D0018">
            <w:pPr>
              <w:tabs>
                <w:tab w:val="right" w:pos="7254"/>
              </w:tabs>
              <w:spacing w:before="120"/>
            </w:pPr>
            <w:r w:rsidRPr="00D44BF2">
              <w:t xml:space="preserve">Outre l’original de l’offre, le nombre de copies demandé est de : </w:t>
            </w:r>
            <w:r w:rsidRPr="00D44BF2">
              <w:rPr>
                <w:u w:val="single"/>
              </w:rPr>
              <w:tab/>
            </w:r>
          </w:p>
        </w:tc>
      </w:tr>
      <w:tr w:rsidR="005D0018" w:rsidRPr="00D44BF2" w:rsidTr="00386F4E">
        <w:trPr>
          <w:trHeight w:val="134"/>
        </w:trPr>
        <w:tc>
          <w:tcPr>
            <w:tcW w:w="9667" w:type="dxa"/>
            <w:gridSpan w:val="2"/>
            <w:tcBorders>
              <w:top w:val="single" w:sz="6" w:space="0" w:color="000000"/>
              <w:left w:val="single" w:sz="12" w:space="0" w:color="000000"/>
              <w:bottom w:val="single" w:sz="6" w:space="0" w:color="000000"/>
              <w:right w:val="single" w:sz="12" w:space="0" w:color="000000"/>
            </w:tcBorders>
          </w:tcPr>
          <w:p w:rsidR="005D0018" w:rsidRPr="00D44BF2" w:rsidRDefault="005D0018" w:rsidP="005D0018">
            <w:pPr>
              <w:tabs>
                <w:tab w:val="right" w:pos="7434"/>
              </w:tabs>
              <w:spacing w:before="240" w:after="120"/>
              <w:jc w:val="center"/>
              <w:rPr>
                <w:b/>
                <w:sz w:val="28"/>
              </w:rPr>
            </w:pPr>
            <w:r w:rsidRPr="00D44BF2">
              <w:rPr>
                <w:b/>
                <w:sz w:val="28"/>
              </w:rPr>
              <w:t>D.  Remise des offres et ouverture des plis</w:t>
            </w:r>
          </w:p>
        </w:tc>
      </w:tr>
      <w:tr w:rsidR="005D0018" w:rsidRPr="00D44BF2" w:rsidTr="00386F4E">
        <w:trPr>
          <w:trHeight w:val="134"/>
        </w:trPr>
        <w:tc>
          <w:tcPr>
            <w:tcW w:w="1625" w:type="dxa"/>
            <w:tcBorders>
              <w:top w:val="single" w:sz="6" w:space="0" w:color="000000"/>
              <w:left w:val="single" w:sz="12" w:space="0" w:color="000000"/>
              <w:bottom w:val="single" w:sz="6" w:space="0" w:color="000000"/>
              <w:right w:val="single" w:sz="6" w:space="0" w:color="000000"/>
            </w:tcBorders>
          </w:tcPr>
          <w:p w:rsidR="005D0018" w:rsidRPr="00D44BF2" w:rsidRDefault="005D0018" w:rsidP="005D0018">
            <w:pPr>
              <w:tabs>
                <w:tab w:val="right" w:pos="7434"/>
              </w:tabs>
              <w:spacing w:after="200"/>
              <w:rPr>
                <w:b/>
              </w:rPr>
            </w:pPr>
            <w:r w:rsidRPr="00D44BF2">
              <w:rPr>
                <w:b/>
              </w:rPr>
              <w:t xml:space="preserve"> IC 22.5 (b)</w:t>
            </w:r>
          </w:p>
        </w:tc>
        <w:tc>
          <w:tcPr>
            <w:tcW w:w="8042" w:type="dxa"/>
            <w:tcBorders>
              <w:top w:val="single" w:sz="6" w:space="0" w:color="000000"/>
              <w:left w:val="single" w:sz="6" w:space="0" w:color="000000"/>
              <w:bottom w:val="single" w:sz="6" w:space="0" w:color="000000"/>
              <w:right w:val="single" w:sz="12" w:space="0" w:color="000000"/>
            </w:tcBorders>
          </w:tcPr>
          <w:p w:rsidR="005D0018" w:rsidRPr="00D44BF2" w:rsidRDefault="005D0018" w:rsidP="00E154E1">
            <w:pPr>
              <w:tabs>
                <w:tab w:val="right" w:pos="7254"/>
              </w:tabs>
              <w:spacing w:after="200"/>
            </w:pPr>
            <w:r w:rsidRPr="00D44BF2">
              <w:t xml:space="preserve">Les offres devront comporter les autres identifications suivantes : </w:t>
            </w:r>
            <w:r w:rsidRPr="00D44BF2">
              <w:rPr>
                <w:i/>
                <w:iCs/>
              </w:rPr>
              <w:t xml:space="preserve">[insérer le nom et/ou le numéro qui </w:t>
            </w:r>
            <w:r w:rsidR="00E154E1">
              <w:rPr>
                <w:i/>
                <w:iCs/>
              </w:rPr>
              <w:t>doit</w:t>
            </w:r>
            <w:r w:rsidR="00386F4E">
              <w:rPr>
                <w:i/>
                <w:iCs/>
              </w:rPr>
              <w:t xml:space="preserve"> </w:t>
            </w:r>
            <w:r w:rsidRPr="00D44BF2">
              <w:rPr>
                <w:i/>
                <w:iCs/>
              </w:rPr>
              <w:t xml:space="preserve">apparaitre sur l’enveloppe de l’offre pour identifier ce </w:t>
            </w:r>
            <w:r w:rsidRPr="00D44BF2">
              <w:rPr>
                <w:i/>
                <w:iCs/>
              </w:rPr>
              <w:lastRenderedPageBreak/>
              <w:t>processus de passation des marchés]</w:t>
            </w:r>
            <w:r w:rsidRPr="00D44BF2">
              <w:rPr>
                <w:u w:val="single"/>
              </w:rPr>
              <w:tab/>
            </w:r>
          </w:p>
        </w:tc>
      </w:tr>
      <w:tr w:rsidR="005D0018" w:rsidRPr="00D44BF2" w:rsidTr="00386F4E">
        <w:trPr>
          <w:trHeight w:val="134"/>
        </w:trPr>
        <w:tc>
          <w:tcPr>
            <w:tcW w:w="1625" w:type="dxa"/>
            <w:tcBorders>
              <w:top w:val="single" w:sz="6" w:space="0" w:color="000000"/>
              <w:left w:val="single" w:sz="12" w:space="0" w:color="000000"/>
              <w:bottom w:val="single" w:sz="6" w:space="0" w:color="000000"/>
              <w:right w:val="single" w:sz="6" w:space="0" w:color="000000"/>
            </w:tcBorders>
          </w:tcPr>
          <w:p w:rsidR="005D0018" w:rsidRPr="00D44BF2" w:rsidRDefault="005D0018" w:rsidP="005D0018">
            <w:pPr>
              <w:tabs>
                <w:tab w:val="right" w:pos="7434"/>
              </w:tabs>
              <w:spacing w:before="120" w:after="120"/>
              <w:rPr>
                <w:b/>
              </w:rPr>
            </w:pPr>
            <w:r w:rsidRPr="00D44BF2">
              <w:rPr>
                <w:b/>
              </w:rPr>
              <w:lastRenderedPageBreak/>
              <w:t xml:space="preserve"> IC  23.1 </w:t>
            </w:r>
          </w:p>
        </w:tc>
        <w:tc>
          <w:tcPr>
            <w:tcW w:w="8042" w:type="dxa"/>
            <w:tcBorders>
              <w:top w:val="single" w:sz="6" w:space="0" w:color="000000"/>
              <w:left w:val="single" w:sz="6" w:space="0" w:color="000000"/>
              <w:bottom w:val="single" w:sz="6" w:space="0" w:color="000000"/>
              <w:right w:val="single" w:sz="12" w:space="0" w:color="000000"/>
            </w:tcBorders>
          </w:tcPr>
          <w:p w:rsidR="005D0018" w:rsidRPr="00D44BF2" w:rsidRDefault="005D0018" w:rsidP="005D0018">
            <w:pPr>
              <w:tabs>
                <w:tab w:val="right" w:pos="7254"/>
              </w:tabs>
              <w:spacing w:after="200"/>
            </w:pPr>
            <w:r w:rsidRPr="00D44BF2">
              <w:t xml:space="preserve">Aux fins de </w:t>
            </w:r>
            <w:r w:rsidRPr="00D44BF2">
              <w:rPr>
                <w:b/>
                <w:u w:val="single"/>
              </w:rPr>
              <w:t>remise des offres</w:t>
            </w:r>
            <w:r w:rsidRPr="00D44BF2">
              <w:t>, uniquement, l’adresse de l’Autorité contractante est la suivante :</w:t>
            </w:r>
          </w:p>
          <w:p w:rsidR="005D0018" w:rsidRPr="00D44BF2" w:rsidRDefault="005D0018" w:rsidP="005D0018">
            <w:pPr>
              <w:tabs>
                <w:tab w:val="right" w:pos="7254"/>
              </w:tabs>
              <w:spacing w:after="200"/>
            </w:pPr>
            <w:r w:rsidRPr="00D44BF2">
              <w:t xml:space="preserve">Attention : </w:t>
            </w:r>
            <w:r w:rsidRPr="00D44BF2">
              <w:rPr>
                <w:i/>
                <w:iCs/>
              </w:rPr>
              <w:t>[Attention : insérer le nom complet de la personne, si applicable, ou insérer le nom du chargé de projet]</w:t>
            </w:r>
            <w:r w:rsidRPr="00D44BF2">
              <w:rPr>
                <w:u w:val="single"/>
              </w:rPr>
              <w:tab/>
            </w:r>
          </w:p>
          <w:p w:rsidR="005D0018" w:rsidRDefault="005D0018" w:rsidP="005D0018">
            <w:pPr>
              <w:tabs>
                <w:tab w:val="right" w:pos="7254"/>
              </w:tabs>
              <w:spacing w:after="180"/>
              <w:rPr>
                <w:u w:val="single"/>
              </w:rPr>
            </w:pPr>
            <w:r w:rsidRPr="00D44BF2">
              <w:t xml:space="preserve">Adresse: </w:t>
            </w:r>
            <w:r w:rsidRPr="00D44BF2">
              <w:rPr>
                <w:i/>
                <w:iCs/>
              </w:rPr>
              <w:t>[insérer l’adresse complète]</w:t>
            </w:r>
            <w:r w:rsidRPr="00D44BF2">
              <w:rPr>
                <w:u w:val="single"/>
              </w:rPr>
              <w:tab/>
            </w:r>
          </w:p>
          <w:p w:rsidR="00734AD3" w:rsidRDefault="00734AD3" w:rsidP="00734AD3">
            <w:pPr>
              <w:tabs>
                <w:tab w:val="right" w:pos="7254"/>
              </w:tabs>
              <w:spacing w:after="180"/>
              <w:rPr>
                <w:u w:val="single"/>
              </w:rPr>
            </w:pPr>
            <w:r w:rsidRPr="00ED1D6C">
              <w:t>Adresse électronique :</w:t>
            </w:r>
            <w:r w:rsidRPr="00D44BF2">
              <w:rPr>
                <w:i/>
                <w:iCs/>
              </w:rPr>
              <w:t xml:space="preserve"> [insérer l’adresse </w:t>
            </w:r>
            <w:r>
              <w:rPr>
                <w:i/>
                <w:iCs/>
              </w:rPr>
              <w:t>électronique le cas échéant</w:t>
            </w:r>
            <w:r w:rsidRPr="00D44BF2">
              <w:rPr>
                <w:i/>
                <w:iCs/>
              </w:rPr>
              <w:t>]</w:t>
            </w:r>
            <w:r w:rsidRPr="00D44BF2">
              <w:rPr>
                <w:u w:val="single"/>
              </w:rPr>
              <w:t xml:space="preserve"> </w:t>
            </w:r>
            <w:r w:rsidRPr="00D44BF2">
              <w:rPr>
                <w:u w:val="single"/>
              </w:rPr>
              <w:tab/>
            </w:r>
          </w:p>
          <w:p w:rsidR="005D0018" w:rsidRDefault="005D0018" w:rsidP="005D0018">
            <w:pPr>
              <w:tabs>
                <w:tab w:val="right" w:pos="7254"/>
              </w:tabs>
              <w:spacing w:after="180"/>
              <w:rPr>
                <w:i/>
                <w:iCs/>
              </w:rPr>
            </w:pPr>
            <w:r w:rsidRPr="00D44BF2">
              <w:t xml:space="preserve">Boite postale : </w:t>
            </w:r>
            <w:r w:rsidRPr="00D44BF2">
              <w:rPr>
                <w:i/>
                <w:iCs/>
              </w:rPr>
              <w:t>[insérer le numéro de la boite postale]</w:t>
            </w:r>
          </w:p>
          <w:p w:rsidR="00734AD3" w:rsidRPr="00D44BF2" w:rsidRDefault="00734AD3" w:rsidP="005D0018">
            <w:pPr>
              <w:tabs>
                <w:tab w:val="right" w:pos="7254"/>
              </w:tabs>
              <w:spacing w:after="180"/>
              <w:rPr>
                <w:b/>
              </w:rPr>
            </w:pPr>
          </w:p>
          <w:p w:rsidR="005D0018" w:rsidRPr="00D44BF2" w:rsidRDefault="005D0018" w:rsidP="005D0018">
            <w:pPr>
              <w:tabs>
                <w:tab w:val="right" w:pos="7254"/>
              </w:tabs>
              <w:spacing w:after="180"/>
              <w:rPr>
                <w:b/>
              </w:rPr>
            </w:pPr>
            <w:r w:rsidRPr="00D44BF2">
              <w:rPr>
                <w:b/>
              </w:rPr>
              <w:t>Les date et heure limites de remise des offres sont les suivantes :</w:t>
            </w:r>
          </w:p>
          <w:p w:rsidR="005D0018" w:rsidRPr="00D44BF2" w:rsidRDefault="005D0018" w:rsidP="005D0018">
            <w:pPr>
              <w:tabs>
                <w:tab w:val="right" w:pos="7254"/>
              </w:tabs>
              <w:spacing w:after="180"/>
            </w:pPr>
            <w:r w:rsidRPr="00D44BF2">
              <w:t xml:space="preserve">Date : </w:t>
            </w:r>
            <w:r w:rsidRPr="00D44BF2">
              <w:rPr>
                <w:i/>
                <w:iCs/>
              </w:rPr>
              <w:t>[insérer le jour, mois, année ; par exemple : 15 Juin 2010]</w:t>
            </w:r>
            <w:r w:rsidRPr="00D44BF2">
              <w:rPr>
                <w:u w:val="single"/>
              </w:rPr>
              <w:tab/>
            </w:r>
          </w:p>
          <w:p w:rsidR="005D0018" w:rsidRPr="00D44BF2" w:rsidRDefault="005D0018" w:rsidP="005D0018">
            <w:pPr>
              <w:tabs>
                <w:tab w:val="right" w:pos="7254"/>
              </w:tabs>
              <w:spacing w:before="120" w:after="120"/>
            </w:pPr>
            <w:r w:rsidRPr="00D44BF2">
              <w:t>Heure </w:t>
            </w:r>
            <w:r w:rsidRPr="00D44BF2">
              <w:rPr>
                <w:i/>
                <w:iCs/>
              </w:rPr>
              <w:t>: [insérer l’heure]</w:t>
            </w:r>
            <w:r w:rsidRPr="00D44BF2">
              <w:rPr>
                <w:u w:val="single"/>
              </w:rPr>
              <w:tab/>
            </w:r>
          </w:p>
        </w:tc>
      </w:tr>
      <w:tr w:rsidR="005D0018" w:rsidRPr="00D44BF2" w:rsidTr="00386F4E">
        <w:trPr>
          <w:trHeight w:val="134"/>
        </w:trPr>
        <w:tc>
          <w:tcPr>
            <w:tcW w:w="1625" w:type="dxa"/>
            <w:tcBorders>
              <w:top w:val="single" w:sz="6" w:space="0" w:color="000000"/>
              <w:left w:val="single" w:sz="12" w:space="0" w:color="000000"/>
              <w:bottom w:val="single" w:sz="6" w:space="0" w:color="000000"/>
              <w:right w:val="single" w:sz="6" w:space="0" w:color="000000"/>
            </w:tcBorders>
          </w:tcPr>
          <w:p w:rsidR="005D0018" w:rsidRPr="00D44BF2" w:rsidRDefault="005D0018" w:rsidP="005D0018">
            <w:pPr>
              <w:tabs>
                <w:tab w:val="right" w:pos="7434"/>
              </w:tabs>
              <w:spacing w:before="120" w:after="120"/>
              <w:rPr>
                <w:b/>
              </w:rPr>
            </w:pPr>
            <w:r w:rsidRPr="00D44BF2">
              <w:rPr>
                <w:b/>
              </w:rPr>
              <w:t xml:space="preserve"> IC  26.1</w:t>
            </w:r>
          </w:p>
        </w:tc>
        <w:tc>
          <w:tcPr>
            <w:tcW w:w="8042" w:type="dxa"/>
            <w:tcBorders>
              <w:top w:val="single" w:sz="6" w:space="0" w:color="000000"/>
              <w:left w:val="single" w:sz="6" w:space="0" w:color="000000"/>
              <w:bottom w:val="single" w:sz="6" w:space="0" w:color="000000"/>
              <w:right w:val="single" w:sz="12" w:space="0" w:color="000000"/>
            </w:tcBorders>
          </w:tcPr>
          <w:p w:rsidR="005D0018" w:rsidRPr="00D44BF2" w:rsidRDefault="005D0018" w:rsidP="005D0018">
            <w:pPr>
              <w:tabs>
                <w:tab w:val="right" w:pos="7254"/>
              </w:tabs>
              <w:spacing w:after="180"/>
            </w:pPr>
            <w:r w:rsidRPr="00D44BF2">
              <w:t>L’ouverture des plis aura lieu à l’adresse suivante :</w:t>
            </w:r>
          </w:p>
          <w:p w:rsidR="005D0018" w:rsidRPr="00D44BF2" w:rsidRDefault="005D0018" w:rsidP="005D0018">
            <w:pPr>
              <w:tabs>
                <w:tab w:val="right" w:pos="7254"/>
              </w:tabs>
              <w:spacing w:after="180"/>
            </w:pPr>
            <w:r w:rsidRPr="00D44BF2">
              <w:t xml:space="preserve">Adresse: </w:t>
            </w:r>
            <w:r w:rsidRPr="00D44BF2">
              <w:rPr>
                <w:i/>
                <w:iCs/>
              </w:rPr>
              <w:t>[insérer l’adresse complète]</w:t>
            </w:r>
            <w:r w:rsidRPr="00D44BF2">
              <w:tab/>
            </w:r>
          </w:p>
          <w:p w:rsidR="005D0018" w:rsidRPr="00D44BF2" w:rsidRDefault="005D0018" w:rsidP="005D0018">
            <w:pPr>
              <w:tabs>
                <w:tab w:val="right" w:pos="7254"/>
              </w:tabs>
              <w:spacing w:after="180"/>
            </w:pPr>
            <w:r w:rsidRPr="00D44BF2">
              <w:t>Date </w:t>
            </w:r>
            <w:r w:rsidRPr="00D44BF2">
              <w:rPr>
                <w:i/>
                <w:iCs/>
              </w:rPr>
              <w:t xml:space="preserve">: [insérer le </w:t>
            </w:r>
            <w:r w:rsidR="002440BA" w:rsidRPr="00D44BF2">
              <w:rPr>
                <w:i/>
                <w:iCs/>
              </w:rPr>
              <w:t>jour</w:t>
            </w:r>
            <w:r w:rsidRPr="00D44BF2">
              <w:rPr>
                <w:i/>
                <w:iCs/>
              </w:rPr>
              <w:t>, mois, année ; par exemple : 15 Juin 2010]</w:t>
            </w:r>
            <w:r w:rsidRPr="00D44BF2">
              <w:rPr>
                <w:u w:val="single"/>
              </w:rPr>
              <w:tab/>
            </w:r>
          </w:p>
          <w:p w:rsidR="005D0018" w:rsidRDefault="005D0018" w:rsidP="005D0018">
            <w:pPr>
              <w:tabs>
                <w:tab w:val="right" w:pos="7254"/>
              </w:tabs>
              <w:spacing w:before="120" w:after="120"/>
              <w:rPr>
                <w:u w:val="single"/>
              </w:rPr>
            </w:pPr>
            <w:r w:rsidRPr="00D44BF2">
              <w:t>Heure </w:t>
            </w:r>
            <w:r w:rsidRPr="00D44BF2">
              <w:rPr>
                <w:i/>
                <w:iCs/>
              </w:rPr>
              <w:t>: [insérer l’heure]</w:t>
            </w:r>
            <w:r w:rsidRPr="00D44BF2">
              <w:rPr>
                <w:u w:val="single"/>
              </w:rPr>
              <w:tab/>
            </w:r>
          </w:p>
          <w:p w:rsidR="003E1F57" w:rsidRPr="003E1F57" w:rsidRDefault="003E1F57" w:rsidP="005D0018">
            <w:pPr>
              <w:tabs>
                <w:tab w:val="right" w:pos="7254"/>
              </w:tabs>
              <w:spacing w:before="120" w:after="120"/>
            </w:pPr>
            <w:r w:rsidRPr="003E1F57">
              <w:t>La Commission d’Ouverture des plis et de Jugement des Offres est composée de </w:t>
            </w:r>
            <w:r w:rsidR="00815D34" w:rsidRPr="00D44BF2">
              <w:rPr>
                <w:u w:val="single"/>
              </w:rPr>
              <w:t xml:space="preserve"> </w:t>
            </w:r>
            <w:r w:rsidR="00815D34" w:rsidRPr="00D44BF2">
              <w:rPr>
                <w:u w:val="single"/>
              </w:rPr>
              <w:tab/>
            </w:r>
          </w:p>
        </w:tc>
      </w:tr>
      <w:tr w:rsidR="005D0018" w:rsidRPr="00D44BF2" w:rsidTr="00386F4E">
        <w:trPr>
          <w:trHeight w:val="134"/>
        </w:trPr>
        <w:tc>
          <w:tcPr>
            <w:tcW w:w="9667" w:type="dxa"/>
            <w:gridSpan w:val="2"/>
            <w:tcBorders>
              <w:top w:val="single" w:sz="6" w:space="0" w:color="000000"/>
              <w:left w:val="single" w:sz="12" w:space="0" w:color="000000"/>
              <w:bottom w:val="single" w:sz="6" w:space="0" w:color="000000"/>
              <w:right w:val="single" w:sz="12" w:space="0" w:color="000000"/>
            </w:tcBorders>
          </w:tcPr>
          <w:p w:rsidR="005D0018" w:rsidRPr="00D44BF2" w:rsidRDefault="005D0018" w:rsidP="005D0018">
            <w:pPr>
              <w:tabs>
                <w:tab w:val="right" w:pos="7434"/>
              </w:tabs>
              <w:spacing w:before="240" w:after="120"/>
              <w:jc w:val="center"/>
              <w:rPr>
                <w:b/>
                <w:sz w:val="28"/>
              </w:rPr>
            </w:pPr>
            <w:r w:rsidRPr="00D44BF2">
              <w:rPr>
                <w:b/>
                <w:sz w:val="28"/>
              </w:rPr>
              <w:t>E.  Évaluation et comparaison des offres</w:t>
            </w:r>
          </w:p>
        </w:tc>
      </w:tr>
      <w:tr w:rsidR="00725F14" w:rsidRPr="00D44BF2" w:rsidTr="00386F4E">
        <w:trPr>
          <w:trHeight w:val="60"/>
        </w:trPr>
        <w:tc>
          <w:tcPr>
            <w:tcW w:w="1625" w:type="dxa"/>
            <w:tcBorders>
              <w:top w:val="single" w:sz="6" w:space="0" w:color="000000"/>
              <w:left w:val="single" w:sz="12" w:space="0" w:color="000000"/>
              <w:bottom w:val="single" w:sz="6" w:space="0" w:color="000000"/>
              <w:right w:val="single" w:sz="6" w:space="0" w:color="000000"/>
            </w:tcBorders>
          </w:tcPr>
          <w:p w:rsidR="00725F14" w:rsidRPr="00D44BF2" w:rsidRDefault="00725F14" w:rsidP="00725F14">
            <w:pPr>
              <w:tabs>
                <w:tab w:val="right" w:pos="7434"/>
              </w:tabs>
              <w:spacing w:before="120" w:after="120"/>
              <w:rPr>
                <w:b/>
              </w:rPr>
            </w:pPr>
            <w:r w:rsidRPr="00E21797">
              <w:rPr>
                <w:b/>
              </w:rPr>
              <w:t>I</w:t>
            </w:r>
            <w:r>
              <w:rPr>
                <w:b/>
              </w:rPr>
              <w:t>C</w:t>
            </w:r>
            <w:r w:rsidRPr="00E21797">
              <w:rPr>
                <w:b/>
              </w:rPr>
              <w:t xml:space="preserve"> 32</w:t>
            </w:r>
          </w:p>
        </w:tc>
        <w:tc>
          <w:tcPr>
            <w:tcW w:w="8042" w:type="dxa"/>
            <w:tcBorders>
              <w:top w:val="single" w:sz="6" w:space="0" w:color="000000"/>
              <w:left w:val="single" w:sz="6" w:space="0" w:color="000000"/>
              <w:bottom w:val="single" w:sz="6" w:space="0" w:color="000000"/>
              <w:right w:val="single" w:sz="12" w:space="0" w:color="000000"/>
            </w:tcBorders>
          </w:tcPr>
          <w:p w:rsidR="00725F14" w:rsidRPr="00E21797" w:rsidRDefault="00725F14" w:rsidP="00725F14">
            <w:pPr>
              <w:tabs>
                <w:tab w:val="right" w:pos="7254"/>
              </w:tabs>
              <w:spacing w:before="120"/>
            </w:pPr>
            <w:r w:rsidRPr="00E21797">
              <w:t>La monnaie utilisée pour convertir en une seule monnaie tous les prix des offres exprimées en diverses monnaies, aux fins d’évaluation et de comparaison de ces offres, est :</w:t>
            </w:r>
          </w:p>
          <w:p w:rsidR="00725F14" w:rsidRPr="00E21797" w:rsidRDefault="00725F14" w:rsidP="00725F14">
            <w:pPr>
              <w:tabs>
                <w:tab w:val="right" w:pos="7254"/>
              </w:tabs>
              <w:spacing w:before="120"/>
            </w:pPr>
            <w:r w:rsidRPr="00E21797">
              <w:t xml:space="preserve"> ___________________________________</w:t>
            </w:r>
          </w:p>
          <w:p w:rsidR="00725F14" w:rsidRPr="00E21797" w:rsidRDefault="00725F14" w:rsidP="00725F14">
            <w:pPr>
              <w:tabs>
                <w:tab w:val="right" w:pos="7254"/>
              </w:tabs>
              <w:spacing w:before="120"/>
            </w:pPr>
            <w:r w:rsidRPr="00E21797">
              <w:t xml:space="preserve">La source du taux de change à employer est: </w:t>
            </w:r>
            <w:r w:rsidRPr="00E21797">
              <w:rPr>
                <w:u w:val="single"/>
              </w:rPr>
              <w:tab/>
            </w:r>
          </w:p>
          <w:p w:rsidR="00725F14" w:rsidRPr="00E21797" w:rsidRDefault="00725F14" w:rsidP="00725F14">
            <w:pPr>
              <w:tabs>
                <w:tab w:val="right" w:pos="7254"/>
              </w:tabs>
              <w:spacing w:before="120"/>
              <w:rPr>
                <w:u w:val="single"/>
              </w:rPr>
            </w:pPr>
            <w:r>
              <w:t xml:space="preserve">La </w:t>
            </w:r>
            <w:r w:rsidRPr="00E21797">
              <w:t>date de référence est:</w:t>
            </w:r>
            <w:r w:rsidRPr="00E21797">
              <w:rPr>
                <w:u w:val="single"/>
              </w:rPr>
              <w:t xml:space="preserve">                                                                              </w:t>
            </w:r>
          </w:p>
          <w:p w:rsidR="00725F14" w:rsidRDefault="00725F14" w:rsidP="00725F14">
            <w:pPr>
              <w:tabs>
                <w:tab w:val="right" w:pos="7254"/>
              </w:tabs>
              <w:spacing w:before="120"/>
              <w:ind w:left="360"/>
              <w:rPr>
                <w:i/>
                <w:u w:val="single"/>
              </w:rPr>
            </w:pPr>
            <w:r w:rsidRPr="00E21797">
              <w:rPr>
                <w:u w:val="single"/>
              </w:rPr>
              <w:t>La(es) monnaie(s) de l’Offre sera</w:t>
            </w:r>
            <w:r>
              <w:rPr>
                <w:u w:val="single"/>
              </w:rPr>
              <w:t xml:space="preserve"> </w:t>
            </w:r>
            <w:r w:rsidRPr="00E21797">
              <w:rPr>
                <w:u w:val="single"/>
              </w:rPr>
              <w:t>(ont) convertie(s) en une seule monnaie conformément à la procédure correspondant à l’Option [A/B]</w:t>
            </w:r>
            <w:r w:rsidRPr="00E21797">
              <w:t xml:space="preserve">     </w:t>
            </w:r>
            <w:r w:rsidRPr="00E21797">
              <w:rPr>
                <w:u w:val="single"/>
              </w:rPr>
              <w:t xml:space="preserve"> telle que précisée ci-après :</w:t>
            </w:r>
            <w:r>
              <w:rPr>
                <w:u w:val="single"/>
              </w:rPr>
              <w:t xml:space="preserve"> </w:t>
            </w:r>
            <w:r>
              <w:rPr>
                <w:i/>
                <w:u w:val="single"/>
              </w:rPr>
              <w:t>[supprimer la mention inutile]</w:t>
            </w:r>
          </w:p>
          <w:p w:rsidR="00725F14" w:rsidRPr="00E21797" w:rsidRDefault="00725F14" w:rsidP="00725F14">
            <w:pPr>
              <w:tabs>
                <w:tab w:val="right" w:pos="7254"/>
              </w:tabs>
              <w:spacing w:before="120"/>
            </w:pPr>
          </w:p>
          <w:p w:rsidR="00725F14" w:rsidRDefault="00725F14" w:rsidP="00725F14">
            <w:pPr>
              <w:tabs>
                <w:tab w:val="right" w:pos="7254"/>
              </w:tabs>
              <w:spacing w:before="120"/>
              <w:ind w:left="399"/>
              <w:rPr>
                <w:lang w:val="es-ES_tradnl"/>
              </w:rPr>
            </w:pPr>
            <w:r w:rsidRPr="00E21797">
              <w:rPr>
                <w:b/>
              </w:rPr>
              <w:t xml:space="preserve">Option A (le Soumissionnaire est requis de libeller ses prix entièrement en monnaie </w:t>
            </w:r>
            <w:r>
              <w:rPr>
                <w:b/>
              </w:rPr>
              <w:t>nationale</w:t>
            </w:r>
            <w:r w:rsidRPr="00E21797">
              <w:rPr>
                <w:b/>
              </w:rPr>
              <w:t>) :</w:t>
            </w:r>
          </w:p>
          <w:p w:rsidR="00725F14" w:rsidRDefault="00725F14" w:rsidP="00725F14">
            <w:pPr>
              <w:tabs>
                <w:tab w:val="right" w:pos="7254"/>
              </w:tabs>
              <w:spacing w:before="120"/>
              <w:ind w:left="824"/>
              <w:rPr>
                <w:lang w:val="es-ES_tradnl"/>
              </w:rPr>
            </w:pPr>
            <w:r w:rsidRPr="00E21797">
              <w:t xml:space="preserve">Aux fins de comparaison des offres, dans une première étape, le </w:t>
            </w:r>
            <w:r>
              <w:lastRenderedPageBreak/>
              <w:t xml:space="preserve">Montant </w:t>
            </w:r>
            <w:r w:rsidRPr="00E21797">
              <w:t>de l’Offre, tel que corrigé conformément à l’article 31, sera d’abord décomposé et converti suivant les pourcentages respectifs payables en diverses monnaies selon les taux de changes spécifiés par le Soumissionnaire et en conformité avec les dispositions de l’article 15.1.</w:t>
            </w:r>
          </w:p>
          <w:p w:rsidR="00725F14" w:rsidRPr="00E21797" w:rsidRDefault="00725F14" w:rsidP="00725F14">
            <w:pPr>
              <w:tabs>
                <w:tab w:val="right" w:pos="7254"/>
              </w:tabs>
              <w:spacing w:before="120"/>
            </w:pPr>
          </w:p>
          <w:p w:rsidR="00725F14" w:rsidRDefault="00725F14" w:rsidP="00725F14">
            <w:pPr>
              <w:tabs>
                <w:tab w:val="right" w:pos="7254"/>
              </w:tabs>
              <w:spacing w:before="120"/>
              <w:ind w:left="824"/>
              <w:rPr>
                <w:lang w:val="es-ES_tradnl"/>
              </w:rPr>
            </w:pPr>
            <w:r w:rsidRPr="00E21797">
              <w:t xml:space="preserve">Dans une seconde étape, le Maître de l’Ouvrage reconvertira les montants ainsi obtenus dans la monnaie d’évaluation mentionnée </w:t>
            </w:r>
            <w:r>
              <w:t xml:space="preserve">au présent </w:t>
            </w:r>
            <w:r w:rsidRPr="00E21797">
              <w:t xml:space="preserve">article au taux de change </w:t>
            </w:r>
            <w:r>
              <w:t xml:space="preserve">vendeur </w:t>
            </w:r>
            <w:r w:rsidRPr="00E21797">
              <w:t xml:space="preserve">établi à la date et par l’autorité mentionnées en cet article. </w:t>
            </w:r>
          </w:p>
          <w:p w:rsidR="00725F14" w:rsidRPr="00E21797" w:rsidRDefault="00725F14" w:rsidP="00725F14">
            <w:pPr>
              <w:tabs>
                <w:tab w:val="right" w:pos="7254"/>
              </w:tabs>
              <w:spacing w:before="120"/>
            </w:pPr>
          </w:p>
          <w:p w:rsidR="00725F14" w:rsidRDefault="00725F14" w:rsidP="00725F14">
            <w:pPr>
              <w:tabs>
                <w:tab w:val="left" w:pos="1080"/>
              </w:tabs>
              <w:ind w:left="399" w:right="-72"/>
              <w:rPr>
                <w:b/>
              </w:rPr>
            </w:pPr>
            <w:r w:rsidRPr="00E21797">
              <w:rPr>
                <w:b/>
              </w:rPr>
              <w:t xml:space="preserve">Option B (le Soumissionnaire est autorisé à libeller </w:t>
            </w:r>
            <w:r>
              <w:rPr>
                <w:b/>
              </w:rPr>
              <w:t xml:space="preserve">directement </w:t>
            </w:r>
            <w:r w:rsidRPr="00E21797">
              <w:rPr>
                <w:b/>
              </w:rPr>
              <w:t xml:space="preserve">ses prix en monnaies </w:t>
            </w:r>
            <w:r>
              <w:rPr>
                <w:b/>
              </w:rPr>
              <w:t xml:space="preserve">nationale et </w:t>
            </w:r>
            <w:r w:rsidRPr="00E21797">
              <w:rPr>
                <w:b/>
              </w:rPr>
              <w:t>étrangères) :</w:t>
            </w:r>
          </w:p>
          <w:p w:rsidR="00725F14" w:rsidRDefault="00725F14" w:rsidP="00725F14">
            <w:pPr>
              <w:tabs>
                <w:tab w:val="right" w:pos="7254"/>
              </w:tabs>
              <w:spacing w:before="120"/>
              <w:ind w:left="824"/>
            </w:pPr>
            <w:r w:rsidRPr="00E21797">
              <w:t xml:space="preserve">Aux fins </w:t>
            </w:r>
            <w:r>
              <w:t>de comparaison des O</w:t>
            </w:r>
            <w:r w:rsidRPr="00E21797">
              <w:t xml:space="preserve">ffres, le Maître de l’Ouvrage, après les corrections prévues à l’article 31, convertira le </w:t>
            </w:r>
            <w:r>
              <w:t>Montant</w:t>
            </w:r>
            <w:r w:rsidRPr="00E21797">
              <w:t xml:space="preserve"> de l’Offre </w:t>
            </w:r>
            <w:r>
              <w:t>libellé</w:t>
            </w:r>
            <w:r w:rsidRPr="00E21797">
              <w:t xml:space="preserve"> en diverses monnaies de règlement dans la monnaie mentionné </w:t>
            </w:r>
            <w:r>
              <w:t>au présent</w:t>
            </w:r>
            <w:r w:rsidRPr="00E21797">
              <w:t xml:space="preserve"> article au taux de change de vente établi à la date et par l’autorité mentionnées en cet article. </w:t>
            </w:r>
          </w:p>
          <w:p w:rsidR="00725F14" w:rsidRPr="00E21797" w:rsidRDefault="00725F14" w:rsidP="00725F14">
            <w:pPr>
              <w:tabs>
                <w:tab w:val="right" w:pos="7254"/>
              </w:tabs>
              <w:spacing w:before="120"/>
            </w:pPr>
          </w:p>
          <w:p w:rsidR="00725F14" w:rsidRPr="00E21797" w:rsidRDefault="00E61FF0" w:rsidP="00725F14">
            <w:pPr>
              <w:tabs>
                <w:tab w:val="right" w:pos="7254"/>
              </w:tabs>
              <w:spacing w:before="120"/>
              <w:rPr>
                <w:rStyle w:val="Marquedecommentaire"/>
                <w:vanish/>
              </w:rPr>
            </w:pPr>
            <w:r w:rsidRPr="00E21797">
              <w:t>Quel que</w:t>
            </w:r>
            <w:r w:rsidR="00725F14" w:rsidRPr="00E21797">
              <w:t xml:space="preserve"> soit l’option choisie, aux fins de cette évaluation, le montant des Travaux en Régie, si leurs prix ne sont pas fixés d’avance par le Maître de l’Ouvrage, ser</w:t>
            </w:r>
            <w:r w:rsidR="00725F14">
              <w:t>a</w:t>
            </w:r>
            <w:r w:rsidR="00725F14" w:rsidRPr="00E21797">
              <w:t xml:space="preserve"> inclus ; mais le montant des </w:t>
            </w:r>
            <w:r w:rsidR="00725F14">
              <w:t>Sommes à valoir</w:t>
            </w:r>
            <w:r w:rsidR="00725F14" w:rsidRPr="00E21797">
              <w:t xml:space="preserve"> ser</w:t>
            </w:r>
            <w:r w:rsidR="00725F14">
              <w:t>a</w:t>
            </w:r>
            <w:r w:rsidR="00891AC5">
              <w:t xml:space="preserve"> exclu</w:t>
            </w:r>
            <w:r w:rsidR="00725F14" w:rsidRPr="00E21797">
              <w:t xml:space="preserve"> du </w:t>
            </w:r>
            <w:r w:rsidR="00725F14">
              <w:t xml:space="preserve">Montant </w:t>
            </w:r>
            <w:r w:rsidR="00725F14" w:rsidRPr="00E21797">
              <w:t xml:space="preserve"> de l’Offre.</w:t>
            </w:r>
          </w:p>
          <w:p w:rsidR="00725F14" w:rsidRPr="00D44BF2" w:rsidRDefault="00725F14" w:rsidP="005D0018">
            <w:pPr>
              <w:rPr>
                <w:b/>
              </w:rPr>
            </w:pPr>
          </w:p>
        </w:tc>
      </w:tr>
      <w:tr w:rsidR="005D0018" w:rsidRPr="009C5F85" w:rsidTr="00386F4E">
        <w:trPr>
          <w:trHeight w:val="134"/>
        </w:trPr>
        <w:tc>
          <w:tcPr>
            <w:tcW w:w="1625" w:type="dxa"/>
            <w:tcBorders>
              <w:top w:val="single" w:sz="6" w:space="0" w:color="000000"/>
              <w:left w:val="single" w:sz="12" w:space="0" w:color="000000"/>
              <w:bottom w:val="single" w:sz="6" w:space="0" w:color="000000"/>
              <w:right w:val="single" w:sz="6" w:space="0" w:color="000000"/>
            </w:tcBorders>
          </w:tcPr>
          <w:p w:rsidR="005D0018" w:rsidRPr="009C5F85" w:rsidRDefault="005D0018" w:rsidP="009C5F85">
            <w:pPr>
              <w:tabs>
                <w:tab w:val="right" w:pos="7434"/>
              </w:tabs>
              <w:spacing w:before="120" w:after="120"/>
              <w:rPr>
                <w:b/>
              </w:rPr>
            </w:pPr>
            <w:r w:rsidRPr="009C5F85">
              <w:rPr>
                <w:b/>
              </w:rPr>
              <w:lastRenderedPageBreak/>
              <w:t xml:space="preserve">IC </w:t>
            </w:r>
            <w:r w:rsidR="009C5F85">
              <w:rPr>
                <w:b/>
              </w:rPr>
              <w:t>35</w:t>
            </w:r>
          </w:p>
        </w:tc>
        <w:tc>
          <w:tcPr>
            <w:tcW w:w="8042" w:type="dxa"/>
            <w:tcBorders>
              <w:top w:val="single" w:sz="6" w:space="0" w:color="000000"/>
              <w:left w:val="single" w:sz="6" w:space="0" w:color="000000"/>
              <w:bottom w:val="single" w:sz="6" w:space="0" w:color="000000"/>
              <w:right w:val="single" w:sz="12" w:space="0" w:color="000000"/>
            </w:tcBorders>
          </w:tcPr>
          <w:p w:rsidR="005D0018" w:rsidRPr="009C5F85" w:rsidRDefault="005D0018" w:rsidP="005D0018">
            <w:pPr>
              <w:pStyle w:val="BankNormal"/>
              <w:tabs>
                <w:tab w:val="right" w:pos="7254"/>
              </w:tabs>
              <w:spacing w:before="120" w:after="120"/>
              <w:rPr>
                <w:bCs/>
                <w:i/>
                <w:iCs/>
                <w:lang w:val="fr-FR"/>
              </w:rPr>
            </w:pPr>
            <w:r w:rsidRPr="009C5F85">
              <w:rPr>
                <w:bCs/>
                <w:i/>
                <w:iCs/>
                <w:lang w:val="fr-FR"/>
              </w:rPr>
              <w:t>[insérer, le cas échéant:</w:t>
            </w:r>
            <w:r w:rsidRPr="009C5F85">
              <w:rPr>
                <w:i/>
                <w:iCs/>
                <w:lang w:val="fr-FR"/>
              </w:rPr>
              <w:t>« Une marge de préférence de x % (x ne peut dépasser 15) sera accordée aux candidats de pays membres de l’UEMOA. »]</w:t>
            </w:r>
          </w:p>
        </w:tc>
      </w:tr>
    </w:tbl>
    <w:p w:rsidR="001704A2" w:rsidRDefault="001704A2" w:rsidP="005D0018">
      <w:pPr>
        <w:pBdr>
          <w:bottom w:val="single" w:sz="12" w:space="0" w:color="auto"/>
        </w:pBdr>
        <w:tabs>
          <w:tab w:val="left" w:pos="-1440"/>
          <w:tab w:val="left" w:pos="-720"/>
          <w:tab w:val="left" w:pos="0"/>
          <w:tab w:val="left" w:pos="1440"/>
          <w:tab w:val="left" w:pos="2160"/>
          <w:tab w:val="left" w:pos="4680"/>
          <w:tab w:val="center" w:pos="7380"/>
        </w:tabs>
        <w:sectPr w:rsidR="001704A2" w:rsidSect="005D0018">
          <w:headerReference w:type="even" r:id="rId18"/>
          <w:headerReference w:type="default" r:id="rId19"/>
          <w:headerReference w:type="first" r:id="rId20"/>
          <w:footnotePr>
            <w:numRestart w:val="eachPage"/>
          </w:footnotePr>
          <w:endnotePr>
            <w:numFmt w:val="decimal"/>
          </w:endnotePr>
          <w:type w:val="oddPage"/>
          <w:pgSz w:w="12240" w:h="15840" w:code="1"/>
          <w:pgMar w:top="1440" w:right="1440" w:bottom="1440" w:left="1440" w:header="720" w:footer="720" w:gutter="0"/>
          <w:paperSrc w:first="15" w:other="15"/>
          <w:cols w:space="720"/>
          <w:titlePg/>
        </w:sectPr>
      </w:pPr>
    </w:p>
    <w:tbl>
      <w:tblPr>
        <w:tblW w:w="0" w:type="auto"/>
        <w:tblInd w:w="-72" w:type="dxa"/>
        <w:tblLayout w:type="fixed"/>
        <w:tblLook w:val="0000"/>
      </w:tblPr>
      <w:tblGrid>
        <w:gridCol w:w="180"/>
        <w:gridCol w:w="9090"/>
        <w:gridCol w:w="360"/>
      </w:tblGrid>
      <w:tr w:rsidR="002D0674" w:rsidRPr="00B967AA" w:rsidTr="002D0674">
        <w:trPr>
          <w:cantSplit/>
        </w:trPr>
        <w:tc>
          <w:tcPr>
            <w:tcW w:w="9630" w:type="dxa"/>
            <w:gridSpan w:val="3"/>
            <w:tcBorders>
              <w:top w:val="nil"/>
              <w:left w:val="nil"/>
              <w:bottom w:val="nil"/>
              <w:right w:val="nil"/>
            </w:tcBorders>
          </w:tcPr>
          <w:p w:rsidR="002D0674" w:rsidRPr="00B967AA" w:rsidRDefault="002D0674" w:rsidP="00B967AA">
            <w:pPr>
              <w:pStyle w:val="Titre2"/>
              <w:rPr>
                <w:sz w:val="48"/>
              </w:rPr>
            </w:pPr>
            <w:r w:rsidRPr="00B967AA">
              <w:rPr>
                <w:u w:val="single"/>
              </w:rPr>
              <w:lastRenderedPageBreak/>
              <w:br w:type="page"/>
            </w:r>
            <w:r w:rsidRPr="00B967AA">
              <w:br w:type="page"/>
            </w:r>
            <w:bookmarkStart w:id="501" w:name="_Toc342647097"/>
            <w:r w:rsidRPr="00B967AA">
              <w:rPr>
                <w:sz w:val="48"/>
              </w:rPr>
              <w:t>Section III. Critères d’évaluation et de qualification</w:t>
            </w:r>
            <w:bookmarkEnd w:id="501"/>
          </w:p>
        </w:tc>
      </w:tr>
      <w:tr w:rsidR="005D0018" w:rsidRPr="00D44BF2" w:rsidTr="002D0674">
        <w:trPr>
          <w:gridBefore w:val="1"/>
          <w:gridAfter w:val="1"/>
          <w:wBefore w:w="180" w:type="dxa"/>
          <w:wAfter w:w="360" w:type="dxa"/>
          <w:cantSplit/>
          <w:trHeight w:val="1260"/>
        </w:trPr>
        <w:tc>
          <w:tcPr>
            <w:tcW w:w="9090" w:type="dxa"/>
            <w:tcBorders>
              <w:top w:val="nil"/>
              <w:left w:val="nil"/>
              <w:bottom w:val="nil"/>
              <w:right w:val="nil"/>
            </w:tcBorders>
          </w:tcPr>
          <w:p w:rsidR="002D0674" w:rsidRDefault="002D0674" w:rsidP="005D0018">
            <w:pPr>
              <w:jc w:val="center"/>
              <w:rPr>
                <w:b/>
                <w:sz w:val="40"/>
                <w:szCs w:val="40"/>
              </w:rPr>
            </w:pPr>
            <w:bookmarkStart w:id="502" w:name="_Toc156027994"/>
            <w:bookmarkStart w:id="503" w:name="_Toc156372850"/>
            <w:bookmarkStart w:id="504" w:name="_Toc161731468"/>
          </w:p>
          <w:p w:rsidR="005D0018" w:rsidRPr="00D44BF2" w:rsidRDefault="002D0674" w:rsidP="005D0018">
            <w:pPr>
              <w:jc w:val="center"/>
              <w:rPr>
                <w:b/>
                <w:sz w:val="40"/>
                <w:szCs w:val="40"/>
              </w:rPr>
            </w:pPr>
            <w:r w:rsidRPr="00D44BF2">
              <w:rPr>
                <w:b/>
                <w:sz w:val="40"/>
                <w:szCs w:val="40"/>
              </w:rPr>
              <w:t xml:space="preserve"> </w:t>
            </w:r>
            <w:r w:rsidR="005D0018" w:rsidRPr="00D44BF2">
              <w:rPr>
                <w:b/>
                <w:sz w:val="40"/>
                <w:szCs w:val="40"/>
              </w:rPr>
              <w:t>(A insérer uniquement si une Pré-Qualification n’a pas été effectuée préalablement)</w:t>
            </w:r>
            <w:bookmarkEnd w:id="502"/>
            <w:bookmarkEnd w:id="503"/>
            <w:bookmarkEnd w:id="504"/>
          </w:p>
          <w:p w:rsidR="005D0018" w:rsidRPr="00D44BF2" w:rsidRDefault="005D0018" w:rsidP="005D0018">
            <w:pPr>
              <w:pStyle w:val="Sous-titre"/>
              <w:rPr>
                <w:lang w:val="fr-FR"/>
              </w:rPr>
            </w:pPr>
          </w:p>
          <w:p w:rsidR="005D0018" w:rsidRPr="00D44BF2" w:rsidRDefault="005D0018" w:rsidP="005D0018">
            <w:pPr>
              <w:pStyle w:val="Sous-titre"/>
              <w:rPr>
                <w:sz w:val="28"/>
                <w:highlight w:val="yellow"/>
                <w:lang w:val="fr-FR"/>
              </w:rPr>
            </w:pPr>
          </w:p>
        </w:tc>
      </w:tr>
      <w:tr w:rsidR="005D0018" w:rsidRPr="00D44BF2" w:rsidTr="002D0674">
        <w:trPr>
          <w:gridBefore w:val="1"/>
          <w:gridAfter w:val="1"/>
          <w:wBefore w:w="180" w:type="dxa"/>
          <w:wAfter w:w="360" w:type="dxa"/>
          <w:cantSplit/>
        </w:trPr>
        <w:tc>
          <w:tcPr>
            <w:tcW w:w="9090" w:type="dxa"/>
            <w:tcBorders>
              <w:top w:val="nil"/>
              <w:left w:val="nil"/>
              <w:bottom w:val="nil"/>
              <w:right w:val="nil"/>
            </w:tcBorders>
          </w:tcPr>
          <w:p w:rsidR="005D0018" w:rsidRPr="00D44BF2" w:rsidRDefault="005D0018" w:rsidP="005D0018">
            <w:r w:rsidRPr="00D44BF2">
              <w:t>La présente section contient tous les facteurs, méthodes et critères que l’Autorité contractante utilisera pour s’assurer qu’un candidat possède les qualifications requises. Le Candidat fournira tous les renseignements demandés dans les formulaires joints à la Section I</w:t>
            </w:r>
            <w:r w:rsidR="00DA7D09">
              <w:t>V</w:t>
            </w:r>
            <w:r w:rsidRPr="00D44BF2">
              <w:t>, Formulaires de soumission.</w:t>
            </w:r>
          </w:p>
          <w:p w:rsidR="005D0018" w:rsidRPr="00D44BF2" w:rsidRDefault="005D0018" w:rsidP="005D0018">
            <w:pPr>
              <w:rPr>
                <w:b/>
                <w:sz w:val="28"/>
                <w:highlight w:val="yellow"/>
              </w:rPr>
            </w:pPr>
          </w:p>
        </w:tc>
      </w:tr>
    </w:tbl>
    <w:p w:rsidR="005D0018" w:rsidRPr="00465BDC" w:rsidRDefault="00465BDC" w:rsidP="00465BDC">
      <w:pPr>
        <w:tabs>
          <w:tab w:val="left" w:pos="-1440"/>
          <w:tab w:val="left" w:pos="-720"/>
          <w:tab w:val="left" w:pos="0"/>
          <w:tab w:val="left" w:pos="1440"/>
          <w:tab w:val="left" w:pos="2160"/>
          <w:tab w:val="left" w:pos="4680"/>
          <w:tab w:val="center" w:pos="7380"/>
        </w:tabs>
        <w:rPr>
          <w:b/>
          <w:sz w:val="32"/>
          <w:szCs w:val="32"/>
        </w:rPr>
      </w:pPr>
      <w:r w:rsidRPr="00465BDC">
        <w:rPr>
          <w:b/>
          <w:sz w:val="32"/>
          <w:szCs w:val="32"/>
        </w:rPr>
        <w:t>III-1 : Critères d’évaluation</w:t>
      </w:r>
    </w:p>
    <w:p w:rsidR="00465BDC" w:rsidRPr="00D44BF2" w:rsidRDefault="00465BDC" w:rsidP="00465BDC">
      <w:pPr>
        <w:tabs>
          <w:tab w:val="left" w:pos="-1440"/>
          <w:tab w:val="left" w:pos="-720"/>
          <w:tab w:val="left" w:pos="0"/>
          <w:tab w:val="left" w:pos="1440"/>
          <w:tab w:val="left" w:pos="2160"/>
          <w:tab w:val="left" w:pos="4680"/>
          <w:tab w:val="center" w:pos="7380"/>
        </w:tabs>
        <w:rPr>
          <w:highlight w:val="yellow"/>
        </w:rPr>
      </w:pPr>
    </w:p>
    <w:p w:rsidR="00465BDC" w:rsidRPr="00D44BF2" w:rsidRDefault="001D0126" w:rsidP="00465BDC">
      <w:r>
        <w:rPr>
          <w:b/>
        </w:rPr>
        <w:t xml:space="preserve">1.1 </w:t>
      </w:r>
      <w:r>
        <w:rPr>
          <w:b/>
        </w:rPr>
        <w:tab/>
      </w:r>
      <w:r w:rsidR="00465BDC" w:rsidRPr="00D44BF2">
        <w:rPr>
          <w:b/>
        </w:rPr>
        <w:t xml:space="preserve">Variantes de délai d’exécution : </w:t>
      </w:r>
      <w:r w:rsidR="00465BDC" w:rsidRPr="00D44BF2">
        <w:t>si elles sont permises en application de la clause 13.2 des  IC, elles seront évaluées comme suit :</w:t>
      </w:r>
    </w:p>
    <w:p w:rsidR="00465BDC" w:rsidRPr="00D44BF2" w:rsidRDefault="00465BDC" w:rsidP="00465BDC">
      <w:pPr>
        <w:rPr>
          <w:i/>
        </w:rPr>
      </w:pPr>
      <w:r w:rsidRPr="00D44BF2">
        <w:rPr>
          <w:i/>
        </w:rPr>
        <w:t>[La méthode d’évaluation doit être précisée ici, sous forme de l’ajout au prix de l’offre, d’un montant spécifique par semaine de retard à partir d’un délai d’exécution minimum, montant lié au préjudice estimé du Maître d’</w:t>
      </w:r>
      <w:r>
        <w:rPr>
          <w:i/>
        </w:rPr>
        <w:t>o</w:t>
      </w:r>
      <w:r w:rsidRPr="00D44BF2">
        <w:rPr>
          <w:i/>
        </w:rPr>
        <w:t>uvrage.  Le montant de cette pénalité d’évaluation doit être inférieur ou égal au montant des pénalités de retard figurant au CCAP]</w:t>
      </w:r>
    </w:p>
    <w:p w:rsidR="00465BDC" w:rsidRPr="00D44BF2" w:rsidRDefault="00465BDC" w:rsidP="00465BDC"/>
    <w:p w:rsidR="00465BDC" w:rsidRDefault="001D0126" w:rsidP="00465BDC">
      <w:pPr>
        <w:rPr>
          <w:i/>
        </w:rPr>
      </w:pPr>
      <w:r>
        <w:rPr>
          <w:b/>
        </w:rPr>
        <w:t>1.2</w:t>
      </w:r>
      <w:r>
        <w:rPr>
          <w:b/>
        </w:rPr>
        <w:tab/>
      </w:r>
      <w:r w:rsidR="00465BDC" w:rsidRPr="00D44BF2">
        <w:rPr>
          <w:b/>
        </w:rPr>
        <w:t xml:space="preserve">Variantes techniques : </w:t>
      </w:r>
      <w:r w:rsidR="00465BDC" w:rsidRPr="00D44BF2">
        <w:t xml:space="preserve">si elles sont permises en application de la clause 13.4 des  IC, elles seront évaluées comme suit: </w:t>
      </w:r>
      <w:r w:rsidR="00465BDC" w:rsidRPr="00D44BF2">
        <w:rPr>
          <w:i/>
        </w:rPr>
        <w:t>[insérer les détails de la méthode, le cas échéant, avec référence aux dispositions</w:t>
      </w:r>
      <w:r w:rsidR="00465BDC">
        <w:rPr>
          <w:i/>
        </w:rPr>
        <w:t xml:space="preserve"> des Spécifications techniques].</w:t>
      </w:r>
    </w:p>
    <w:p w:rsidR="00465BDC" w:rsidRDefault="00465BDC" w:rsidP="00465BDC">
      <w:pPr>
        <w:rPr>
          <w:i/>
        </w:rPr>
      </w:pPr>
    </w:p>
    <w:p w:rsidR="001D0126" w:rsidRDefault="001D0126" w:rsidP="001D0126">
      <w:pPr>
        <w:rPr>
          <w:iCs/>
        </w:rPr>
      </w:pPr>
      <w:r>
        <w:rPr>
          <w:b/>
          <w:iCs/>
        </w:rPr>
        <w:t>1.3</w:t>
      </w:r>
      <w:r>
        <w:rPr>
          <w:b/>
          <w:iCs/>
        </w:rPr>
        <w:tab/>
        <w:t>Sous-traitants spécialisés</w:t>
      </w:r>
    </w:p>
    <w:p w:rsidR="001D0126" w:rsidRDefault="001D0126" w:rsidP="001D0126">
      <w:pPr>
        <w:rPr>
          <w:iCs/>
        </w:rPr>
      </w:pPr>
    </w:p>
    <w:p w:rsidR="001D0126" w:rsidRDefault="001D0126" w:rsidP="001D0126">
      <w:pPr>
        <w:ind w:left="720"/>
        <w:rPr>
          <w:iCs/>
        </w:rPr>
      </w:pPr>
      <w:r>
        <w:rPr>
          <w:iCs/>
        </w:rPr>
        <w:t>Seule l’expérience spécifique de sous-traitants pour travaux spécialisés autorisés par le Maître de l’Ouvrage sera pris en compte. L’expérience générale et les ressources financières des sous-traitants spécialisés ne seront pas additionnées à celles du Soumissionnaire pour justifier sa qualification.</w:t>
      </w:r>
    </w:p>
    <w:p w:rsidR="001D0126" w:rsidRDefault="001D0126" w:rsidP="001D0126">
      <w:pPr>
        <w:ind w:left="720"/>
        <w:rPr>
          <w:iCs/>
        </w:rPr>
      </w:pPr>
    </w:p>
    <w:p w:rsidR="001D0126" w:rsidRDefault="001D0126" w:rsidP="001D0126">
      <w:pPr>
        <w:rPr>
          <w:i/>
        </w:rPr>
      </w:pPr>
      <w:r>
        <w:rPr>
          <w:iCs/>
        </w:rPr>
        <w:t xml:space="preserve">Les sous-traitants spécialisés doivent être qualifiés pour les travaux pour lesquels ils sont proposés </w:t>
      </w:r>
      <w:r>
        <w:t>et répondre aux critères suivants </w:t>
      </w:r>
    </w:p>
    <w:p w:rsidR="00465BDC" w:rsidRPr="00D44BF2" w:rsidRDefault="001D0126" w:rsidP="001D0126">
      <w:pPr>
        <w:pStyle w:val="i"/>
        <w:tabs>
          <w:tab w:val="right" w:pos="7254"/>
        </w:tabs>
        <w:suppressAutoHyphens w:val="0"/>
        <w:spacing w:before="120" w:after="120"/>
        <w:ind w:left="709" w:hanging="709"/>
        <w:rPr>
          <w:b/>
          <w:lang w:val="fr-FR"/>
        </w:rPr>
      </w:pPr>
      <w:r>
        <w:rPr>
          <w:b/>
          <w:lang w:val="fr-FR"/>
        </w:rPr>
        <w:t xml:space="preserve">1.4 </w:t>
      </w:r>
      <w:r>
        <w:rPr>
          <w:b/>
          <w:lang w:val="fr-FR"/>
        </w:rPr>
        <w:tab/>
      </w:r>
      <w:r w:rsidR="00465BDC" w:rsidRPr="00D44BF2">
        <w:rPr>
          <w:b/>
          <w:lang w:val="fr-FR"/>
        </w:rPr>
        <w:t>Appel d’</w:t>
      </w:r>
      <w:r w:rsidR="00465BDC">
        <w:rPr>
          <w:b/>
          <w:lang w:val="fr-FR"/>
        </w:rPr>
        <w:t>o</w:t>
      </w:r>
      <w:r w:rsidR="00465BDC" w:rsidRPr="00D44BF2">
        <w:rPr>
          <w:b/>
          <w:lang w:val="fr-FR"/>
        </w:rPr>
        <w:t xml:space="preserve">ffres pour </w:t>
      </w:r>
      <w:r w:rsidR="00465BDC">
        <w:rPr>
          <w:b/>
          <w:lang w:val="fr-FR"/>
        </w:rPr>
        <w:t>l</w:t>
      </w:r>
      <w:r w:rsidR="00465BDC" w:rsidRPr="00D44BF2">
        <w:rPr>
          <w:b/>
          <w:lang w:val="fr-FR"/>
        </w:rPr>
        <w:t>ots multiples :</w:t>
      </w:r>
    </w:p>
    <w:p w:rsidR="00465BDC" w:rsidRPr="00D44BF2" w:rsidRDefault="00465BDC" w:rsidP="00465BDC">
      <w:pPr>
        <w:ind w:right="-72"/>
        <w:rPr>
          <w:b/>
        </w:rPr>
      </w:pPr>
      <w:r w:rsidRPr="00D44BF2">
        <w:rPr>
          <w:b/>
        </w:rPr>
        <w:t>[Utiliser cette disposition si l’appel d’offres comporte plusieurs lots de travaux pouvant faire l’objet de marchés séparés attribués à des soumissionnaires distincts]</w:t>
      </w:r>
    </w:p>
    <w:p w:rsidR="00465BDC" w:rsidRDefault="00465BDC" w:rsidP="00465BDC">
      <w:pPr>
        <w:rPr>
          <w:i/>
        </w:rPr>
      </w:pPr>
      <w:r w:rsidRPr="00D44BF2">
        <w:t xml:space="preserve">Les Travaux comprennent plusieurs lots pouvant faire l’objet de marchés séparés attribués à des soumissionnaires distincts. Conformément aux dispositions de l’Article 32.5 des IC, l’Autorité contractante évaluera et comparera les offres sur la base de l’attribution d’une combinaison de marchés à un ou plus d’un soumissionnaire, afin  de minimiser le coût total pour l’Autorité </w:t>
      </w:r>
      <w:r w:rsidRPr="00D44BF2">
        <w:lastRenderedPageBreak/>
        <w:t>contractante, en tenant compte des rabais consentis dans leurs offres par les soumissionnaires en cas d’attribution de plusieurs lots. Si un soumissionnaire a présenté des offres conformes pour plus d’un lot, correspondant à la combinaison évaluée la plus économique pour l’Autorité contractante, l’évaluation tiendra également compte de la capacité du soumissionnaire à satisfaire aux exigences spécifiées dans le</w:t>
      </w:r>
    </w:p>
    <w:p w:rsidR="00465BDC" w:rsidRPr="00D44BF2" w:rsidRDefault="00465BDC" w:rsidP="00465BDC"/>
    <w:p w:rsidR="005D0018" w:rsidRPr="00D44BF2" w:rsidRDefault="005D0018" w:rsidP="005D0018">
      <w:pPr>
        <w:ind w:right="-72"/>
      </w:pPr>
    </w:p>
    <w:p w:rsidR="005D0018" w:rsidRPr="00465BDC" w:rsidRDefault="00465BDC" w:rsidP="005D0018">
      <w:pPr>
        <w:ind w:right="-72"/>
        <w:rPr>
          <w:sz w:val="32"/>
          <w:szCs w:val="32"/>
        </w:rPr>
      </w:pPr>
      <w:r w:rsidRPr="00465BDC">
        <w:rPr>
          <w:b/>
          <w:sz w:val="32"/>
          <w:szCs w:val="32"/>
        </w:rPr>
        <w:t xml:space="preserve">III-2 : </w:t>
      </w:r>
      <w:r w:rsidR="005D0018" w:rsidRPr="00465BDC">
        <w:rPr>
          <w:b/>
          <w:sz w:val="32"/>
          <w:szCs w:val="32"/>
        </w:rPr>
        <w:t>Critères de Qualification</w:t>
      </w:r>
    </w:p>
    <w:p w:rsidR="005D0018" w:rsidRPr="00D44BF2" w:rsidRDefault="005D0018" w:rsidP="005D0018">
      <w:pPr>
        <w:tabs>
          <w:tab w:val="left" w:pos="-1440"/>
          <w:tab w:val="left" w:pos="-720"/>
          <w:tab w:val="left" w:pos="0"/>
          <w:tab w:val="left" w:pos="1440"/>
          <w:tab w:val="left" w:pos="2160"/>
          <w:tab w:val="left" w:pos="4680"/>
          <w:tab w:val="center" w:pos="7380"/>
        </w:tabs>
        <w:ind w:left="720"/>
        <w:jc w:val="center"/>
      </w:pPr>
    </w:p>
    <w:tbl>
      <w:tblPr>
        <w:tblW w:w="11766" w:type="dxa"/>
        <w:tblInd w:w="-11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45"/>
        <w:gridCol w:w="41"/>
        <w:gridCol w:w="23"/>
        <w:gridCol w:w="1483"/>
        <w:gridCol w:w="77"/>
        <w:gridCol w:w="2505"/>
        <w:gridCol w:w="46"/>
        <w:gridCol w:w="1627"/>
        <w:gridCol w:w="74"/>
        <w:gridCol w:w="1186"/>
        <w:gridCol w:w="90"/>
        <w:gridCol w:w="1260"/>
        <w:gridCol w:w="16"/>
        <w:gridCol w:w="1057"/>
        <w:gridCol w:w="77"/>
        <w:gridCol w:w="1559"/>
      </w:tblGrid>
      <w:tr w:rsidR="005D0018" w:rsidRPr="00D44BF2" w:rsidTr="00EC7C26">
        <w:trPr>
          <w:trHeight w:val="390"/>
          <w:tblHeader/>
        </w:trPr>
        <w:tc>
          <w:tcPr>
            <w:tcW w:w="4774" w:type="dxa"/>
            <w:gridSpan w:val="6"/>
            <w:tcBorders>
              <w:top w:val="single" w:sz="6" w:space="0" w:color="auto"/>
              <w:left w:val="single" w:sz="6" w:space="0" w:color="auto"/>
              <w:bottom w:val="single" w:sz="6" w:space="0" w:color="auto"/>
              <w:right w:val="single" w:sz="6" w:space="0" w:color="auto"/>
            </w:tcBorders>
            <w:shd w:val="clear" w:color="auto" w:fill="000000"/>
          </w:tcPr>
          <w:p w:rsidR="005D0018" w:rsidRPr="00D44BF2" w:rsidRDefault="005D0018" w:rsidP="005D0018">
            <w:pPr>
              <w:jc w:val="center"/>
              <w:rPr>
                <w:rFonts w:ascii="Arial Black" w:hAnsi="Arial Black"/>
                <w:sz w:val="20"/>
              </w:rPr>
            </w:pPr>
            <w:r w:rsidRPr="00D44BF2">
              <w:rPr>
                <w:rFonts w:ascii="Arial Black" w:hAnsi="Arial Black"/>
                <w:sz w:val="20"/>
              </w:rPr>
              <w:t>Critères de Qualification</w:t>
            </w:r>
          </w:p>
        </w:tc>
        <w:tc>
          <w:tcPr>
            <w:tcW w:w="5356" w:type="dxa"/>
            <w:gridSpan w:val="8"/>
            <w:tcBorders>
              <w:top w:val="single" w:sz="6" w:space="0" w:color="auto"/>
              <w:left w:val="single" w:sz="6" w:space="0" w:color="auto"/>
              <w:bottom w:val="single" w:sz="6" w:space="0" w:color="auto"/>
              <w:right w:val="single" w:sz="6" w:space="0" w:color="auto"/>
            </w:tcBorders>
            <w:shd w:val="clear" w:color="auto" w:fill="000000"/>
          </w:tcPr>
          <w:p w:rsidR="005D0018" w:rsidRPr="00D44BF2" w:rsidRDefault="005D0018" w:rsidP="005D0018">
            <w:pPr>
              <w:jc w:val="center"/>
              <w:rPr>
                <w:rFonts w:ascii="Arial Black" w:hAnsi="Arial Black"/>
                <w:sz w:val="20"/>
              </w:rPr>
            </w:pPr>
            <w:r w:rsidRPr="00D44BF2">
              <w:rPr>
                <w:rFonts w:ascii="Arial Black" w:hAnsi="Arial Black"/>
                <w:sz w:val="20"/>
              </w:rPr>
              <w:t>Spécifications de conformité</w:t>
            </w:r>
          </w:p>
        </w:tc>
        <w:tc>
          <w:tcPr>
            <w:tcW w:w="1636" w:type="dxa"/>
            <w:gridSpan w:val="2"/>
            <w:tcBorders>
              <w:top w:val="single" w:sz="6" w:space="0" w:color="auto"/>
              <w:left w:val="single" w:sz="6" w:space="0" w:color="auto"/>
              <w:bottom w:val="single" w:sz="6" w:space="0" w:color="auto"/>
              <w:right w:val="single" w:sz="6" w:space="0" w:color="auto"/>
            </w:tcBorders>
            <w:shd w:val="clear" w:color="auto" w:fill="000000"/>
          </w:tcPr>
          <w:p w:rsidR="005D0018" w:rsidRPr="00D44BF2" w:rsidRDefault="005D0018" w:rsidP="005D0018">
            <w:pPr>
              <w:jc w:val="center"/>
              <w:rPr>
                <w:rFonts w:ascii="Arial Black" w:hAnsi="Arial Black"/>
                <w:sz w:val="20"/>
              </w:rPr>
            </w:pPr>
            <w:r w:rsidRPr="00D44BF2">
              <w:rPr>
                <w:rFonts w:ascii="Arial Black" w:hAnsi="Arial Black"/>
                <w:sz w:val="20"/>
              </w:rPr>
              <w:t>Documenta</w:t>
            </w:r>
            <w:r w:rsidRPr="00D44BF2">
              <w:rPr>
                <w:rFonts w:ascii="Arial Black" w:hAnsi="Arial Black"/>
                <w:sz w:val="20"/>
              </w:rPr>
              <w:softHyphen/>
              <w:t>tion</w:t>
            </w:r>
          </w:p>
        </w:tc>
      </w:tr>
      <w:tr w:rsidR="005D0018" w:rsidRPr="00D44BF2" w:rsidTr="00EC7C26">
        <w:trPr>
          <w:cantSplit/>
          <w:trHeight w:val="300"/>
          <w:tblHeader/>
        </w:trPr>
        <w:tc>
          <w:tcPr>
            <w:tcW w:w="709" w:type="dxa"/>
            <w:gridSpan w:val="3"/>
            <w:vMerge w:val="restart"/>
            <w:tcBorders>
              <w:top w:val="single" w:sz="6" w:space="0" w:color="auto"/>
              <w:left w:val="single" w:sz="6" w:space="0" w:color="auto"/>
              <w:right w:val="single" w:sz="6" w:space="0" w:color="auto"/>
            </w:tcBorders>
            <w:vAlign w:val="center"/>
          </w:tcPr>
          <w:p w:rsidR="005D0018" w:rsidRPr="00D44BF2" w:rsidRDefault="005D0018" w:rsidP="005D0018">
            <w:pPr>
              <w:jc w:val="center"/>
              <w:rPr>
                <w:rFonts w:ascii="Arial Black" w:hAnsi="Arial Black"/>
                <w:sz w:val="18"/>
                <w:szCs w:val="18"/>
              </w:rPr>
            </w:pPr>
            <w:r w:rsidRPr="00D44BF2">
              <w:rPr>
                <w:rFonts w:ascii="Arial Black" w:hAnsi="Arial Black"/>
                <w:sz w:val="18"/>
                <w:szCs w:val="18"/>
              </w:rPr>
              <w:t>Numéro</w:t>
            </w:r>
          </w:p>
        </w:tc>
        <w:tc>
          <w:tcPr>
            <w:tcW w:w="1560" w:type="dxa"/>
            <w:gridSpan w:val="2"/>
            <w:vMerge w:val="restart"/>
            <w:tcBorders>
              <w:top w:val="single" w:sz="6" w:space="0" w:color="auto"/>
              <w:left w:val="single" w:sz="6" w:space="0" w:color="auto"/>
              <w:right w:val="single" w:sz="6" w:space="0" w:color="auto"/>
            </w:tcBorders>
            <w:vAlign w:val="center"/>
          </w:tcPr>
          <w:p w:rsidR="005D0018" w:rsidRPr="00D44BF2" w:rsidRDefault="005D0018" w:rsidP="005D0018">
            <w:pPr>
              <w:jc w:val="center"/>
              <w:rPr>
                <w:rFonts w:ascii="Arial Black" w:hAnsi="Arial Black"/>
                <w:sz w:val="18"/>
                <w:szCs w:val="18"/>
              </w:rPr>
            </w:pPr>
            <w:r w:rsidRPr="00D44BF2">
              <w:rPr>
                <w:rFonts w:ascii="Arial Black" w:hAnsi="Arial Black"/>
                <w:sz w:val="18"/>
                <w:szCs w:val="18"/>
              </w:rPr>
              <w:t>Objet</w:t>
            </w:r>
          </w:p>
        </w:tc>
        <w:tc>
          <w:tcPr>
            <w:tcW w:w="2505" w:type="dxa"/>
            <w:vMerge w:val="restart"/>
            <w:tcBorders>
              <w:top w:val="single" w:sz="6" w:space="0" w:color="auto"/>
              <w:left w:val="single" w:sz="6" w:space="0" w:color="auto"/>
              <w:right w:val="single" w:sz="6" w:space="0" w:color="auto"/>
            </w:tcBorders>
            <w:vAlign w:val="center"/>
          </w:tcPr>
          <w:p w:rsidR="005D0018" w:rsidRPr="00D44BF2" w:rsidRDefault="005D0018" w:rsidP="005D0018">
            <w:pPr>
              <w:jc w:val="center"/>
              <w:rPr>
                <w:rFonts w:ascii="Arial Black" w:hAnsi="Arial Black"/>
                <w:sz w:val="18"/>
                <w:szCs w:val="18"/>
              </w:rPr>
            </w:pPr>
            <w:r w:rsidRPr="00D44BF2">
              <w:rPr>
                <w:rFonts w:ascii="Arial Black" w:hAnsi="Arial Black"/>
                <w:sz w:val="18"/>
                <w:szCs w:val="18"/>
              </w:rPr>
              <w:t>Critère</w:t>
            </w:r>
          </w:p>
        </w:tc>
        <w:tc>
          <w:tcPr>
            <w:tcW w:w="1673" w:type="dxa"/>
            <w:gridSpan w:val="2"/>
            <w:vMerge w:val="restart"/>
            <w:tcBorders>
              <w:top w:val="single" w:sz="6" w:space="0" w:color="auto"/>
              <w:left w:val="single" w:sz="6" w:space="0" w:color="auto"/>
              <w:right w:val="single" w:sz="6" w:space="0" w:color="auto"/>
            </w:tcBorders>
            <w:vAlign w:val="center"/>
          </w:tcPr>
          <w:p w:rsidR="005D0018" w:rsidRPr="00D44BF2" w:rsidRDefault="005D0018" w:rsidP="005D0018">
            <w:pPr>
              <w:jc w:val="center"/>
              <w:rPr>
                <w:rFonts w:ascii="Arial Black" w:hAnsi="Arial Black"/>
                <w:sz w:val="18"/>
                <w:szCs w:val="18"/>
              </w:rPr>
            </w:pPr>
            <w:r w:rsidRPr="00D44BF2">
              <w:rPr>
                <w:rFonts w:ascii="Arial Black" w:hAnsi="Arial Black"/>
                <w:sz w:val="18"/>
                <w:szCs w:val="18"/>
              </w:rPr>
              <w:t>Entité unique</w:t>
            </w:r>
          </w:p>
        </w:tc>
        <w:tc>
          <w:tcPr>
            <w:tcW w:w="3683" w:type="dxa"/>
            <w:gridSpan w:val="6"/>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center"/>
              <w:rPr>
                <w:rFonts w:ascii="Arial Black" w:hAnsi="Arial Black"/>
                <w:sz w:val="18"/>
                <w:szCs w:val="18"/>
              </w:rPr>
            </w:pPr>
            <w:r w:rsidRPr="00D44BF2">
              <w:rPr>
                <w:rFonts w:ascii="Arial Black" w:hAnsi="Arial Black"/>
                <w:sz w:val="18"/>
                <w:szCs w:val="18"/>
              </w:rPr>
              <w:t>Groupement d’entreprises</w:t>
            </w:r>
          </w:p>
        </w:tc>
        <w:tc>
          <w:tcPr>
            <w:tcW w:w="1636" w:type="dxa"/>
            <w:gridSpan w:val="2"/>
            <w:vMerge w:val="restart"/>
            <w:tcBorders>
              <w:top w:val="single" w:sz="6" w:space="0" w:color="auto"/>
              <w:left w:val="single" w:sz="6" w:space="0" w:color="auto"/>
              <w:right w:val="single" w:sz="6" w:space="0" w:color="auto"/>
            </w:tcBorders>
            <w:vAlign w:val="center"/>
          </w:tcPr>
          <w:p w:rsidR="005D0018" w:rsidRPr="00D44BF2" w:rsidRDefault="005D0018" w:rsidP="005D0018">
            <w:pPr>
              <w:jc w:val="center"/>
              <w:rPr>
                <w:rFonts w:ascii="Arial Black" w:hAnsi="Arial Black"/>
                <w:sz w:val="18"/>
                <w:szCs w:val="18"/>
              </w:rPr>
            </w:pPr>
            <w:r w:rsidRPr="00D44BF2">
              <w:rPr>
                <w:rFonts w:ascii="Arial Black" w:hAnsi="Arial Black"/>
                <w:sz w:val="18"/>
                <w:szCs w:val="18"/>
              </w:rPr>
              <w:t>Spécifications de soumission</w:t>
            </w:r>
          </w:p>
        </w:tc>
      </w:tr>
      <w:tr w:rsidR="005D0018" w:rsidRPr="00D44BF2" w:rsidTr="00EC7C26">
        <w:trPr>
          <w:cantSplit/>
          <w:trHeight w:val="360"/>
          <w:tblHeader/>
        </w:trPr>
        <w:tc>
          <w:tcPr>
            <w:tcW w:w="709" w:type="dxa"/>
            <w:gridSpan w:val="3"/>
            <w:vMerge/>
            <w:tcBorders>
              <w:left w:val="single" w:sz="6" w:space="0" w:color="auto"/>
              <w:bottom w:val="single" w:sz="6" w:space="0" w:color="auto"/>
              <w:right w:val="single" w:sz="6" w:space="0" w:color="auto"/>
            </w:tcBorders>
          </w:tcPr>
          <w:p w:rsidR="005D0018" w:rsidRPr="00D44BF2" w:rsidRDefault="005D0018" w:rsidP="005D0018">
            <w:pPr>
              <w:rPr>
                <w:rFonts w:ascii="Arial Black" w:hAnsi="Arial Black"/>
                <w:sz w:val="18"/>
                <w:szCs w:val="18"/>
              </w:rPr>
            </w:pPr>
          </w:p>
        </w:tc>
        <w:tc>
          <w:tcPr>
            <w:tcW w:w="1560" w:type="dxa"/>
            <w:gridSpan w:val="2"/>
            <w:vMerge/>
            <w:tcBorders>
              <w:left w:val="single" w:sz="6" w:space="0" w:color="auto"/>
              <w:bottom w:val="single" w:sz="6" w:space="0" w:color="auto"/>
              <w:right w:val="single" w:sz="6" w:space="0" w:color="auto"/>
            </w:tcBorders>
          </w:tcPr>
          <w:p w:rsidR="005D0018" w:rsidRPr="00D44BF2" w:rsidRDefault="005D0018" w:rsidP="005D0018">
            <w:pPr>
              <w:rPr>
                <w:rFonts w:ascii="Arial Black" w:hAnsi="Arial Black"/>
                <w:sz w:val="18"/>
                <w:szCs w:val="18"/>
              </w:rPr>
            </w:pPr>
          </w:p>
        </w:tc>
        <w:tc>
          <w:tcPr>
            <w:tcW w:w="2505" w:type="dxa"/>
            <w:vMerge/>
            <w:tcBorders>
              <w:left w:val="single" w:sz="6" w:space="0" w:color="auto"/>
              <w:bottom w:val="single" w:sz="6" w:space="0" w:color="auto"/>
              <w:right w:val="single" w:sz="6" w:space="0" w:color="auto"/>
            </w:tcBorders>
          </w:tcPr>
          <w:p w:rsidR="005D0018" w:rsidRPr="00D44BF2" w:rsidRDefault="005D0018" w:rsidP="005D0018">
            <w:pPr>
              <w:rPr>
                <w:rFonts w:ascii="Arial Black" w:hAnsi="Arial Black"/>
                <w:sz w:val="18"/>
                <w:szCs w:val="18"/>
              </w:rPr>
            </w:pPr>
          </w:p>
        </w:tc>
        <w:tc>
          <w:tcPr>
            <w:tcW w:w="1673" w:type="dxa"/>
            <w:gridSpan w:val="2"/>
            <w:vMerge/>
            <w:tcBorders>
              <w:left w:val="single" w:sz="6" w:space="0" w:color="auto"/>
              <w:bottom w:val="single" w:sz="6" w:space="0" w:color="auto"/>
              <w:right w:val="single" w:sz="6" w:space="0" w:color="auto"/>
            </w:tcBorders>
          </w:tcPr>
          <w:p w:rsidR="005D0018" w:rsidRPr="00D44BF2" w:rsidRDefault="005D0018" w:rsidP="005D0018">
            <w:pPr>
              <w:rPr>
                <w:rFonts w:ascii="Arial Black" w:hAnsi="Arial Black"/>
                <w:sz w:val="18"/>
                <w:szCs w:val="18"/>
              </w:rPr>
            </w:pPr>
          </w:p>
        </w:tc>
        <w:tc>
          <w:tcPr>
            <w:tcW w:w="1260"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center"/>
              <w:rPr>
                <w:rFonts w:ascii="Arial" w:hAnsi="Arial"/>
                <w:b/>
                <w:sz w:val="18"/>
                <w:szCs w:val="18"/>
              </w:rPr>
            </w:pPr>
            <w:r w:rsidRPr="00D44BF2">
              <w:rPr>
                <w:rFonts w:ascii="Arial" w:hAnsi="Arial"/>
                <w:b/>
                <w:sz w:val="18"/>
                <w:szCs w:val="18"/>
              </w:rPr>
              <w:t>Toutes Parties Combinées</w:t>
            </w:r>
          </w:p>
        </w:tc>
        <w:tc>
          <w:tcPr>
            <w:tcW w:w="1350"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center"/>
              <w:rPr>
                <w:rFonts w:ascii="Arial" w:hAnsi="Arial"/>
                <w:b/>
                <w:sz w:val="18"/>
                <w:szCs w:val="18"/>
              </w:rPr>
            </w:pPr>
            <w:r w:rsidRPr="00D44BF2">
              <w:rPr>
                <w:rFonts w:ascii="Arial" w:hAnsi="Arial"/>
                <w:b/>
                <w:sz w:val="18"/>
                <w:szCs w:val="18"/>
              </w:rPr>
              <w:t>Chaque Partie</w:t>
            </w:r>
          </w:p>
        </w:tc>
        <w:tc>
          <w:tcPr>
            <w:tcW w:w="1073"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center"/>
              <w:rPr>
                <w:rFonts w:ascii="Arial" w:hAnsi="Arial"/>
                <w:b/>
                <w:sz w:val="18"/>
                <w:szCs w:val="18"/>
              </w:rPr>
            </w:pPr>
            <w:r w:rsidRPr="00D44BF2">
              <w:rPr>
                <w:rFonts w:ascii="Arial" w:hAnsi="Arial"/>
                <w:b/>
                <w:sz w:val="18"/>
                <w:szCs w:val="18"/>
              </w:rPr>
              <w:t>Une Partie au moins</w:t>
            </w:r>
          </w:p>
        </w:tc>
        <w:tc>
          <w:tcPr>
            <w:tcW w:w="1636" w:type="dxa"/>
            <w:gridSpan w:val="2"/>
            <w:vMerge/>
            <w:tcBorders>
              <w:left w:val="single" w:sz="6" w:space="0" w:color="auto"/>
              <w:bottom w:val="single" w:sz="6" w:space="0" w:color="auto"/>
              <w:right w:val="single" w:sz="6" w:space="0" w:color="auto"/>
            </w:tcBorders>
          </w:tcPr>
          <w:p w:rsidR="005D0018" w:rsidRPr="00D44BF2" w:rsidRDefault="005D0018" w:rsidP="005D0018">
            <w:pPr>
              <w:rPr>
                <w:rFonts w:ascii="Arial Black" w:hAnsi="Arial Black"/>
                <w:sz w:val="18"/>
                <w:szCs w:val="18"/>
              </w:rPr>
            </w:pPr>
          </w:p>
        </w:tc>
      </w:tr>
      <w:tr w:rsidR="005D0018" w:rsidRPr="00D44BF2" w:rsidTr="00EC7C26">
        <w:trPr>
          <w:trHeight w:val="553"/>
        </w:trPr>
        <w:tc>
          <w:tcPr>
            <w:tcW w:w="11766" w:type="dxa"/>
            <w:gridSpan w:val="16"/>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sectionIIIheader"/>
              <w:rPr>
                <w:lang w:val="fr-FR"/>
              </w:rPr>
            </w:pPr>
            <w:bookmarkStart w:id="505" w:name="_Toc25477553"/>
            <w:r w:rsidRPr="00D44BF2">
              <w:rPr>
                <w:lang w:val="fr-FR"/>
              </w:rPr>
              <w:t xml:space="preserve">1. </w:t>
            </w:r>
            <w:bookmarkEnd w:id="505"/>
            <w:r w:rsidRPr="00D44BF2">
              <w:rPr>
                <w:lang w:val="fr-FR"/>
              </w:rPr>
              <w:t>Critères de provenance</w:t>
            </w:r>
          </w:p>
        </w:tc>
      </w:tr>
      <w:tr w:rsidR="005D0018" w:rsidRPr="00D44BF2" w:rsidTr="00EC7C26">
        <w:trPr>
          <w:trHeight w:val="960"/>
        </w:trPr>
        <w:tc>
          <w:tcPr>
            <w:tcW w:w="686"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center"/>
              <w:rPr>
                <w:rFonts w:ascii="Arial" w:hAnsi="Arial"/>
                <w:sz w:val="18"/>
              </w:rPr>
            </w:pPr>
            <w:r w:rsidRPr="00D44BF2">
              <w:rPr>
                <w:rFonts w:ascii="Arial" w:hAnsi="Arial"/>
                <w:sz w:val="18"/>
              </w:rPr>
              <w:t>1.1</w:t>
            </w:r>
          </w:p>
        </w:tc>
        <w:tc>
          <w:tcPr>
            <w:tcW w:w="1583" w:type="dxa"/>
            <w:gridSpan w:val="3"/>
            <w:tcBorders>
              <w:top w:val="single" w:sz="6" w:space="0" w:color="auto"/>
              <w:left w:val="single" w:sz="6" w:space="0" w:color="auto"/>
              <w:bottom w:val="single" w:sz="6" w:space="0" w:color="auto"/>
              <w:right w:val="single" w:sz="6" w:space="0" w:color="auto"/>
            </w:tcBorders>
          </w:tcPr>
          <w:p w:rsidR="005D0018" w:rsidRPr="00D44BF2" w:rsidRDefault="005D0018" w:rsidP="005D0018">
            <w:pPr>
              <w:rPr>
                <w:rFonts w:ascii="Arial Black" w:hAnsi="Arial Black"/>
                <w:sz w:val="18"/>
              </w:rPr>
            </w:pPr>
            <w:r w:rsidRPr="00D44BF2">
              <w:rPr>
                <w:rFonts w:ascii="Arial Black" w:hAnsi="Arial Black"/>
                <w:sz w:val="18"/>
              </w:rPr>
              <w:t>Admissibilité</w:t>
            </w:r>
          </w:p>
        </w:tc>
        <w:tc>
          <w:tcPr>
            <w:tcW w:w="2551"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rPr>
                <w:rFonts w:ascii="Arial" w:hAnsi="Arial"/>
                <w:sz w:val="18"/>
              </w:rPr>
            </w:pPr>
            <w:r w:rsidRPr="00D44BF2">
              <w:rPr>
                <w:rFonts w:ascii="Arial" w:hAnsi="Arial"/>
                <w:sz w:val="18"/>
              </w:rPr>
              <w:t xml:space="preserve">Conforme à la </w:t>
            </w:r>
            <w:r w:rsidR="002440BA" w:rsidRPr="00D44BF2">
              <w:rPr>
                <w:rFonts w:ascii="Arial" w:hAnsi="Arial"/>
                <w:sz w:val="18"/>
              </w:rPr>
              <w:t>Sous Clause</w:t>
            </w:r>
            <w:r w:rsidRPr="00D44BF2">
              <w:rPr>
                <w:rFonts w:ascii="Arial" w:hAnsi="Arial"/>
                <w:sz w:val="18"/>
              </w:rPr>
              <w:t xml:space="preserve"> 4.1 des  IC.</w:t>
            </w:r>
          </w:p>
        </w:tc>
        <w:tc>
          <w:tcPr>
            <w:tcW w:w="1701"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1D12AF">
            <w:pPr>
              <w:jc w:val="left"/>
              <w:rPr>
                <w:rFonts w:ascii="Arial" w:hAnsi="Arial"/>
                <w:sz w:val="18"/>
              </w:rPr>
            </w:pPr>
            <w:r w:rsidRPr="00D44BF2">
              <w:rPr>
                <w:rFonts w:ascii="Arial" w:hAnsi="Arial"/>
                <w:sz w:val="18"/>
              </w:rPr>
              <w:t xml:space="preserve">Doit satisfaire au </w:t>
            </w:r>
            <w:r w:rsidR="001D12AF" w:rsidRPr="00D44BF2">
              <w:rPr>
                <w:rFonts w:ascii="Arial" w:hAnsi="Arial"/>
                <w:sz w:val="18"/>
              </w:rPr>
              <w:t>crit</w:t>
            </w:r>
            <w:r w:rsidR="001D12AF">
              <w:rPr>
                <w:rFonts w:ascii="Arial" w:hAnsi="Arial"/>
                <w:sz w:val="18"/>
              </w:rPr>
              <w:t>è</w:t>
            </w:r>
            <w:r w:rsidR="001D12AF" w:rsidRPr="00D44BF2">
              <w:rPr>
                <w:rFonts w:ascii="Arial" w:hAnsi="Arial"/>
                <w:sz w:val="18"/>
              </w:rPr>
              <w:t>re</w:t>
            </w:r>
          </w:p>
        </w:tc>
        <w:tc>
          <w:tcPr>
            <w:tcW w:w="1276"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1D12AF">
            <w:pPr>
              <w:jc w:val="left"/>
              <w:rPr>
                <w:rFonts w:ascii="Arial" w:hAnsi="Arial"/>
                <w:sz w:val="18"/>
              </w:rPr>
            </w:pPr>
            <w:r w:rsidRPr="00D44BF2">
              <w:rPr>
                <w:rFonts w:ascii="Arial" w:hAnsi="Arial"/>
                <w:sz w:val="18"/>
              </w:rPr>
              <w:t xml:space="preserve">GE existant ou prévu doit satisfaire au </w:t>
            </w:r>
            <w:r w:rsidR="001D12AF" w:rsidRPr="00D44BF2">
              <w:rPr>
                <w:rFonts w:ascii="Arial" w:hAnsi="Arial"/>
                <w:sz w:val="18"/>
              </w:rPr>
              <w:t>crit</w:t>
            </w:r>
            <w:r w:rsidR="001D12AF">
              <w:rPr>
                <w:rFonts w:ascii="Arial" w:hAnsi="Arial"/>
                <w:sz w:val="18"/>
              </w:rPr>
              <w:t>è</w:t>
            </w:r>
            <w:r w:rsidR="001D12AF" w:rsidRPr="00D44BF2">
              <w:rPr>
                <w:rFonts w:ascii="Arial" w:hAnsi="Arial"/>
                <w:sz w:val="18"/>
              </w:rPr>
              <w:t>re</w:t>
            </w:r>
          </w:p>
        </w:tc>
        <w:tc>
          <w:tcPr>
            <w:tcW w:w="1260" w:type="dxa"/>
            <w:tcBorders>
              <w:top w:val="single" w:sz="6" w:space="0" w:color="auto"/>
              <w:left w:val="single" w:sz="6" w:space="0" w:color="auto"/>
              <w:bottom w:val="single" w:sz="6" w:space="0" w:color="auto"/>
              <w:right w:val="single" w:sz="6" w:space="0" w:color="auto"/>
            </w:tcBorders>
          </w:tcPr>
          <w:p w:rsidR="005D0018" w:rsidRPr="00D44BF2" w:rsidRDefault="005D0018" w:rsidP="001D12AF">
            <w:pPr>
              <w:ind w:right="314"/>
              <w:jc w:val="left"/>
              <w:rPr>
                <w:rFonts w:ascii="Arial" w:hAnsi="Arial"/>
                <w:sz w:val="18"/>
              </w:rPr>
            </w:pPr>
            <w:r w:rsidRPr="00D44BF2">
              <w:rPr>
                <w:rFonts w:ascii="Arial" w:hAnsi="Arial"/>
                <w:sz w:val="18"/>
              </w:rPr>
              <w:t xml:space="preserve">Doit satisfaire au </w:t>
            </w:r>
            <w:r w:rsidR="001D12AF" w:rsidRPr="00D44BF2">
              <w:rPr>
                <w:rFonts w:ascii="Arial" w:hAnsi="Arial"/>
                <w:sz w:val="18"/>
              </w:rPr>
              <w:t>crit</w:t>
            </w:r>
            <w:r w:rsidR="001D12AF">
              <w:rPr>
                <w:rFonts w:ascii="Arial" w:hAnsi="Arial"/>
                <w:sz w:val="18"/>
              </w:rPr>
              <w:t>è</w:t>
            </w:r>
            <w:r w:rsidR="001D12AF" w:rsidRPr="00D44BF2">
              <w:rPr>
                <w:rFonts w:ascii="Arial" w:hAnsi="Arial"/>
                <w:sz w:val="18"/>
              </w:rPr>
              <w:t>re</w:t>
            </w:r>
          </w:p>
        </w:tc>
        <w:tc>
          <w:tcPr>
            <w:tcW w:w="1150" w:type="dxa"/>
            <w:gridSpan w:val="3"/>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rPr>
                <w:rFonts w:ascii="Arial" w:hAnsi="Arial"/>
                <w:sz w:val="18"/>
              </w:rPr>
            </w:pPr>
            <w:r w:rsidRPr="00D44BF2">
              <w:rPr>
                <w:rFonts w:ascii="Arial" w:hAnsi="Arial"/>
                <w:sz w:val="18"/>
              </w:rPr>
              <w:t>Sans objet</w:t>
            </w:r>
          </w:p>
        </w:tc>
        <w:tc>
          <w:tcPr>
            <w:tcW w:w="1559"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rPr>
                <w:rFonts w:ascii="Arial" w:hAnsi="Arial"/>
                <w:sz w:val="18"/>
              </w:rPr>
            </w:pPr>
            <w:r w:rsidRPr="00D44BF2">
              <w:rPr>
                <w:rFonts w:ascii="Arial" w:hAnsi="Arial"/>
                <w:sz w:val="18"/>
              </w:rPr>
              <w:t>Formulaires ELI –1.1 et 1.2, avec pièces jointes</w:t>
            </w:r>
          </w:p>
        </w:tc>
      </w:tr>
      <w:tr w:rsidR="005D0018" w:rsidRPr="00D44BF2" w:rsidTr="00EC7C26">
        <w:trPr>
          <w:trHeight w:val="720"/>
        </w:trPr>
        <w:tc>
          <w:tcPr>
            <w:tcW w:w="686"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center"/>
              <w:rPr>
                <w:rFonts w:ascii="Arial" w:hAnsi="Arial"/>
                <w:sz w:val="18"/>
              </w:rPr>
            </w:pPr>
            <w:r w:rsidRPr="00D44BF2">
              <w:rPr>
                <w:rFonts w:ascii="Arial" w:hAnsi="Arial"/>
                <w:sz w:val="18"/>
              </w:rPr>
              <w:t>1.2</w:t>
            </w:r>
          </w:p>
        </w:tc>
        <w:tc>
          <w:tcPr>
            <w:tcW w:w="1583" w:type="dxa"/>
            <w:gridSpan w:val="3"/>
            <w:tcBorders>
              <w:top w:val="single" w:sz="6" w:space="0" w:color="auto"/>
              <w:left w:val="single" w:sz="6" w:space="0" w:color="auto"/>
              <w:bottom w:val="single" w:sz="6" w:space="0" w:color="auto"/>
              <w:right w:val="single" w:sz="6" w:space="0" w:color="auto"/>
            </w:tcBorders>
          </w:tcPr>
          <w:p w:rsidR="005D0018" w:rsidRPr="00D44BF2" w:rsidRDefault="005D0018" w:rsidP="005D0018">
            <w:pPr>
              <w:rPr>
                <w:rFonts w:ascii="Arial Black" w:hAnsi="Arial Black"/>
                <w:sz w:val="18"/>
              </w:rPr>
            </w:pPr>
            <w:r w:rsidRPr="00D44BF2">
              <w:rPr>
                <w:rFonts w:ascii="Arial Black" w:hAnsi="Arial Black"/>
                <w:sz w:val="18"/>
              </w:rPr>
              <w:t>Non admis à participer</w:t>
            </w:r>
          </w:p>
        </w:tc>
        <w:tc>
          <w:tcPr>
            <w:tcW w:w="2551"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rPr>
                <w:rFonts w:ascii="Arial" w:hAnsi="Arial"/>
                <w:sz w:val="18"/>
              </w:rPr>
            </w:pPr>
            <w:r w:rsidRPr="00D44BF2">
              <w:rPr>
                <w:rFonts w:ascii="Arial" w:hAnsi="Arial"/>
                <w:sz w:val="18"/>
              </w:rPr>
              <w:t xml:space="preserve">Ne pas être frappé par une mesure d’interdiction, tel que décrit dans la clause 4.2 des  IC. </w:t>
            </w:r>
          </w:p>
        </w:tc>
        <w:tc>
          <w:tcPr>
            <w:tcW w:w="1701"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1D12AF">
            <w:pPr>
              <w:jc w:val="left"/>
              <w:rPr>
                <w:rFonts w:ascii="Arial" w:hAnsi="Arial"/>
                <w:sz w:val="18"/>
              </w:rPr>
            </w:pPr>
            <w:r w:rsidRPr="00D44BF2">
              <w:rPr>
                <w:rFonts w:ascii="Arial" w:hAnsi="Arial"/>
                <w:sz w:val="18"/>
              </w:rPr>
              <w:t xml:space="preserve">Doit satisfaire au </w:t>
            </w:r>
            <w:r w:rsidR="001D12AF" w:rsidRPr="00D44BF2">
              <w:rPr>
                <w:rFonts w:ascii="Arial" w:hAnsi="Arial"/>
                <w:sz w:val="18"/>
              </w:rPr>
              <w:t>crit</w:t>
            </w:r>
            <w:r w:rsidR="001D12AF">
              <w:rPr>
                <w:rFonts w:ascii="Arial" w:hAnsi="Arial"/>
                <w:sz w:val="18"/>
              </w:rPr>
              <w:t>è</w:t>
            </w:r>
            <w:r w:rsidR="001D12AF" w:rsidRPr="00D44BF2">
              <w:rPr>
                <w:rFonts w:ascii="Arial" w:hAnsi="Arial"/>
                <w:sz w:val="18"/>
              </w:rPr>
              <w:t>re</w:t>
            </w:r>
          </w:p>
        </w:tc>
        <w:tc>
          <w:tcPr>
            <w:tcW w:w="1276"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1D12AF">
            <w:pPr>
              <w:jc w:val="left"/>
              <w:rPr>
                <w:rFonts w:ascii="Arial" w:hAnsi="Arial"/>
                <w:sz w:val="18"/>
              </w:rPr>
            </w:pPr>
            <w:r w:rsidRPr="00D44BF2">
              <w:rPr>
                <w:rFonts w:ascii="Arial" w:hAnsi="Arial"/>
                <w:sz w:val="18"/>
              </w:rPr>
              <w:t xml:space="preserve">GE existant doit satisfaire au </w:t>
            </w:r>
            <w:r w:rsidR="001D12AF" w:rsidRPr="00D44BF2">
              <w:rPr>
                <w:rFonts w:ascii="Arial" w:hAnsi="Arial"/>
                <w:sz w:val="18"/>
              </w:rPr>
              <w:t>crit</w:t>
            </w:r>
            <w:r w:rsidR="001D12AF">
              <w:rPr>
                <w:rFonts w:ascii="Arial" w:hAnsi="Arial"/>
                <w:sz w:val="18"/>
              </w:rPr>
              <w:t>è</w:t>
            </w:r>
            <w:r w:rsidR="001D12AF" w:rsidRPr="00D44BF2">
              <w:rPr>
                <w:rFonts w:ascii="Arial" w:hAnsi="Arial"/>
                <w:sz w:val="18"/>
              </w:rPr>
              <w:t>re</w:t>
            </w:r>
          </w:p>
        </w:tc>
        <w:tc>
          <w:tcPr>
            <w:tcW w:w="1260" w:type="dxa"/>
            <w:tcBorders>
              <w:top w:val="single" w:sz="6" w:space="0" w:color="auto"/>
              <w:left w:val="single" w:sz="6" w:space="0" w:color="auto"/>
              <w:bottom w:val="single" w:sz="6" w:space="0" w:color="auto"/>
              <w:right w:val="single" w:sz="6" w:space="0" w:color="auto"/>
            </w:tcBorders>
          </w:tcPr>
          <w:p w:rsidR="005D0018" w:rsidRPr="00D44BF2" w:rsidRDefault="005D0018" w:rsidP="001D12AF">
            <w:pPr>
              <w:jc w:val="left"/>
              <w:rPr>
                <w:rFonts w:ascii="Arial" w:hAnsi="Arial"/>
                <w:sz w:val="18"/>
              </w:rPr>
            </w:pPr>
            <w:r w:rsidRPr="00D44BF2">
              <w:rPr>
                <w:rFonts w:ascii="Arial" w:hAnsi="Arial"/>
                <w:sz w:val="18"/>
              </w:rPr>
              <w:t xml:space="preserve">Doit satisfaire au </w:t>
            </w:r>
            <w:r w:rsidR="001D12AF" w:rsidRPr="00D44BF2">
              <w:rPr>
                <w:rFonts w:ascii="Arial" w:hAnsi="Arial"/>
                <w:sz w:val="18"/>
              </w:rPr>
              <w:t>crit</w:t>
            </w:r>
            <w:r w:rsidR="001D12AF">
              <w:rPr>
                <w:rFonts w:ascii="Arial" w:hAnsi="Arial"/>
                <w:sz w:val="18"/>
              </w:rPr>
              <w:t>è</w:t>
            </w:r>
            <w:r w:rsidR="001D12AF" w:rsidRPr="00D44BF2">
              <w:rPr>
                <w:rFonts w:ascii="Arial" w:hAnsi="Arial"/>
                <w:sz w:val="18"/>
              </w:rPr>
              <w:t>re</w:t>
            </w:r>
          </w:p>
        </w:tc>
        <w:tc>
          <w:tcPr>
            <w:tcW w:w="1150" w:type="dxa"/>
            <w:gridSpan w:val="3"/>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rPr>
                <w:rFonts w:ascii="Arial" w:hAnsi="Arial"/>
                <w:sz w:val="18"/>
              </w:rPr>
            </w:pPr>
            <w:r w:rsidRPr="00D44BF2">
              <w:rPr>
                <w:rFonts w:ascii="Arial" w:hAnsi="Arial"/>
                <w:sz w:val="18"/>
              </w:rPr>
              <w:t>Sans objet</w:t>
            </w:r>
          </w:p>
        </w:tc>
        <w:tc>
          <w:tcPr>
            <w:tcW w:w="1559"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rPr>
                <w:rFonts w:ascii="Arial" w:hAnsi="Arial"/>
                <w:sz w:val="18"/>
              </w:rPr>
            </w:pPr>
            <w:r w:rsidRPr="00D44BF2">
              <w:rPr>
                <w:rFonts w:ascii="Arial" w:hAnsi="Arial"/>
                <w:sz w:val="18"/>
              </w:rPr>
              <w:t>Formulaire d’offre</w:t>
            </w:r>
          </w:p>
        </w:tc>
      </w:tr>
      <w:tr w:rsidR="005D0018" w:rsidRPr="00D44BF2" w:rsidTr="00EC7C26">
        <w:trPr>
          <w:trHeight w:val="855"/>
        </w:trPr>
        <w:tc>
          <w:tcPr>
            <w:tcW w:w="686"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center"/>
              <w:rPr>
                <w:rFonts w:ascii="Arial" w:hAnsi="Arial"/>
                <w:sz w:val="18"/>
              </w:rPr>
            </w:pPr>
            <w:r w:rsidRPr="00D44BF2">
              <w:rPr>
                <w:rFonts w:ascii="Arial" w:hAnsi="Arial"/>
                <w:sz w:val="18"/>
              </w:rPr>
              <w:t>1.3</w:t>
            </w:r>
          </w:p>
        </w:tc>
        <w:tc>
          <w:tcPr>
            <w:tcW w:w="1583" w:type="dxa"/>
            <w:gridSpan w:val="3"/>
            <w:tcBorders>
              <w:top w:val="single" w:sz="6" w:space="0" w:color="auto"/>
              <w:left w:val="single" w:sz="6" w:space="0" w:color="auto"/>
              <w:bottom w:val="single" w:sz="6" w:space="0" w:color="auto"/>
              <w:right w:val="single" w:sz="6" w:space="0" w:color="auto"/>
            </w:tcBorders>
          </w:tcPr>
          <w:p w:rsidR="005D0018" w:rsidRPr="00D44BF2" w:rsidRDefault="005D0018" w:rsidP="005D0018">
            <w:pPr>
              <w:rPr>
                <w:rFonts w:ascii="Arial Black" w:hAnsi="Arial Black"/>
                <w:sz w:val="18"/>
              </w:rPr>
            </w:pPr>
            <w:r w:rsidRPr="00D44BF2">
              <w:rPr>
                <w:rFonts w:ascii="Arial Black" w:hAnsi="Arial Black"/>
                <w:sz w:val="18"/>
              </w:rPr>
              <w:t>Conflit d’intérêts</w:t>
            </w:r>
          </w:p>
        </w:tc>
        <w:tc>
          <w:tcPr>
            <w:tcW w:w="2551"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rPr>
                <w:rFonts w:ascii="Arial" w:hAnsi="Arial"/>
                <w:sz w:val="18"/>
              </w:rPr>
            </w:pPr>
            <w:r w:rsidRPr="00D44BF2">
              <w:rPr>
                <w:rFonts w:ascii="Arial" w:hAnsi="Arial"/>
                <w:sz w:val="18"/>
              </w:rPr>
              <w:t xml:space="preserve">Pas de conflit d’intérêts selon la clause 4.3 des  IC. </w:t>
            </w:r>
          </w:p>
        </w:tc>
        <w:tc>
          <w:tcPr>
            <w:tcW w:w="1701"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1D12AF">
            <w:pPr>
              <w:jc w:val="left"/>
              <w:rPr>
                <w:rFonts w:ascii="Arial" w:hAnsi="Arial"/>
                <w:sz w:val="18"/>
              </w:rPr>
            </w:pPr>
            <w:r w:rsidRPr="00D44BF2">
              <w:rPr>
                <w:rFonts w:ascii="Arial" w:hAnsi="Arial"/>
                <w:sz w:val="18"/>
              </w:rPr>
              <w:t xml:space="preserve">Doit satisfaire au </w:t>
            </w:r>
            <w:r w:rsidR="001D12AF" w:rsidRPr="00D44BF2">
              <w:rPr>
                <w:rFonts w:ascii="Arial" w:hAnsi="Arial"/>
                <w:sz w:val="18"/>
              </w:rPr>
              <w:t>crit</w:t>
            </w:r>
            <w:r w:rsidR="001D12AF">
              <w:rPr>
                <w:rFonts w:ascii="Arial" w:hAnsi="Arial"/>
                <w:sz w:val="18"/>
              </w:rPr>
              <w:t>è</w:t>
            </w:r>
            <w:r w:rsidR="001D12AF" w:rsidRPr="00D44BF2">
              <w:rPr>
                <w:rFonts w:ascii="Arial" w:hAnsi="Arial"/>
                <w:sz w:val="18"/>
              </w:rPr>
              <w:t>re</w:t>
            </w:r>
          </w:p>
        </w:tc>
        <w:tc>
          <w:tcPr>
            <w:tcW w:w="1276"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1D12AF">
            <w:pPr>
              <w:jc w:val="left"/>
              <w:rPr>
                <w:rFonts w:ascii="Arial" w:hAnsi="Arial"/>
                <w:sz w:val="18"/>
              </w:rPr>
            </w:pPr>
            <w:r w:rsidRPr="00D44BF2">
              <w:rPr>
                <w:rFonts w:ascii="Arial" w:hAnsi="Arial"/>
                <w:sz w:val="18"/>
              </w:rPr>
              <w:t xml:space="preserve">GE existant ou prévu doit satisfaire au </w:t>
            </w:r>
            <w:r w:rsidR="001D12AF" w:rsidRPr="00D44BF2">
              <w:rPr>
                <w:rFonts w:ascii="Arial" w:hAnsi="Arial"/>
                <w:sz w:val="18"/>
              </w:rPr>
              <w:t>crit</w:t>
            </w:r>
            <w:r w:rsidR="001D12AF">
              <w:rPr>
                <w:rFonts w:ascii="Arial" w:hAnsi="Arial"/>
                <w:sz w:val="18"/>
              </w:rPr>
              <w:t>è</w:t>
            </w:r>
            <w:r w:rsidR="001D12AF" w:rsidRPr="00D44BF2">
              <w:rPr>
                <w:rFonts w:ascii="Arial" w:hAnsi="Arial"/>
                <w:sz w:val="18"/>
              </w:rPr>
              <w:t>re</w:t>
            </w:r>
          </w:p>
        </w:tc>
        <w:tc>
          <w:tcPr>
            <w:tcW w:w="1260" w:type="dxa"/>
            <w:tcBorders>
              <w:top w:val="single" w:sz="6" w:space="0" w:color="auto"/>
              <w:left w:val="single" w:sz="6" w:space="0" w:color="auto"/>
              <w:bottom w:val="single" w:sz="6" w:space="0" w:color="auto"/>
              <w:right w:val="single" w:sz="6" w:space="0" w:color="auto"/>
            </w:tcBorders>
          </w:tcPr>
          <w:p w:rsidR="005D0018" w:rsidRPr="00D44BF2" w:rsidRDefault="005D0018" w:rsidP="001D12AF">
            <w:pPr>
              <w:jc w:val="left"/>
              <w:rPr>
                <w:rFonts w:ascii="Arial" w:hAnsi="Arial"/>
                <w:sz w:val="18"/>
              </w:rPr>
            </w:pPr>
            <w:r w:rsidRPr="00D44BF2">
              <w:rPr>
                <w:rFonts w:ascii="Arial" w:hAnsi="Arial"/>
                <w:sz w:val="18"/>
              </w:rPr>
              <w:t xml:space="preserve">Doit satisfaire au </w:t>
            </w:r>
            <w:r w:rsidR="001D12AF" w:rsidRPr="00D44BF2">
              <w:rPr>
                <w:rFonts w:ascii="Arial" w:hAnsi="Arial"/>
                <w:sz w:val="18"/>
              </w:rPr>
              <w:t>crit</w:t>
            </w:r>
            <w:r w:rsidR="001D12AF">
              <w:rPr>
                <w:rFonts w:ascii="Arial" w:hAnsi="Arial"/>
                <w:sz w:val="18"/>
              </w:rPr>
              <w:t>è</w:t>
            </w:r>
            <w:r w:rsidR="001D12AF" w:rsidRPr="00D44BF2">
              <w:rPr>
                <w:rFonts w:ascii="Arial" w:hAnsi="Arial"/>
                <w:sz w:val="18"/>
              </w:rPr>
              <w:t>re</w:t>
            </w:r>
          </w:p>
        </w:tc>
        <w:tc>
          <w:tcPr>
            <w:tcW w:w="1150" w:type="dxa"/>
            <w:gridSpan w:val="3"/>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rPr>
                <w:rFonts w:ascii="Arial" w:hAnsi="Arial"/>
                <w:sz w:val="18"/>
              </w:rPr>
            </w:pPr>
            <w:r w:rsidRPr="00D44BF2">
              <w:rPr>
                <w:rFonts w:ascii="Arial" w:hAnsi="Arial"/>
                <w:sz w:val="18"/>
              </w:rPr>
              <w:t>Sans objet</w:t>
            </w:r>
          </w:p>
        </w:tc>
        <w:tc>
          <w:tcPr>
            <w:tcW w:w="1559"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rPr>
                <w:rFonts w:ascii="Arial" w:hAnsi="Arial"/>
                <w:sz w:val="18"/>
              </w:rPr>
            </w:pPr>
            <w:r w:rsidRPr="00D44BF2">
              <w:rPr>
                <w:rFonts w:ascii="Arial" w:hAnsi="Arial"/>
                <w:sz w:val="18"/>
              </w:rPr>
              <w:t>Formulaire d’offre</w:t>
            </w:r>
          </w:p>
        </w:tc>
      </w:tr>
      <w:tr w:rsidR="004A3469" w:rsidRPr="00D44BF2" w:rsidTr="00EC7C26">
        <w:trPr>
          <w:trHeight w:val="543"/>
        </w:trPr>
        <w:tc>
          <w:tcPr>
            <w:tcW w:w="11766" w:type="dxa"/>
            <w:gridSpan w:val="16"/>
            <w:tcBorders>
              <w:top w:val="single" w:sz="6" w:space="0" w:color="auto"/>
              <w:left w:val="single" w:sz="6" w:space="0" w:color="auto"/>
              <w:bottom w:val="single" w:sz="6" w:space="0" w:color="auto"/>
              <w:right w:val="single" w:sz="6" w:space="0" w:color="auto"/>
            </w:tcBorders>
          </w:tcPr>
          <w:p w:rsidR="004A3469" w:rsidRPr="00D44BF2" w:rsidRDefault="006320C4" w:rsidP="004A3469">
            <w:pPr>
              <w:pStyle w:val="sectionIIIheader"/>
              <w:rPr>
                <w:lang w:val="fr-FR"/>
              </w:rPr>
            </w:pPr>
            <w:r>
              <w:rPr>
                <w:lang w:val="fr-FR"/>
              </w:rPr>
              <w:t>2</w:t>
            </w:r>
            <w:r w:rsidR="004A3469" w:rsidRPr="00D44BF2">
              <w:rPr>
                <w:lang w:val="fr-FR"/>
              </w:rPr>
              <w:t xml:space="preserve">. </w:t>
            </w:r>
            <w:r w:rsidR="004A3469">
              <w:rPr>
                <w:lang w:val="fr-FR"/>
              </w:rPr>
              <w:t>A</w:t>
            </w:r>
            <w:r w:rsidR="00594E53">
              <w:rPr>
                <w:lang w:val="fr-FR"/>
              </w:rPr>
              <w:t>ntécédents de défaut d’exécution de marchés</w:t>
            </w:r>
          </w:p>
        </w:tc>
      </w:tr>
      <w:tr w:rsidR="004A3469" w:rsidRPr="00A80169" w:rsidTr="00EC7C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09" w:type="dxa"/>
            <w:gridSpan w:val="3"/>
          </w:tcPr>
          <w:p w:rsidR="004A3469" w:rsidRPr="00A80169" w:rsidRDefault="004A3469" w:rsidP="00023FAD">
            <w:pPr>
              <w:tabs>
                <w:tab w:val="left" w:pos="0"/>
              </w:tabs>
              <w:spacing w:before="60" w:after="60"/>
              <w:outlineLvl w:val="1"/>
              <w:rPr>
                <w:rFonts w:ascii="Arial" w:hAnsi="Arial"/>
                <w:b/>
                <w:sz w:val="18"/>
                <w:szCs w:val="18"/>
              </w:rPr>
            </w:pPr>
            <w:r w:rsidRPr="00A80169">
              <w:rPr>
                <w:rFonts w:ascii="Arial" w:hAnsi="Arial"/>
                <w:b/>
                <w:sz w:val="18"/>
                <w:szCs w:val="18"/>
              </w:rPr>
              <w:t>2.1</w:t>
            </w:r>
          </w:p>
        </w:tc>
        <w:tc>
          <w:tcPr>
            <w:tcW w:w="1560" w:type="dxa"/>
            <w:gridSpan w:val="2"/>
          </w:tcPr>
          <w:p w:rsidR="004A3469" w:rsidRPr="005078AE" w:rsidRDefault="004A3469" w:rsidP="00023FAD">
            <w:pPr>
              <w:tabs>
                <w:tab w:val="left" w:pos="0"/>
              </w:tabs>
              <w:spacing w:before="60" w:after="60"/>
              <w:outlineLvl w:val="1"/>
              <w:rPr>
                <w:rFonts w:ascii="Arial Black" w:hAnsi="Arial Black"/>
                <w:sz w:val="18"/>
                <w:szCs w:val="18"/>
              </w:rPr>
            </w:pPr>
            <w:r w:rsidRPr="005078AE">
              <w:rPr>
                <w:rFonts w:ascii="Arial Black" w:hAnsi="Arial Black"/>
                <w:b/>
                <w:sz w:val="18"/>
                <w:szCs w:val="18"/>
              </w:rPr>
              <w:t xml:space="preserve"> Antécédents  de non-exécution de marché</w:t>
            </w:r>
          </w:p>
        </w:tc>
        <w:tc>
          <w:tcPr>
            <w:tcW w:w="2551" w:type="dxa"/>
            <w:gridSpan w:val="2"/>
          </w:tcPr>
          <w:p w:rsidR="004A3469" w:rsidRPr="005078AE" w:rsidRDefault="004A3469" w:rsidP="00023FAD">
            <w:pPr>
              <w:spacing w:before="60" w:after="60"/>
              <w:rPr>
                <w:rFonts w:ascii="Arial" w:hAnsi="Arial"/>
                <w:i/>
                <w:sz w:val="18"/>
                <w:szCs w:val="18"/>
              </w:rPr>
            </w:pPr>
            <w:r w:rsidRPr="005078AE">
              <w:rPr>
                <w:rFonts w:ascii="Arial" w:hAnsi="Arial"/>
                <w:sz w:val="18"/>
                <w:szCs w:val="18"/>
              </w:rPr>
              <w:t>Pas de défaut d’exécution incombant au Soumissionnaire d’un marché au cours des  __ dernières années [insérer le nombre d’années en toutes lettres et en chiffres] depuis le 1</w:t>
            </w:r>
            <w:r w:rsidRPr="005078AE">
              <w:rPr>
                <w:rFonts w:ascii="Arial" w:hAnsi="Arial"/>
                <w:sz w:val="18"/>
                <w:szCs w:val="18"/>
                <w:vertAlign w:val="superscript"/>
              </w:rPr>
              <w:t>er</w:t>
            </w:r>
            <w:r w:rsidRPr="005078AE">
              <w:rPr>
                <w:rFonts w:ascii="Arial" w:hAnsi="Arial"/>
                <w:sz w:val="18"/>
                <w:szCs w:val="18"/>
              </w:rPr>
              <w:t xml:space="preserve"> janvier  de l’année [</w:t>
            </w:r>
            <w:r w:rsidRPr="005078AE">
              <w:rPr>
                <w:rFonts w:ascii="Arial" w:hAnsi="Arial"/>
                <w:sz w:val="18"/>
                <w:szCs w:val="18"/>
                <w:u w:val="single"/>
              </w:rPr>
              <w:t xml:space="preserve">    </w:t>
            </w:r>
            <w:r w:rsidRPr="005078AE">
              <w:rPr>
                <w:rFonts w:ascii="Arial" w:hAnsi="Arial"/>
                <w:sz w:val="18"/>
                <w:szCs w:val="18"/>
              </w:rPr>
              <w:t>]</w:t>
            </w:r>
            <w:r w:rsidRPr="00A80169">
              <w:rPr>
                <w:rFonts w:ascii="Arial" w:hAnsi="Arial"/>
                <w:sz w:val="18"/>
                <w:szCs w:val="18"/>
                <w:vertAlign w:val="superscript"/>
              </w:rPr>
              <w:footnoteReference w:id="3"/>
            </w:r>
            <w:r w:rsidRPr="005078AE">
              <w:rPr>
                <w:rFonts w:ascii="Arial" w:hAnsi="Arial"/>
                <w:sz w:val="18"/>
                <w:szCs w:val="18"/>
              </w:rPr>
              <w:t xml:space="preserve">. </w:t>
            </w:r>
          </w:p>
        </w:tc>
        <w:tc>
          <w:tcPr>
            <w:tcW w:w="1701" w:type="dxa"/>
            <w:gridSpan w:val="2"/>
          </w:tcPr>
          <w:p w:rsidR="004A3469" w:rsidRPr="005078AE" w:rsidRDefault="004A3469" w:rsidP="00023FAD">
            <w:pPr>
              <w:spacing w:before="60" w:after="60"/>
              <w:rPr>
                <w:rFonts w:ascii="Arial" w:hAnsi="Arial"/>
                <w:sz w:val="18"/>
                <w:szCs w:val="18"/>
              </w:rPr>
            </w:pPr>
            <w:r w:rsidRPr="005078AE">
              <w:rPr>
                <w:rFonts w:ascii="Arial" w:hAnsi="Arial"/>
                <w:sz w:val="18"/>
                <w:szCs w:val="18"/>
              </w:rPr>
              <w:t>Doit satisfaire au critère</w:t>
            </w:r>
            <w:r w:rsidRPr="005078AE">
              <w:rPr>
                <w:rFonts w:ascii="Arial" w:hAnsi="Arial"/>
                <w:sz w:val="18"/>
                <w:szCs w:val="18"/>
                <w:vertAlign w:val="superscript"/>
              </w:rPr>
              <w:t>2</w:t>
            </w:r>
            <w:r w:rsidRPr="005078AE">
              <w:rPr>
                <w:rFonts w:ascii="Arial" w:hAnsi="Arial"/>
                <w:sz w:val="18"/>
                <w:szCs w:val="18"/>
              </w:rPr>
              <w:t xml:space="preserve">. </w:t>
            </w:r>
          </w:p>
        </w:tc>
        <w:tc>
          <w:tcPr>
            <w:tcW w:w="1276" w:type="dxa"/>
            <w:gridSpan w:val="2"/>
          </w:tcPr>
          <w:p w:rsidR="004A3469" w:rsidRPr="005078AE" w:rsidRDefault="004A3469" w:rsidP="00023FAD">
            <w:pPr>
              <w:spacing w:before="60" w:after="60"/>
              <w:rPr>
                <w:rFonts w:ascii="Arial" w:hAnsi="Arial"/>
                <w:sz w:val="18"/>
                <w:szCs w:val="18"/>
              </w:rPr>
            </w:pPr>
            <w:r w:rsidRPr="005078AE">
              <w:rPr>
                <w:rFonts w:ascii="Arial" w:hAnsi="Arial"/>
                <w:sz w:val="18"/>
                <w:szCs w:val="18"/>
              </w:rPr>
              <w:t>Doit satisfaire au critère.</w:t>
            </w:r>
          </w:p>
        </w:tc>
        <w:tc>
          <w:tcPr>
            <w:tcW w:w="1276" w:type="dxa"/>
            <w:gridSpan w:val="2"/>
          </w:tcPr>
          <w:p w:rsidR="004A3469" w:rsidRPr="005078AE" w:rsidRDefault="004A3469" w:rsidP="00023FAD">
            <w:pPr>
              <w:spacing w:before="60" w:after="60"/>
              <w:rPr>
                <w:rFonts w:ascii="Arial" w:hAnsi="Arial"/>
                <w:sz w:val="18"/>
                <w:szCs w:val="18"/>
              </w:rPr>
            </w:pPr>
            <w:r w:rsidRPr="005078AE">
              <w:rPr>
                <w:rFonts w:ascii="Arial" w:hAnsi="Arial"/>
                <w:sz w:val="18"/>
                <w:szCs w:val="18"/>
              </w:rPr>
              <w:t>Doit satisfaire au critère</w:t>
            </w:r>
            <w:r w:rsidRPr="00A80169">
              <w:rPr>
                <w:rFonts w:ascii="Arial" w:hAnsi="Arial"/>
                <w:sz w:val="18"/>
                <w:szCs w:val="18"/>
                <w:vertAlign w:val="superscript"/>
              </w:rPr>
              <w:footnoteReference w:id="4"/>
            </w:r>
            <w:r w:rsidRPr="005078AE">
              <w:rPr>
                <w:rFonts w:ascii="Arial" w:hAnsi="Arial"/>
                <w:sz w:val="18"/>
                <w:szCs w:val="18"/>
              </w:rPr>
              <w:t>.</w:t>
            </w:r>
          </w:p>
        </w:tc>
        <w:tc>
          <w:tcPr>
            <w:tcW w:w="1134" w:type="dxa"/>
            <w:gridSpan w:val="2"/>
          </w:tcPr>
          <w:p w:rsidR="004A3469" w:rsidRPr="005078AE" w:rsidRDefault="004A3469" w:rsidP="00023FAD">
            <w:pPr>
              <w:spacing w:before="60" w:after="60"/>
              <w:jc w:val="center"/>
              <w:rPr>
                <w:rFonts w:ascii="Arial" w:hAnsi="Arial"/>
                <w:sz w:val="18"/>
                <w:szCs w:val="18"/>
              </w:rPr>
            </w:pPr>
            <w:r w:rsidRPr="005078AE">
              <w:rPr>
                <w:rFonts w:ascii="Arial" w:hAnsi="Arial"/>
                <w:sz w:val="18"/>
                <w:szCs w:val="18"/>
              </w:rPr>
              <w:t>Sans objet</w:t>
            </w:r>
          </w:p>
        </w:tc>
        <w:tc>
          <w:tcPr>
            <w:tcW w:w="1559" w:type="dxa"/>
          </w:tcPr>
          <w:p w:rsidR="004A3469" w:rsidRPr="005078AE" w:rsidRDefault="0044598F" w:rsidP="00023FAD">
            <w:pPr>
              <w:spacing w:before="60" w:after="60"/>
              <w:jc w:val="center"/>
              <w:rPr>
                <w:rFonts w:ascii="Arial" w:hAnsi="Arial"/>
                <w:sz w:val="18"/>
                <w:szCs w:val="18"/>
              </w:rPr>
            </w:pPr>
            <w:r>
              <w:rPr>
                <w:rFonts w:ascii="Arial" w:hAnsi="Arial"/>
                <w:sz w:val="18"/>
                <w:szCs w:val="18"/>
              </w:rPr>
              <w:t xml:space="preserve">Formulaire ANT - </w:t>
            </w:r>
          </w:p>
        </w:tc>
      </w:tr>
      <w:tr w:rsidR="005D0018" w:rsidRPr="00D44BF2" w:rsidTr="00EC7C26">
        <w:tc>
          <w:tcPr>
            <w:tcW w:w="11766" w:type="dxa"/>
            <w:gridSpan w:val="16"/>
            <w:tcBorders>
              <w:top w:val="single" w:sz="6" w:space="0" w:color="auto"/>
              <w:left w:val="single" w:sz="6" w:space="0" w:color="auto"/>
              <w:bottom w:val="single" w:sz="6" w:space="0" w:color="auto"/>
              <w:right w:val="single" w:sz="6" w:space="0" w:color="auto"/>
            </w:tcBorders>
          </w:tcPr>
          <w:p w:rsidR="005D0018" w:rsidRPr="00D44BF2" w:rsidRDefault="00594E53" w:rsidP="005D0018">
            <w:pPr>
              <w:pStyle w:val="sectionIIIheader"/>
              <w:keepNext/>
              <w:keepLines/>
              <w:rPr>
                <w:lang w:val="fr-FR"/>
              </w:rPr>
            </w:pPr>
            <w:bookmarkStart w:id="506" w:name="_GoBack"/>
            <w:bookmarkStart w:id="507" w:name="_Toc25477555"/>
            <w:bookmarkEnd w:id="506"/>
            <w:r>
              <w:rPr>
                <w:lang w:val="fr-FR"/>
              </w:rPr>
              <w:lastRenderedPageBreak/>
              <w:t>3</w:t>
            </w:r>
            <w:r w:rsidR="005D0018" w:rsidRPr="00D44BF2">
              <w:rPr>
                <w:lang w:val="fr-FR"/>
              </w:rPr>
              <w:t>. Situation</w:t>
            </w:r>
            <w:bookmarkEnd w:id="507"/>
            <w:r w:rsidR="005D0018" w:rsidRPr="00D44BF2">
              <w:rPr>
                <w:lang w:val="fr-FR"/>
              </w:rPr>
              <w:t xml:space="preserve"> financière</w:t>
            </w:r>
          </w:p>
        </w:tc>
      </w:tr>
      <w:tr w:rsidR="005D0018" w:rsidRPr="00D44BF2" w:rsidTr="00EC7C26">
        <w:trPr>
          <w:trHeight w:val="1920"/>
        </w:trPr>
        <w:tc>
          <w:tcPr>
            <w:tcW w:w="686" w:type="dxa"/>
            <w:gridSpan w:val="2"/>
            <w:tcBorders>
              <w:top w:val="single" w:sz="6" w:space="0" w:color="auto"/>
              <w:left w:val="single" w:sz="6" w:space="0" w:color="auto"/>
              <w:bottom w:val="single" w:sz="6" w:space="0" w:color="auto"/>
              <w:right w:val="single" w:sz="6" w:space="0" w:color="auto"/>
            </w:tcBorders>
          </w:tcPr>
          <w:p w:rsidR="005D0018" w:rsidRPr="00D44BF2" w:rsidRDefault="00594E53" w:rsidP="005D0018">
            <w:pPr>
              <w:jc w:val="center"/>
              <w:rPr>
                <w:rFonts w:ascii="Arial" w:hAnsi="Arial"/>
                <w:sz w:val="18"/>
              </w:rPr>
            </w:pPr>
            <w:r>
              <w:rPr>
                <w:rFonts w:ascii="Arial" w:hAnsi="Arial"/>
                <w:sz w:val="18"/>
              </w:rPr>
              <w:t>3</w:t>
            </w:r>
            <w:r w:rsidR="005D0018" w:rsidRPr="00D44BF2">
              <w:rPr>
                <w:rFonts w:ascii="Arial" w:hAnsi="Arial"/>
                <w:sz w:val="18"/>
              </w:rPr>
              <w:t>.1</w:t>
            </w:r>
          </w:p>
        </w:tc>
        <w:tc>
          <w:tcPr>
            <w:tcW w:w="1506"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5D0018">
            <w:pPr>
              <w:rPr>
                <w:rFonts w:ascii="Arial Black" w:hAnsi="Arial Black"/>
                <w:sz w:val="18"/>
              </w:rPr>
            </w:pPr>
            <w:r w:rsidRPr="00D44BF2">
              <w:rPr>
                <w:rFonts w:ascii="Arial Black" w:hAnsi="Arial Black"/>
                <w:sz w:val="18"/>
              </w:rPr>
              <w:t>Situation financière</w:t>
            </w:r>
          </w:p>
        </w:tc>
        <w:tc>
          <w:tcPr>
            <w:tcW w:w="2582"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rPr>
                <w:rFonts w:ascii="Arial" w:hAnsi="Arial"/>
                <w:sz w:val="18"/>
              </w:rPr>
            </w:pPr>
            <w:r w:rsidRPr="00D44BF2">
              <w:rPr>
                <w:rFonts w:ascii="Arial" w:hAnsi="Arial"/>
                <w:sz w:val="18"/>
              </w:rPr>
              <w:t xml:space="preserve">Soumission des états financiers certifiés  ou, si cela n’est pas requis par la réglementation du pays du candidat, autres états financiers acceptables par l’Autorité contractante pour les  </w:t>
            </w:r>
            <w:r w:rsidRPr="00D44BF2">
              <w:rPr>
                <w:rFonts w:ascii="Arial" w:hAnsi="Arial"/>
                <w:i/>
                <w:sz w:val="18"/>
              </w:rPr>
              <w:t>[insérer le nombre d’années, au maximum</w:t>
            </w:r>
            <w:r w:rsidR="004C1556" w:rsidRPr="00D44BF2">
              <w:rPr>
                <w:rFonts w:ascii="Arial" w:hAnsi="Arial"/>
                <w:sz w:val="18"/>
              </w:rPr>
              <w:t>5]</w:t>
            </w:r>
            <w:r w:rsidRPr="00D44BF2">
              <w:rPr>
                <w:rFonts w:ascii="Arial" w:hAnsi="Arial"/>
                <w:sz w:val="18"/>
              </w:rPr>
              <w:t xml:space="preserve"> dernières années démontrant la solidité actuelle de la position financière du candidat et sa profitabilité à long terme </w:t>
            </w:r>
          </w:p>
        </w:tc>
        <w:tc>
          <w:tcPr>
            <w:tcW w:w="1673"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rPr>
                <w:rFonts w:ascii="Arial" w:hAnsi="Arial"/>
                <w:sz w:val="18"/>
              </w:rPr>
            </w:pPr>
            <w:r w:rsidRPr="00D44BF2">
              <w:rPr>
                <w:rFonts w:ascii="Arial" w:hAnsi="Arial"/>
                <w:sz w:val="18"/>
              </w:rPr>
              <w:t xml:space="preserve">Doit satisfaire au </w:t>
            </w:r>
            <w:r w:rsidR="001D12AF">
              <w:rPr>
                <w:rFonts w:ascii="Arial" w:hAnsi="Arial"/>
                <w:sz w:val="18"/>
              </w:rPr>
              <w:t>critère</w:t>
            </w:r>
          </w:p>
          <w:p w:rsidR="005D0018" w:rsidRPr="00D44BF2" w:rsidRDefault="005D0018" w:rsidP="005D0018">
            <w:pPr>
              <w:jc w:val="left"/>
              <w:rPr>
                <w:rFonts w:ascii="Arial" w:hAnsi="Arial"/>
                <w:sz w:val="18"/>
              </w:rPr>
            </w:pPr>
          </w:p>
          <w:p w:rsidR="005D0018" w:rsidRPr="00D44BF2" w:rsidRDefault="005D0018" w:rsidP="005D0018">
            <w:pPr>
              <w:jc w:val="left"/>
              <w:rPr>
                <w:rFonts w:ascii="Arial" w:hAnsi="Arial"/>
                <w:sz w:val="18"/>
              </w:rPr>
            </w:pPr>
          </w:p>
          <w:p w:rsidR="005D0018" w:rsidRPr="00D44BF2" w:rsidRDefault="005D0018" w:rsidP="005D0018">
            <w:pPr>
              <w:jc w:val="left"/>
              <w:rPr>
                <w:rFonts w:ascii="Arial" w:hAnsi="Arial"/>
                <w:sz w:val="18"/>
              </w:rPr>
            </w:pPr>
          </w:p>
          <w:p w:rsidR="005D0018" w:rsidRPr="00D44BF2" w:rsidRDefault="005D0018" w:rsidP="005D0018">
            <w:pPr>
              <w:jc w:val="left"/>
              <w:rPr>
                <w:rFonts w:ascii="Arial" w:hAnsi="Arial"/>
                <w:sz w:val="18"/>
              </w:rPr>
            </w:pPr>
          </w:p>
          <w:p w:rsidR="005D0018" w:rsidRPr="00D44BF2" w:rsidRDefault="005D0018" w:rsidP="005D0018">
            <w:pPr>
              <w:jc w:val="left"/>
              <w:rPr>
                <w:rFonts w:ascii="Arial" w:hAnsi="Arial"/>
                <w:sz w:val="18"/>
              </w:rPr>
            </w:pPr>
          </w:p>
          <w:p w:rsidR="005D0018" w:rsidRPr="00D44BF2" w:rsidRDefault="005D0018" w:rsidP="005D0018">
            <w:pPr>
              <w:spacing w:line="240" w:lineRule="atLeast"/>
              <w:jc w:val="left"/>
              <w:rPr>
                <w:rFonts w:ascii="Arial" w:hAnsi="Arial"/>
                <w:sz w:val="18"/>
              </w:rPr>
            </w:pPr>
          </w:p>
          <w:p w:rsidR="005D0018" w:rsidRPr="00D44BF2" w:rsidRDefault="005D0018" w:rsidP="005D0018">
            <w:pPr>
              <w:jc w:val="left"/>
              <w:rPr>
                <w:rFonts w:ascii="Arial" w:hAnsi="Arial"/>
                <w:sz w:val="18"/>
              </w:rPr>
            </w:pPr>
          </w:p>
        </w:tc>
        <w:tc>
          <w:tcPr>
            <w:tcW w:w="1260"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rPr>
                <w:rFonts w:ascii="Arial" w:hAnsi="Arial"/>
                <w:sz w:val="18"/>
              </w:rPr>
            </w:pPr>
            <w:r w:rsidRPr="00D44BF2">
              <w:rPr>
                <w:rFonts w:ascii="Arial" w:hAnsi="Arial"/>
                <w:sz w:val="18"/>
              </w:rPr>
              <w:t>Sans objet</w:t>
            </w:r>
          </w:p>
          <w:p w:rsidR="005D0018" w:rsidRPr="00D44BF2" w:rsidRDefault="005D0018" w:rsidP="005D0018">
            <w:pPr>
              <w:jc w:val="left"/>
              <w:rPr>
                <w:rFonts w:ascii="Arial" w:hAnsi="Arial"/>
                <w:sz w:val="18"/>
              </w:rPr>
            </w:pPr>
          </w:p>
          <w:p w:rsidR="005D0018" w:rsidRPr="00D44BF2" w:rsidRDefault="005D0018" w:rsidP="005D0018">
            <w:pPr>
              <w:jc w:val="left"/>
              <w:rPr>
                <w:rFonts w:ascii="Arial" w:hAnsi="Arial"/>
                <w:sz w:val="18"/>
              </w:rPr>
            </w:pPr>
          </w:p>
          <w:p w:rsidR="005D0018" w:rsidRPr="00D44BF2" w:rsidRDefault="005D0018" w:rsidP="005D0018">
            <w:pPr>
              <w:jc w:val="left"/>
              <w:rPr>
                <w:rFonts w:ascii="Arial" w:hAnsi="Arial"/>
                <w:sz w:val="18"/>
              </w:rPr>
            </w:pPr>
          </w:p>
          <w:p w:rsidR="005D0018" w:rsidRPr="00D44BF2" w:rsidRDefault="005D0018" w:rsidP="005D0018">
            <w:pPr>
              <w:jc w:val="left"/>
              <w:rPr>
                <w:rFonts w:ascii="Arial" w:hAnsi="Arial"/>
                <w:sz w:val="18"/>
              </w:rPr>
            </w:pPr>
          </w:p>
          <w:p w:rsidR="005D0018" w:rsidRPr="00D44BF2" w:rsidRDefault="005D0018" w:rsidP="005D0018">
            <w:pPr>
              <w:jc w:val="left"/>
              <w:rPr>
                <w:rFonts w:ascii="Arial" w:hAnsi="Arial"/>
                <w:sz w:val="18"/>
              </w:rPr>
            </w:pPr>
          </w:p>
          <w:p w:rsidR="005D0018" w:rsidRPr="00D44BF2" w:rsidRDefault="005D0018" w:rsidP="005D0018">
            <w:pPr>
              <w:jc w:val="left"/>
              <w:rPr>
                <w:rFonts w:ascii="Arial" w:hAnsi="Arial"/>
                <w:sz w:val="18"/>
              </w:rPr>
            </w:pPr>
          </w:p>
          <w:p w:rsidR="005D0018" w:rsidRPr="00D44BF2" w:rsidRDefault="005D0018" w:rsidP="005D0018">
            <w:pPr>
              <w:spacing w:line="240" w:lineRule="atLeast"/>
              <w:jc w:val="left"/>
              <w:rPr>
                <w:rFonts w:ascii="Arial" w:hAnsi="Arial"/>
                <w:sz w:val="18"/>
              </w:rPr>
            </w:pPr>
          </w:p>
          <w:p w:rsidR="005D0018" w:rsidRPr="00D44BF2" w:rsidRDefault="005D0018" w:rsidP="005D0018">
            <w:pPr>
              <w:spacing w:line="240" w:lineRule="atLeast"/>
              <w:jc w:val="left"/>
              <w:rPr>
                <w:rFonts w:ascii="Arial" w:hAnsi="Arial"/>
                <w:sz w:val="18"/>
              </w:rPr>
            </w:pPr>
          </w:p>
          <w:p w:rsidR="005D0018" w:rsidRPr="00D44BF2" w:rsidRDefault="005D0018" w:rsidP="005D0018">
            <w:pPr>
              <w:jc w:val="left"/>
              <w:rPr>
                <w:rFonts w:ascii="Arial" w:hAnsi="Arial"/>
                <w:sz w:val="18"/>
              </w:rPr>
            </w:pPr>
          </w:p>
        </w:tc>
        <w:tc>
          <w:tcPr>
            <w:tcW w:w="1350"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rPr>
                <w:rFonts w:ascii="Arial" w:hAnsi="Arial"/>
                <w:sz w:val="18"/>
              </w:rPr>
            </w:pPr>
            <w:r w:rsidRPr="00D44BF2">
              <w:rPr>
                <w:rFonts w:ascii="Arial" w:hAnsi="Arial"/>
                <w:sz w:val="18"/>
              </w:rPr>
              <w:t xml:space="preserve">Doit satisfaire au </w:t>
            </w:r>
            <w:r w:rsidR="001D12AF">
              <w:rPr>
                <w:rFonts w:ascii="Arial" w:hAnsi="Arial"/>
                <w:sz w:val="18"/>
              </w:rPr>
              <w:t>critère</w:t>
            </w:r>
          </w:p>
          <w:p w:rsidR="005D0018" w:rsidRPr="00D44BF2" w:rsidRDefault="005D0018" w:rsidP="005D0018">
            <w:pPr>
              <w:jc w:val="left"/>
              <w:rPr>
                <w:rFonts w:ascii="Arial" w:hAnsi="Arial"/>
                <w:sz w:val="18"/>
              </w:rPr>
            </w:pPr>
          </w:p>
          <w:p w:rsidR="005D0018" w:rsidRPr="00D44BF2" w:rsidRDefault="005D0018" w:rsidP="005D0018">
            <w:pPr>
              <w:jc w:val="left"/>
              <w:rPr>
                <w:rFonts w:ascii="Arial" w:hAnsi="Arial"/>
                <w:sz w:val="18"/>
              </w:rPr>
            </w:pPr>
          </w:p>
          <w:p w:rsidR="005D0018" w:rsidRPr="00D44BF2" w:rsidRDefault="005D0018" w:rsidP="005D0018">
            <w:pPr>
              <w:jc w:val="left"/>
              <w:rPr>
                <w:rFonts w:ascii="Arial" w:hAnsi="Arial"/>
                <w:sz w:val="18"/>
              </w:rPr>
            </w:pPr>
          </w:p>
          <w:p w:rsidR="005D0018" w:rsidRPr="00D44BF2" w:rsidRDefault="005D0018" w:rsidP="005D0018">
            <w:pPr>
              <w:jc w:val="left"/>
              <w:rPr>
                <w:rFonts w:ascii="Arial" w:hAnsi="Arial"/>
                <w:sz w:val="18"/>
              </w:rPr>
            </w:pPr>
          </w:p>
          <w:p w:rsidR="005D0018" w:rsidRPr="00D44BF2" w:rsidRDefault="005D0018" w:rsidP="005D0018">
            <w:pPr>
              <w:spacing w:line="240" w:lineRule="atLeast"/>
              <w:jc w:val="left"/>
              <w:rPr>
                <w:rFonts w:ascii="Arial" w:hAnsi="Arial"/>
                <w:sz w:val="18"/>
              </w:rPr>
            </w:pPr>
          </w:p>
          <w:p w:rsidR="005D0018" w:rsidRPr="00D44BF2" w:rsidRDefault="005D0018" w:rsidP="005D0018">
            <w:pPr>
              <w:jc w:val="left"/>
              <w:rPr>
                <w:rFonts w:ascii="Arial" w:hAnsi="Arial"/>
                <w:sz w:val="18"/>
              </w:rPr>
            </w:pPr>
          </w:p>
        </w:tc>
        <w:tc>
          <w:tcPr>
            <w:tcW w:w="1073"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rPr>
                <w:rFonts w:ascii="Arial" w:hAnsi="Arial"/>
                <w:sz w:val="18"/>
              </w:rPr>
            </w:pPr>
            <w:r w:rsidRPr="00D44BF2">
              <w:rPr>
                <w:rFonts w:ascii="Arial" w:hAnsi="Arial"/>
                <w:sz w:val="18"/>
              </w:rPr>
              <w:t>Sans objet</w:t>
            </w:r>
          </w:p>
          <w:p w:rsidR="005D0018" w:rsidRPr="00D44BF2" w:rsidRDefault="005D0018" w:rsidP="005D0018">
            <w:pPr>
              <w:jc w:val="left"/>
              <w:rPr>
                <w:rFonts w:ascii="Arial" w:hAnsi="Arial"/>
                <w:sz w:val="18"/>
              </w:rPr>
            </w:pPr>
          </w:p>
          <w:p w:rsidR="005D0018" w:rsidRPr="00D44BF2" w:rsidRDefault="005D0018" w:rsidP="005D0018">
            <w:pPr>
              <w:jc w:val="left"/>
              <w:rPr>
                <w:rFonts w:ascii="Arial" w:hAnsi="Arial"/>
                <w:sz w:val="18"/>
              </w:rPr>
            </w:pPr>
          </w:p>
          <w:p w:rsidR="005D0018" w:rsidRPr="00D44BF2" w:rsidRDefault="005D0018" w:rsidP="005D0018">
            <w:pPr>
              <w:jc w:val="left"/>
              <w:rPr>
                <w:rFonts w:ascii="Arial" w:hAnsi="Arial"/>
                <w:sz w:val="18"/>
              </w:rPr>
            </w:pPr>
          </w:p>
          <w:p w:rsidR="005D0018" w:rsidRPr="00D44BF2" w:rsidRDefault="005D0018" w:rsidP="005D0018">
            <w:pPr>
              <w:jc w:val="left"/>
              <w:rPr>
                <w:rFonts w:ascii="Arial" w:hAnsi="Arial"/>
                <w:sz w:val="18"/>
              </w:rPr>
            </w:pPr>
          </w:p>
          <w:p w:rsidR="005D0018" w:rsidRPr="00D44BF2" w:rsidRDefault="005D0018" w:rsidP="005D0018">
            <w:pPr>
              <w:jc w:val="left"/>
              <w:rPr>
                <w:rFonts w:ascii="Arial" w:hAnsi="Arial"/>
                <w:sz w:val="18"/>
              </w:rPr>
            </w:pPr>
          </w:p>
          <w:p w:rsidR="005D0018" w:rsidRPr="00D44BF2" w:rsidRDefault="005D0018" w:rsidP="005D0018">
            <w:pPr>
              <w:jc w:val="left"/>
              <w:rPr>
                <w:rFonts w:ascii="Arial" w:hAnsi="Arial"/>
                <w:sz w:val="18"/>
              </w:rPr>
            </w:pPr>
          </w:p>
          <w:p w:rsidR="005D0018" w:rsidRPr="00D44BF2" w:rsidRDefault="005D0018" w:rsidP="005D0018">
            <w:pPr>
              <w:spacing w:line="240" w:lineRule="atLeast"/>
              <w:jc w:val="left"/>
              <w:rPr>
                <w:rFonts w:ascii="Arial" w:hAnsi="Arial"/>
                <w:sz w:val="18"/>
              </w:rPr>
            </w:pPr>
          </w:p>
          <w:p w:rsidR="005D0018" w:rsidRPr="00D44BF2" w:rsidRDefault="005D0018" w:rsidP="005D0018">
            <w:pPr>
              <w:jc w:val="left"/>
              <w:rPr>
                <w:rFonts w:ascii="Arial" w:hAnsi="Arial"/>
                <w:sz w:val="18"/>
              </w:rPr>
            </w:pPr>
          </w:p>
        </w:tc>
        <w:tc>
          <w:tcPr>
            <w:tcW w:w="1636"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rPr>
                <w:rFonts w:ascii="Arial" w:hAnsi="Arial"/>
                <w:sz w:val="18"/>
              </w:rPr>
            </w:pPr>
            <w:r w:rsidRPr="00D44BF2">
              <w:rPr>
                <w:rFonts w:ascii="Arial" w:hAnsi="Arial"/>
                <w:sz w:val="18"/>
              </w:rPr>
              <w:t>Formulaire FIN - 2.1 avec pièces jointes</w:t>
            </w:r>
          </w:p>
        </w:tc>
      </w:tr>
      <w:tr w:rsidR="005D0018" w:rsidRPr="00D44BF2" w:rsidTr="00EC7C26">
        <w:trPr>
          <w:trHeight w:val="1332"/>
        </w:trPr>
        <w:tc>
          <w:tcPr>
            <w:tcW w:w="686"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center"/>
              <w:rPr>
                <w:rFonts w:ascii="Arial" w:hAnsi="Arial"/>
                <w:sz w:val="18"/>
              </w:rPr>
            </w:pPr>
          </w:p>
        </w:tc>
        <w:tc>
          <w:tcPr>
            <w:tcW w:w="11080" w:type="dxa"/>
            <w:gridSpan w:val="14"/>
            <w:tcBorders>
              <w:top w:val="single" w:sz="6" w:space="0" w:color="auto"/>
              <w:left w:val="single" w:sz="6" w:space="0" w:color="auto"/>
              <w:bottom w:val="single" w:sz="6" w:space="0" w:color="auto"/>
              <w:right w:val="single" w:sz="6" w:space="0" w:color="auto"/>
            </w:tcBorders>
          </w:tcPr>
          <w:p w:rsidR="005D0018" w:rsidRPr="00D44BF2" w:rsidRDefault="005D0018" w:rsidP="006140CE">
            <w:pPr>
              <w:jc w:val="left"/>
              <w:rPr>
                <w:rFonts w:ascii="Arial" w:hAnsi="Arial"/>
                <w:i/>
                <w:sz w:val="18"/>
              </w:rPr>
            </w:pPr>
            <w:r w:rsidRPr="00D44BF2">
              <w:rPr>
                <w:rFonts w:ascii="Arial" w:hAnsi="Arial"/>
                <w:i/>
                <w:sz w:val="20"/>
              </w:rPr>
              <w:t xml:space="preserve">[Note au Maître </w:t>
            </w:r>
            <w:r w:rsidR="006140CE" w:rsidRPr="00D44BF2">
              <w:rPr>
                <w:rFonts w:ascii="Arial" w:hAnsi="Arial"/>
                <w:i/>
                <w:sz w:val="20"/>
              </w:rPr>
              <w:t>d’</w:t>
            </w:r>
            <w:r w:rsidR="006140CE">
              <w:rPr>
                <w:rFonts w:ascii="Arial" w:hAnsi="Arial"/>
                <w:i/>
                <w:sz w:val="20"/>
              </w:rPr>
              <w:t>o</w:t>
            </w:r>
            <w:r w:rsidR="006140CE" w:rsidRPr="00D44BF2">
              <w:rPr>
                <w:rFonts w:ascii="Arial" w:hAnsi="Arial"/>
                <w:i/>
                <w:sz w:val="20"/>
              </w:rPr>
              <w:t>uvrage </w:t>
            </w:r>
            <w:r w:rsidR="004C1556" w:rsidRPr="00D44BF2">
              <w:rPr>
                <w:rFonts w:ascii="Arial" w:hAnsi="Arial"/>
                <w:i/>
                <w:sz w:val="20"/>
              </w:rPr>
              <w:t>: La</w:t>
            </w:r>
            <w:r w:rsidRPr="00D44BF2">
              <w:rPr>
                <w:rFonts w:ascii="Arial" w:hAnsi="Arial"/>
                <w:i/>
                <w:sz w:val="20"/>
              </w:rPr>
              <w:t xml:space="preserve"> période spécifiée est généralement de 3 </w:t>
            </w:r>
            <w:r w:rsidR="00E2676E">
              <w:rPr>
                <w:rFonts w:ascii="Arial" w:hAnsi="Arial"/>
                <w:i/>
                <w:sz w:val="20"/>
              </w:rPr>
              <w:t xml:space="preserve">à 5 </w:t>
            </w:r>
            <w:r w:rsidRPr="00D44BF2">
              <w:rPr>
                <w:rFonts w:ascii="Arial" w:hAnsi="Arial"/>
                <w:i/>
                <w:sz w:val="20"/>
              </w:rPr>
              <w:t xml:space="preserve">ans ; elle peut </w:t>
            </w:r>
            <w:r w:rsidR="00E2676E">
              <w:rPr>
                <w:rFonts w:ascii="Arial" w:hAnsi="Arial"/>
                <w:i/>
                <w:sz w:val="20"/>
              </w:rPr>
              <w:t>être augmentée à un maximum de 10</w:t>
            </w:r>
            <w:r w:rsidRPr="00D44BF2">
              <w:rPr>
                <w:rFonts w:ascii="Arial" w:hAnsi="Arial"/>
                <w:i/>
                <w:sz w:val="20"/>
              </w:rPr>
              <w:t xml:space="preserve"> ans. Les renseignements financiers fournis par un candidat devraient faire l’objet d’un examen attentif pour faire l’objet d’un jugement informé.  Tout renseignement de caractère anormal, qui pourrait conduire à des difficultés d’ordre financier durant l’exécution du </w:t>
            </w:r>
            <w:r w:rsidR="00EE2809">
              <w:rPr>
                <w:rFonts w:ascii="Arial" w:hAnsi="Arial"/>
                <w:i/>
                <w:sz w:val="20"/>
              </w:rPr>
              <w:t>marché</w:t>
            </w:r>
            <w:r w:rsidRPr="00D44BF2">
              <w:rPr>
                <w:rFonts w:ascii="Arial" w:hAnsi="Arial"/>
                <w:i/>
                <w:sz w:val="20"/>
              </w:rPr>
              <w:t xml:space="preserve">, devrait amener le Maître </w:t>
            </w:r>
            <w:r w:rsidR="006140CE" w:rsidRPr="00D44BF2">
              <w:rPr>
                <w:rFonts w:ascii="Arial" w:hAnsi="Arial"/>
                <w:i/>
                <w:sz w:val="20"/>
              </w:rPr>
              <w:t>d’</w:t>
            </w:r>
            <w:r w:rsidR="006140CE">
              <w:rPr>
                <w:rFonts w:ascii="Arial" w:hAnsi="Arial"/>
                <w:i/>
                <w:sz w:val="20"/>
              </w:rPr>
              <w:t>o</w:t>
            </w:r>
            <w:r w:rsidR="006140CE" w:rsidRPr="00D44BF2">
              <w:rPr>
                <w:rFonts w:ascii="Arial" w:hAnsi="Arial"/>
                <w:i/>
                <w:sz w:val="20"/>
              </w:rPr>
              <w:t xml:space="preserve">uvrage </w:t>
            </w:r>
            <w:r w:rsidRPr="00D44BF2">
              <w:rPr>
                <w:rFonts w:ascii="Arial" w:hAnsi="Arial"/>
                <w:i/>
                <w:sz w:val="20"/>
              </w:rPr>
              <w:t>à prendre l’avis d’un expert financier.]</w:t>
            </w:r>
          </w:p>
        </w:tc>
      </w:tr>
      <w:tr w:rsidR="005D0018" w:rsidRPr="00D44BF2" w:rsidTr="00EC7C26">
        <w:tc>
          <w:tcPr>
            <w:tcW w:w="686" w:type="dxa"/>
            <w:gridSpan w:val="2"/>
            <w:tcBorders>
              <w:top w:val="single" w:sz="6" w:space="0" w:color="auto"/>
              <w:left w:val="single" w:sz="6" w:space="0" w:color="auto"/>
              <w:bottom w:val="single" w:sz="6" w:space="0" w:color="auto"/>
              <w:right w:val="single" w:sz="6" w:space="0" w:color="auto"/>
            </w:tcBorders>
          </w:tcPr>
          <w:p w:rsidR="005D0018" w:rsidRPr="00D44BF2" w:rsidRDefault="00594E53" w:rsidP="005D0018">
            <w:pPr>
              <w:jc w:val="center"/>
              <w:rPr>
                <w:rFonts w:ascii="Arial" w:hAnsi="Arial"/>
                <w:sz w:val="18"/>
              </w:rPr>
            </w:pPr>
            <w:r>
              <w:rPr>
                <w:rFonts w:ascii="Arial" w:hAnsi="Arial"/>
                <w:sz w:val="18"/>
              </w:rPr>
              <w:t>3.</w:t>
            </w:r>
            <w:r w:rsidR="005D0018" w:rsidRPr="00D44BF2">
              <w:rPr>
                <w:rFonts w:ascii="Arial" w:hAnsi="Arial"/>
                <w:sz w:val="18"/>
              </w:rPr>
              <w:t>2</w:t>
            </w:r>
          </w:p>
        </w:tc>
        <w:tc>
          <w:tcPr>
            <w:tcW w:w="1506" w:type="dxa"/>
            <w:gridSpan w:val="2"/>
            <w:tcBorders>
              <w:top w:val="single" w:sz="6" w:space="0" w:color="auto"/>
              <w:left w:val="single" w:sz="6" w:space="0" w:color="auto"/>
              <w:bottom w:val="single" w:sz="6" w:space="0" w:color="auto"/>
              <w:right w:val="single" w:sz="6" w:space="0" w:color="auto"/>
            </w:tcBorders>
          </w:tcPr>
          <w:p w:rsidR="005D0018" w:rsidRPr="00D44BF2" w:rsidRDefault="00DE158C" w:rsidP="005D0018">
            <w:pPr>
              <w:jc w:val="left"/>
              <w:rPr>
                <w:rFonts w:ascii="Arial Black" w:hAnsi="Arial Black"/>
                <w:sz w:val="18"/>
              </w:rPr>
            </w:pPr>
            <w:r>
              <w:rPr>
                <w:rFonts w:ascii="Arial Black" w:hAnsi="Arial Black"/>
                <w:sz w:val="18"/>
              </w:rPr>
              <w:t xml:space="preserve">Chiffre d’affaires </w:t>
            </w:r>
            <w:r w:rsidR="005D0018" w:rsidRPr="00D44BF2">
              <w:rPr>
                <w:rFonts w:ascii="Arial Black" w:hAnsi="Arial Black"/>
                <w:sz w:val="18"/>
              </w:rPr>
              <w:t>moyen des activités de construction</w:t>
            </w:r>
          </w:p>
        </w:tc>
        <w:tc>
          <w:tcPr>
            <w:tcW w:w="2582" w:type="dxa"/>
            <w:gridSpan w:val="2"/>
            <w:tcBorders>
              <w:top w:val="single" w:sz="6" w:space="0" w:color="auto"/>
              <w:left w:val="single" w:sz="6" w:space="0" w:color="auto"/>
              <w:bottom w:val="single" w:sz="6" w:space="0" w:color="auto"/>
              <w:right w:val="single" w:sz="6" w:space="0" w:color="auto"/>
            </w:tcBorders>
          </w:tcPr>
          <w:p w:rsidR="00080A28" w:rsidRDefault="005D0018" w:rsidP="00080A28">
            <w:pPr>
              <w:jc w:val="left"/>
              <w:rPr>
                <w:rFonts w:ascii="Arial" w:hAnsi="Arial"/>
                <w:sz w:val="18"/>
              </w:rPr>
            </w:pPr>
            <w:r w:rsidRPr="00D44BF2">
              <w:rPr>
                <w:rFonts w:ascii="Arial" w:hAnsi="Arial"/>
                <w:sz w:val="18"/>
              </w:rPr>
              <w:t>Avoir un mini</w:t>
            </w:r>
            <w:r w:rsidR="00DE158C">
              <w:rPr>
                <w:rFonts w:ascii="Arial" w:hAnsi="Arial"/>
                <w:sz w:val="18"/>
              </w:rPr>
              <w:t xml:space="preserve">mum de chiffres d’affaires </w:t>
            </w:r>
            <w:r w:rsidRPr="00D44BF2">
              <w:rPr>
                <w:rFonts w:ascii="Arial" w:hAnsi="Arial"/>
                <w:sz w:val="18"/>
              </w:rPr>
              <w:t xml:space="preserve"> moyen</w:t>
            </w:r>
            <w:r w:rsidR="00080A28">
              <w:rPr>
                <w:rFonts w:ascii="Arial" w:hAnsi="Arial"/>
                <w:sz w:val="18"/>
              </w:rPr>
              <w:t xml:space="preserve"> des activités de construction sur :</w:t>
            </w:r>
            <w:r w:rsidR="00080A28" w:rsidRPr="00D44BF2">
              <w:rPr>
                <w:rFonts w:ascii="Arial" w:hAnsi="Arial"/>
                <w:sz w:val="18"/>
              </w:rPr>
              <w:t xml:space="preserve"> __</w:t>
            </w:r>
            <w:r w:rsidR="00080A28">
              <w:rPr>
                <w:rFonts w:ascii="Arial" w:hAnsi="Arial"/>
                <w:sz w:val="18"/>
              </w:rPr>
              <w:t xml:space="preserve"> ans</w:t>
            </w:r>
          </w:p>
          <w:p w:rsidR="00080A28" w:rsidRDefault="00080A28" w:rsidP="00080A28">
            <w:pPr>
              <w:jc w:val="left"/>
              <w:rPr>
                <w:rFonts w:ascii="Arial" w:hAnsi="Arial"/>
                <w:sz w:val="18"/>
              </w:rPr>
            </w:pPr>
          </w:p>
          <w:p w:rsidR="005D0018" w:rsidRPr="00D44BF2" w:rsidRDefault="005D0018" w:rsidP="00080A28">
            <w:pPr>
              <w:jc w:val="left"/>
              <w:rPr>
                <w:rFonts w:ascii="Arial" w:hAnsi="Arial"/>
                <w:sz w:val="18"/>
              </w:rPr>
            </w:pPr>
            <w:r w:rsidRPr="00D44BF2">
              <w:rPr>
                <w:rFonts w:ascii="Arial" w:hAnsi="Arial"/>
                <w:sz w:val="18"/>
              </w:rPr>
              <w:t xml:space="preserve"> </w:t>
            </w:r>
            <w:r w:rsidRPr="00D44BF2">
              <w:rPr>
                <w:rFonts w:ascii="Arial" w:hAnsi="Arial"/>
                <w:i/>
                <w:sz w:val="18"/>
              </w:rPr>
              <w:t>[insérer montant en équivalent en FCFA en toutes lettres et en chiffres</w:t>
            </w:r>
            <w:r w:rsidR="004C1556">
              <w:rPr>
                <w:rFonts w:ascii="Arial" w:hAnsi="Arial"/>
                <w:sz w:val="18"/>
              </w:rPr>
              <w:t>]</w:t>
            </w:r>
            <w:r w:rsidR="004C1556" w:rsidRPr="004C1556">
              <w:rPr>
                <w:rFonts w:ascii="Arial" w:hAnsi="Arial"/>
                <w:sz w:val="18"/>
                <w:vertAlign w:val="superscript"/>
              </w:rPr>
              <w:t>1</w:t>
            </w:r>
            <w:r w:rsidRPr="00D44BF2">
              <w:rPr>
                <w:rFonts w:ascii="Arial" w:hAnsi="Arial"/>
                <w:sz w:val="18"/>
              </w:rPr>
              <w:t xml:space="preserve">, </w:t>
            </w:r>
            <w:r w:rsidR="009F57F5" w:rsidRPr="00D44BF2">
              <w:rPr>
                <w:rFonts w:ascii="Arial" w:hAnsi="Arial"/>
                <w:sz w:val="18"/>
              </w:rPr>
              <w:t>le chiffre d’affaire</w:t>
            </w:r>
            <w:r w:rsidR="00080A28">
              <w:rPr>
                <w:rFonts w:ascii="Arial" w:hAnsi="Arial"/>
                <w:sz w:val="18"/>
              </w:rPr>
              <w:t>s</w:t>
            </w:r>
            <w:r w:rsidR="009F57F5" w:rsidRPr="00D44BF2">
              <w:rPr>
                <w:rFonts w:ascii="Arial" w:hAnsi="Arial"/>
                <w:sz w:val="18"/>
              </w:rPr>
              <w:t xml:space="preserve"> peut être calculé à partir des attestations  de bonne exécution de la période concernée</w:t>
            </w:r>
          </w:p>
        </w:tc>
        <w:tc>
          <w:tcPr>
            <w:tcW w:w="1673"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rPr>
                <w:rFonts w:ascii="Arial" w:hAnsi="Arial"/>
                <w:sz w:val="18"/>
              </w:rPr>
            </w:pPr>
            <w:r w:rsidRPr="00D44BF2">
              <w:rPr>
                <w:rFonts w:ascii="Arial" w:hAnsi="Arial"/>
                <w:sz w:val="18"/>
              </w:rPr>
              <w:t xml:space="preserve">Doit satisfaire au </w:t>
            </w:r>
            <w:r w:rsidR="001D12AF">
              <w:rPr>
                <w:rFonts w:ascii="Arial" w:hAnsi="Arial"/>
                <w:sz w:val="18"/>
              </w:rPr>
              <w:t>critère</w:t>
            </w:r>
          </w:p>
        </w:tc>
        <w:tc>
          <w:tcPr>
            <w:tcW w:w="1260"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rPr>
                <w:rFonts w:ascii="Arial" w:hAnsi="Arial"/>
                <w:sz w:val="18"/>
              </w:rPr>
            </w:pPr>
            <w:r w:rsidRPr="00D44BF2">
              <w:rPr>
                <w:rFonts w:ascii="Arial" w:hAnsi="Arial"/>
                <w:sz w:val="18"/>
              </w:rPr>
              <w:t>Doivent satisfaire au critère</w:t>
            </w:r>
          </w:p>
        </w:tc>
        <w:tc>
          <w:tcPr>
            <w:tcW w:w="1350"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rPr>
                <w:rFonts w:ascii="Arial" w:hAnsi="Arial"/>
                <w:sz w:val="18"/>
              </w:rPr>
            </w:pPr>
            <w:r w:rsidRPr="00D44BF2">
              <w:rPr>
                <w:rFonts w:ascii="Arial" w:hAnsi="Arial"/>
                <w:sz w:val="18"/>
              </w:rPr>
              <w:t>Doit satisfaire à __ [insérer pourcentage en toutes lettres et en chiffres] __ pour cent (___%)]</w:t>
            </w:r>
            <w:r w:rsidRPr="004C1556">
              <w:rPr>
                <w:rFonts w:ascii="Arial" w:hAnsi="Arial"/>
                <w:sz w:val="18"/>
                <w:vertAlign w:val="superscript"/>
              </w:rPr>
              <w:t xml:space="preserve">3 </w:t>
            </w:r>
            <w:r w:rsidRPr="00D44BF2">
              <w:rPr>
                <w:rFonts w:ascii="Arial" w:hAnsi="Arial"/>
                <w:sz w:val="18"/>
              </w:rPr>
              <w:t xml:space="preserve"> de la spécification</w:t>
            </w:r>
          </w:p>
        </w:tc>
        <w:tc>
          <w:tcPr>
            <w:tcW w:w="1073"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rPr>
                <w:rFonts w:ascii="Arial" w:hAnsi="Arial"/>
                <w:sz w:val="18"/>
              </w:rPr>
            </w:pPr>
            <w:r w:rsidRPr="00D44BF2">
              <w:rPr>
                <w:rFonts w:ascii="Arial" w:hAnsi="Arial"/>
                <w:sz w:val="18"/>
              </w:rPr>
              <w:t>Doit satisfaire à __ [insérer pourcentage en toutes lettres et en chiffres] __ pour cent (___%)]</w:t>
            </w:r>
            <w:r w:rsidRPr="004C1556">
              <w:rPr>
                <w:rFonts w:ascii="Arial" w:hAnsi="Arial"/>
                <w:sz w:val="18"/>
                <w:vertAlign w:val="superscript"/>
              </w:rPr>
              <w:t>4</w:t>
            </w:r>
            <w:r w:rsidRPr="00D44BF2">
              <w:rPr>
                <w:rFonts w:ascii="Arial" w:hAnsi="Arial"/>
                <w:sz w:val="18"/>
              </w:rPr>
              <w:t xml:space="preserve">  de la spécifica</w:t>
            </w:r>
            <w:r w:rsidRPr="00D44BF2">
              <w:rPr>
                <w:rFonts w:ascii="Arial" w:hAnsi="Arial"/>
                <w:sz w:val="18"/>
              </w:rPr>
              <w:softHyphen/>
              <w:t>tion</w:t>
            </w:r>
          </w:p>
        </w:tc>
        <w:tc>
          <w:tcPr>
            <w:tcW w:w="1636"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rPr>
                <w:rFonts w:ascii="Arial" w:hAnsi="Arial"/>
                <w:sz w:val="18"/>
              </w:rPr>
            </w:pPr>
            <w:r w:rsidRPr="00D44BF2">
              <w:rPr>
                <w:rFonts w:ascii="Arial" w:hAnsi="Arial"/>
                <w:sz w:val="18"/>
              </w:rPr>
              <w:t>Formulaire FIN - 2.2</w:t>
            </w:r>
          </w:p>
        </w:tc>
      </w:tr>
      <w:tr w:rsidR="005D0018" w:rsidRPr="00D44BF2" w:rsidTr="00EC7C26">
        <w:tc>
          <w:tcPr>
            <w:tcW w:w="11766" w:type="dxa"/>
            <w:gridSpan w:val="16"/>
            <w:tcBorders>
              <w:top w:val="single" w:sz="6" w:space="0" w:color="auto"/>
              <w:left w:val="single" w:sz="6" w:space="0" w:color="auto"/>
              <w:bottom w:val="single" w:sz="6" w:space="0" w:color="auto"/>
              <w:right w:val="single" w:sz="6" w:space="0" w:color="auto"/>
            </w:tcBorders>
          </w:tcPr>
          <w:p w:rsidR="005D0018" w:rsidRPr="00D44BF2" w:rsidRDefault="005D0018" w:rsidP="005D0018">
            <w:pPr>
              <w:rPr>
                <w:rFonts w:ascii="Arial" w:hAnsi="Arial"/>
                <w:i/>
                <w:sz w:val="20"/>
              </w:rPr>
            </w:pPr>
            <w:r w:rsidRPr="00D44BF2">
              <w:rPr>
                <w:rFonts w:ascii="Arial" w:hAnsi="Arial"/>
                <w:i/>
                <w:sz w:val="20"/>
              </w:rPr>
              <w:t xml:space="preserve">[Notes au Maître </w:t>
            </w:r>
            <w:r w:rsidR="008D5FC2" w:rsidRPr="00D44BF2">
              <w:rPr>
                <w:rFonts w:ascii="Arial" w:hAnsi="Arial"/>
                <w:i/>
                <w:sz w:val="20"/>
              </w:rPr>
              <w:t>d’</w:t>
            </w:r>
            <w:r w:rsidR="008D5FC2">
              <w:rPr>
                <w:rFonts w:ascii="Arial" w:hAnsi="Arial"/>
                <w:i/>
                <w:sz w:val="20"/>
              </w:rPr>
              <w:t>o</w:t>
            </w:r>
            <w:r w:rsidR="008D5FC2" w:rsidRPr="00D44BF2">
              <w:rPr>
                <w:rFonts w:ascii="Arial" w:hAnsi="Arial"/>
                <w:i/>
                <w:sz w:val="20"/>
              </w:rPr>
              <w:t>uvrage </w:t>
            </w:r>
            <w:r w:rsidRPr="00D44BF2">
              <w:rPr>
                <w:rFonts w:ascii="Arial" w:hAnsi="Arial"/>
                <w:i/>
                <w:sz w:val="20"/>
              </w:rPr>
              <w:t>:</w:t>
            </w:r>
          </w:p>
          <w:p w:rsidR="00F17E79" w:rsidRPr="00D44BF2" w:rsidRDefault="005D0018" w:rsidP="00F17E79">
            <w:pPr>
              <w:rPr>
                <w:rFonts w:ascii="Arial" w:hAnsi="Arial"/>
                <w:sz w:val="18"/>
              </w:rPr>
            </w:pPr>
            <w:r w:rsidRPr="00D44BF2">
              <w:rPr>
                <w:rFonts w:ascii="Arial" w:hAnsi="Arial"/>
                <w:bCs/>
                <w:i/>
                <w:sz w:val="20"/>
              </w:rPr>
              <w:t xml:space="preserve">1. Le montant inscrit </w:t>
            </w:r>
            <w:r w:rsidR="00F17E79">
              <w:rPr>
                <w:rFonts w:ascii="Arial" w:hAnsi="Arial"/>
                <w:bCs/>
                <w:i/>
                <w:sz w:val="20"/>
              </w:rPr>
              <w:t>est</w:t>
            </w:r>
            <w:r w:rsidRPr="00D44BF2">
              <w:rPr>
                <w:rFonts w:ascii="Arial" w:hAnsi="Arial"/>
                <w:bCs/>
                <w:i/>
                <w:sz w:val="20"/>
              </w:rPr>
              <w:t xml:space="preserve"> normalement </w:t>
            </w:r>
            <w:r w:rsidR="00F17E79">
              <w:rPr>
                <w:rFonts w:ascii="Arial" w:hAnsi="Arial"/>
                <w:bCs/>
                <w:i/>
                <w:sz w:val="20"/>
              </w:rPr>
              <w:t>compris entre 1,5 et 2,5 fois le montant de l’estimation du marché. Exceptionnellement, ce montant peut être inférieur à 1,5 fois l’estimation du marché mais en aucun cas ne peut être inférieur à 0,</w:t>
            </w:r>
            <w:r w:rsidR="000948FD">
              <w:rPr>
                <w:rFonts w:ascii="Arial" w:hAnsi="Arial"/>
                <w:bCs/>
                <w:i/>
                <w:sz w:val="20"/>
              </w:rPr>
              <w:t>8 fois</w:t>
            </w:r>
            <w:r w:rsidR="00EE04C4">
              <w:rPr>
                <w:rFonts w:ascii="Arial" w:hAnsi="Arial"/>
                <w:bCs/>
                <w:i/>
                <w:sz w:val="20"/>
              </w:rPr>
              <w:t xml:space="preserve"> </w:t>
            </w:r>
            <w:r w:rsidR="004B4D42">
              <w:rPr>
                <w:rFonts w:ascii="Arial" w:hAnsi="Arial"/>
                <w:bCs/>
                <w:i/>
                <w:sz w:val="20"/>
              </w:rPr>
              <w:t>du</w:t>
            </w:r>
            <w:r w:rsidR="00F17E79">
              <w:rPr>
                <w:rFonts w:ascii="Arial" w:hAnsi="Arial"/>
                <w:bCs/>
                <w:i/>
                <w:sz w:val="20"/>
              </w:rPr>
              <w:t xml:space="preserve"> montant estimé du marché.</w:t>
            </w:r>
            <w:r w:rsidRPr="00D44BF2">
              <w:rPr>
                <w:rFonts w:ascii="Arial" w:hAnsi="Arial"/>
                <w:bCs/>
                <w:i/>
                <w:sz w:val="20"/>
              </w:rPr>
              <w:t xml:space="preserve"> </w:t>
            </w:r>
          </w:p>
          <w:p w:rsidR="005D0018" w:rsidRPr="00D44BF2" w:rsidRDefault="005D0018" w:rsidP="005D0018">
            <w:pPr>
              <w:jc w:val="left"/>
              <w:rPr>
                <w:rFonts w:ascii="Arial" w:hAnsi="Arial"/>
                <w:sz w:val="18"/>
              </w:rPr>
            </w:pPr>
          </w:p>
        </w:tc>
      </w:tr>
      <w:tr w:rsidR="005D0018" w:rsidRPr="00D44BF2" w:rsidTr="00EC7C26">
        <w:trPr>
          <w:trHeight w:val="2160"/>
        </w:trPr>
        <w:tc>
          <w:tcPr>
            <w:tcW w:w="686" w:type="dxa"/>
            <w:gridSpan w:val="2"/>
            <w:tcBorders>
              <w:top w:val="single" w:sz="6" w:space="0" w:color="auto"/>
              <w:left w:val="single" w:sz="6" w:space="0" w:color="auto"/>
              <w:bottom w:val="single" w:sz="6" w:space="0" w:color="auto"/>
              <w:right w:val="single" w:sz="6" w:space="0" w:color="auto"/>
            </w:tcBorders>
          </w:tcPr>
          <w:p w:rsidR="005D0018" w:rsidRPr="00D44BF2" w:rsidRDefault="00594E53" w:rsidP="005D0018">
            <w:pPr>
              <w:jc w:val="center"/>
              <w:rPr>
                <w:rFonts w:ascii="Arial" w:hAnsi="Arial"/>
                <w:sz w:val="18"/>
              </w:rPr>
            </w:pPr>
            <w:r>
              <w:rPr>
                <w:rFonts w:ascii="Arial" w:hAnsi="Arial"/>
                <w:sz w:val="18"/>
              </w:rPr>
              <w:t>3</w:t>
            </w:r>
            <w:r w:rsidR="005D0018" w:rsidRPr="00D44BF2">
              <w:rPr>
                <w:rFonts w:ascii="Arial" w:hAnsi="Arial"/>
                <w:sz w:val="18"/>
              </w:rPr>
              <w:t>.3</w:t>
            </w:r>
          </w:p>
        </w:tc>
        <w:tc>
          <w:tcPr>
            <w:tcW w:w="1506"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rPr>
                <w:rFonts w:ascii="Arial Black" w:hAnsi="Arial Black"/>
                <w:sz w:val="18"/>
              </w:rPr>
            </w:pPr>
            <w:r w:rsidRPr="00D44BF2">
              <w:rPr>
                <w:rFonts w:ascii="Arial Black" w:hAnsi="Arial Black"/>
                <w:sz w:val="18"/>
              </w:rPr>
              <w:t>Capacité de financement</w:t>
            </w:r>
          </w:p>
        </w:tc>
        <w:tc>
          <w:tcPr>
            <w:tcW w:w="2582"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rPr>
                <w:rFonts w:ascii="Arial" w:hAnsi="Arial"/>
                <w:sz w:val="18"/>
              </w:rPr>
            </w:pPr>
            <w:r w:rsidRPr="00D44BF2">
              <w:rPr>
                <w:rFonts w:ascii="Arial" w:hAnsi="Arial"/>
                <w:sz w:val="18"/>
              </w:rPr>
              <w:t>Accès à des financements tels que des avoirs liquides, lignes de crédit, autres que l’avance de démarrage éventuelle, à hauteur de:</w:t>
            </w:r>
          </w:p>
          <w:p w:rsidR="005D0018" w:rsidRPr="00D44BF2" w:rsidRDefault="005D0018" w:rsidP="005D0018">
            <w:pPr>
              <w:jc w:val="left"/>
              <w:rPr>
                <w:rFonts w:ascii="Arial" w:hAnsi="Arial"/>
                <w:sz w:val="18"/>
              </w:rPr>
            </w:pPr>
            <w:r w:rsidRPr="00D44BF2">
              <w:rPr>
                <w:rFonts w:ascii="Arial" w:hAnsi="Arial"/>
                <w:sz w:val="18"/>
              </w:rPr>
              <w:t>[1]</w:t>
            </w:r>
          </w:p>
          <w:p w:rsidR="005D0018" w:rsidRPr="00D44BF2" w:rsidRDefault="005D0018" w:rsidP="005D0018">
            <w:pPr>
              <w:jc w:val="left"/>
              <w:rPr>
                <w:rFonts w:ascii="Arial" w:hAnsi="Arial"/>
                <w:sz w:val="18"/>
              </w:rPr>
            </w:pPr>
            <w:r w:rsidRPr="00D44BF2">
              <w:rPr>
                <w:rFonts w:ascii="Arial" w:hAnsi="Arial"/>
                <w:sz w:val="18"/>
              </w:rPr>
              <w:t>(i) besoins en financement du marché:</w:t>
            </w:r>
          </w:p>
          <w:p w:rsidR="005D0018" w:rsidRPr="00D44BF2" w:rsidRDefault="005D0018" w:rsidP="005D0018">
            <w:pPr>
              <w:jc w:val="left"/>
              <w:rPr>
                <w:rFonts w:ascii="Arial" w:hAnsi="Arial"/>
                <w:sz w:val="18"/>
              </w:rPr>
            </w:pPr>
          </w:p>
          <w:p w:rsidR="005D0018" w:rsidRPr="00D44BF2" w:rsidRDefault="005D0018" w:rsidP="005D0018">
            <w:pPr>
              <w:jc w:val="left"/>
              <w:rPr>
                <w:rFonts w:ascii="Arial" w:hAnsi="Arial"/>
                <w:sz w:val="18"/>
              </w:rPr>
            </w:pPr>
            <w:r w:rsidRPr="00D44BF2">
              <w:rPr>
                <w:rFonts w:ascii="Arial" w:hAnsi="Arial"/>
                <w:sz w:val="18"/>
              </w:rPr>
              <w:t xml:space="preserve">et </w:t>
            </w:r>
          </w:p>
          <w:p w:rsidR="005D0018" w:rsidRPr="00D44BF2" w:rsidRDefault="005D0018" w:rsidP="005D0018">
            <w:pPr>
              <w:jc w:val="left"/>
              <w:rPr>
                <w:rFonts w:ascii="Arial" w:hAnsi="Arial"/>
                <w:sz w:val="18"/>
              </w:rPr>
            </w:pPr>
          </w:p>
          <w:p w:rsidR="005D0018" w:rsidRPr="00D44BF2" w:rsidRDefault="005D0018" w:rsidP="005D0018">
            <w:pPr>
              <w:jc w:val="left"/>
              <w:rPr>
                <w:rFonts w:ascii="Arial" w:hAnsi="Arial"/>
                <w:sz w:val="18"/>
              </w:rPr>
            </w:pPr>
            <w:r w:rsidRPr="00D44BF2">
              <w:rPr>
                <w:rFonts w:ascii="Arial" w:hAnsi="Arial"/>
                <w:sz w:val="18"/>
              </w:rPr>
              <w:lastRenderedPageBreak/>
              <w:t>(ii) besoins en financement pour ce marché et les autres engagements en cours du Candidat.</w:t>
            </w:r>
          </w:p>
          <w:p w:rsidR="005D0018" w:rsidRPr="00D44BF2" w:rsidRDefault="005D0018" w:rsidP="005D0018">
            <w:pPr>
              <w:jc w:val="left"/>
              <w:rPr>
                <w:rFonts w:ascii="Arial" w:hAnsi="Arial"/>
                <w:sz w:val="18"/>
              </w:rPr>
            </w:pPr>
          </w:p>
        </w:tc>
        <w:tc>
          <w:tcPr>
            <w:tcW w:w="1673"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rPr>
                <w:rFonts w:ascii="Arial" w:hAnsi="Arial"/>
                <w:sz w:val="18"/>
              </w:rPr>
            </w:pPr>
            <w:r w:rsidRPr="00D44BF2">
              <w:rPr>
                <w:rFonts w:ascii="Arial" w:hAnsi="Arial"/>
                <w:sz w:val="18"/>
              </w:rPr>
              <w:lastRenderedPageBreak/>
              <w:t>Doit satisfaire au critère</w:t>
            </w:r>
          </w:p>
          <w:p w:rsidR="005D0018" w:rsidRPr="00D44BF2" w:rsidRDefault="005D0018" w:rsidP="005D0018">
            <w:pPr>
              <w:jc w:val="left"/>
              <w:rPr>
                <w:rFonts w:ascii="Arial" w:hAnsi="Arial"/>
                <w:sz w:val="18"/>
              </w:rPr>
            </w:pPr>
          </w:p>
          <w:p w:rsidR="005D0018" w:rsidRPr="00D44BF2" w:rsidRDefault="005D0018" w:rsidP="005D0018">
            <w:pPr>
              <w:jc w:val="left"/>
              <w:rPr>
                <w:rFonts w:ascii="Arial" w:hAnsi="Arial"/>
                <w:sz w:val="18"/>
              </w:rPr>
            </w:pPr>
          </w:p>
          <w:p w:rsidR="005D0018" w:rsidRPr="00D44BF2" w:rsidRDefault="005D0018" w:rsidP="005D0018">
            <w:pPr>
              <w:jc w:val="left"/>
              <w:rPr>
                <w:rFonts w:ascii="Arial" w:hAnsi="Arial"/>
                <w:sz w:val="18"/>
              </w:rPr>
            </w:pPr>
          </w:p>
          <w:p w:rsidR="005D0018" w:rsidRPr="00D44BF2" w:rsidRDefault="005D0018" w:rsidP="005D0018">
            <w:pPr>
              <w:jc w:val="left"/>
              <w:rPr>
                <w:rFonts w:ascii="Arial" w:hAnsi="Arial"/>
                <w:sz w:val="18"/>
              </w:rPr>
            </w:pPr>
          </w:p>
          <w:p w:rsidR="005D0018" w:rsidRPr="00D44BF2" w:rsidRDefault="005D0018" w:rsidP="005D0018">
            <w:pPr>
              <w:jc w:val="left"/>
              <w:rPr>
                <w:rFonts w:ascii="Arial" w:hAnsi="Arial"/>
                <w:sz w:val="18"/>
              </w:rPr>
            </w:pPr>
          </w:p>
          <w:p w:rsidR="005D0018" w:rsidRPr="00D44BF2" w:rsidRDefault="005D0018" w:rsidP="005D0018">
            <w:pPr>
              <w:spacing w:line="240" w:lineRule="atLeast"/>
              <w:jc w:val="left"/>
              <w:rPr>
                <w:rFonts w:ascii="Arial" w:hAnsi="Arial"/>
                <w:sz w:val="18"/>
              </w:rPr>
            </w:pPr>
          </w:p>
          <w:p w:rsidR="005D0018" w:rsidRPr="00D44BF2" w:rsidRDefault="005D0018" w:rsidP="005D0018">
            <w:pPr>
              <w:jc w:val="left"/>
              <w:rPr>
                <w:rFonts w:ascii="Arial" w:hAnsi="Arial"/>
                <w:sz w:val="18"/>
              </w:rPr>
            </w:pPr>
          </w:p>
        </w:tc>
        <w:tc>
          <w:tcPr>
            <w:tcW w:w="1260"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rPr>
                <w:rFonts w:ascii="Arial" w:hAnsi="Arial"/>
                <w:sz w:val="18"/>
              </w:rPr>
            </w:pPr>
            <w:r w:rsidRPr="00D44BF2">
              <w:rPr>
                <w:rFonts w:ascii="Arial" w:hAnsi="Arial"/>
                <w:sz w:val="18"/>
              </w:rPr>
              <w:t>Doivent satisfaire au critère</w:t>
            </w:r>
          </w:p>
          <w:p w:rsidR="005D0018" w:rsidRPr="00D44BF2" w:rsidRDefault="005D0018" w:rsidP="005D0018">
            <w:pPr>
              <w:jc w:val="left"/>
              <w:rPr>
                <w:rFonts w:ascii="Arial" w:hAnsi="Arial"/>
                <w:sz w:val="18"/>
              </w:rPr>
            </w:pPr>
          </w:p>
          <w:p w:rsidR="005D0018" w:rsidRPr="00D44BF2" w:rsidRDefault="005D0018" w:rsidP="005D0018">
            <w:pPr>
              <w:jc w:val="left"/>
              <w:rPr>
                <w:rFonts w:ascii="Arial" w:hAnsi="Arial"/>
                <w:sz w:val="18"/>
              </w:rPr>
            </w:pPr>
          </w:p>
          <w:p w:rsidR="005D0018" w:rsidRPr="00D44BF2" w:rsidRDefault="005D0018" w:rsidP="005D0018">
            <w:pPr>
              <w:jc w:val="left"/>
              <w:rPr>
                <w:rFonts w:ascii="Arial" w:hAnsi="Arial"/>
                <w:sz w:val="18"/>
              </w:rPr>
            </w:pPr>
          </w:p>
          <w:p w:rsidR="005D0018" w:rsidRPr="00D44BF2" w:rsidRDefault="005D0018" w:rsidP="005D0018">
            <w:pPr>
              <w:jc w:val="left"/>
              <w:rPr>
                <w:rFonts w:ascii="Arial" w:hAnsi="Arial"/>
                <w:sz w:val="18"/>
              </w:rPr>
            </w:pPr>
          </w:p>
          <w:p w:rsidR="005D0018" w:rsidRPr="00D44BF2" w:rsidRDefault="005D0018" w:rsidP="005D0018">
            <w:pPr>
              <w:jc w:val="left"/>
              <w:rPr>
                <w:rFonts w:ascii="Arial" w:hAnsi="Arial"/>
                <w:sz w:val="18"/>
              </w:rPr>
            </w:pPr>
          </w:p>
          <w:p w:rsidR="005D0018" w:rsidRPr="00D44BF2" w:rsidRDefault="005D0018" w:rsidP="005D0018">
            <w:pPr>
              <w:jc w:val="left"/>
              <w:rPr>
                <w:rFonts w:ascii="Arial" w:hAnsi="Arial"/>
                <w:sz w:val="18"/>
              </w:rPr>
            </w:pPr>
          </w:p>
          <w:p w:rsidR="005D0018" w:rsidRPr="00D44BF2" w:rsidRDefault="005D0018" w:rsidP="005D0018">
            <w:pPr>
              <w:spacing w:line="240" w:lineRule="atLeast"/>
              <w:jc w:val="left"/>
              <w:rPr>
                <w:rFonts w:ascii="Arial" w:hAnsi="Arial"/>
                <w:sz w:val="18"/>
              </w:rPr>
            </w:pPr>
          </w:p>
          <w:p w:rsidR="005D0018" w:rsidRPr="00D44BF2" w:rsidRDefault="005D0018" w:rsidP="005D0018">
            <w:pPr>
              <w:spacing w:line="240" w:lineRule="atLeast"/>
              <w:jc w:val="left"/>
              <w:rPr>
                <w:rFonts w:ascii="Arial" w:hAnsi="Arial"/>
                <w:sz w:val="18"/>
              </w:rPr>
            </w:pPr>
          </w:p>
          <w:p w:rsidR="005D0018" w:rsidRPr="00D44BF2" w:rsidRDefault="005D0018" w:rsidP="005D0018">
            <w:pPr>
              <w:jc w:val="left"/>
              <w:rPr>
                <w:rFonts w:ascii="Arial" w:hAnsi="Arial"/>
                <w:sz w:val="18"/>
              </w:rPr>
            </w:pPr>
          </w:p>
        </w:tc>
        <w:tc>
          <w:tcPr>
            <w:tcW w:w="1350"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rPr>
                <w:rFonts w:ascii="Arial" w:hAnsi="Arial"/>
                <w:sz w:val="18"/>
              </w:rPr>
            </w:pPr>
            <w:r w:rsidRPr="00D44BF2">
              <w:rPr>
                <w:rFonts w:ascii="Arial" w:hAnsi="Arial"/>
                <w:sz w:val="18"/>
              </w:rPr>
              <w:lastRenderedPageBreak/>
              <w:t>Sans objet</w:t>
            </w:r>
          </w:p>
          <w:p w:rsidR="005D0018" w:rsidRPr="00D44BF2" w:rsidRDefault="005D0018" w:rsidP="005D0018">
            <w:pPr>
              <w:jc w:val="left"/>
              <w:rPr>
                <w:rFonts w:ascii="Arial" w:hAnsi="Arial"/>
                <w:sz w:val="18"/>
              </w:rPr>
            </w:pPr>
          </w:p>
          <w:p w:rsidR="005D0018" w:rsidRPr="00D44BF2" w:rsidRDefault="005D0018" w:rsidP="005D0018">
            <w:pPr>
              <w:jc w:val="left"/>
              <w:rPr>
                <w:rFonts w:ascii="Arial" w:hAnsi="Arial"/>
                <w:sz w:val="18"/>
              </w:rPr>
            </w:pPr>
          </w:p>
          <w:p w:rsidR="005D0018" w:rsidRPr="00D44BF2" w:rsidRDefault="005D0018" w:rsidP="005D0018">
            <w:pPr>
              <w:spacing w:line="240" w:lineRule="atLeast"/>
              <w:jc w:val="left"/>
              <w:rPr>
                <w:rFonts w:ascii="Arial" w:hAnsi="Arial"/>
                <w:sz w:val="18"/>
              </w:rPr>
            </w:pPr>
          </w:p>
          <w:p w:rsidR="005D0018" w:rsidRPr="00D44BF2" w:rsidRDefault="005D0018" w:rsidP="005D0018">
            <w:pPr>
              <w:jc w:val="left"/>
              <w:rPr>
                <w:rFonts w:ascii="Arial" w:hAnsi="Arial"/>
                <w:sz w:val="18"/>
              </w:rPr>
            </w:pPr>
          </w:p>
        </w:tc>
        <w:tc>
          <w:tcPr>
            <w:tcW w:w="1073"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rPr>
                <w:rFonts w:ascii="Arial" w:hAnsi="Arial"/>
                <w:sz w:val="18"/>
              </w:rPr>
            </w:pPr>
            <w:r w:rsidRPr="00D44BF2">
              <w:rPr>
                <w:rFonts w:ascii="Arial" w:hAnsi="Arial"/>
                <w:sz w:val="18"/>
              </w:rPr>
              <w:t>Sans objet</w:t>
            </w:r>
          </w:p>
          <w:p w:rsidR="005D0018" w:rsidRPr="00D44BF2" w:rsidRDefault="005D0018" w:rsidP="005D0018">
            <w:pPr>
              <w:jc w:val="left"/>
              <w:rPr>
                <w:rFonts w:ascii="Arial" w:hAnsi="Arial"/>
                <w:sz w:val="18"/>
              </w:rPr>
            </w:pPr>
          </w:p>
          <w:p w:rsidR="005D0018" w:rsidRPr="00D44BF2" w:rsidRDefault="005D0018" w:rsidP="005D0018">
            <w:pPr>
              <w:jc w:val="left"/>
              <w:rPr>
                <w:rFonts w:ascii="Arial" w:hAnsi="Arial"/>
                <w:sz w:val="18"/>
              </w:rPr>
            </w:pPr>
          </w:p>
          <w:p w:rsidR="005D0018" w:rsidRPr="00D44BF2" w:rsidRDefault="005D0018" w:rsidP="005D0018">
            <w:pPr>
              <w:jc w:val="left"/>
              <w:rPr>
                <w:rFonts w:ascii="Arial" w:hAnsi="Arial"/>
                <w:sz w:val="18"/>
              </w:rPr>
            </w:pPr>
          </w:p>
          <w:p w:rsidR="005D0018" w:rsidRPr="00D44BF2" w:rsidRDefault="005D0018" w:rsidP="005D0018">
            <w:pPr>
              <w:jc w:val="left"/>
              <w:rPr>
                <w:rFonts w:ascii="Arial" w:hAnsi="Arial"/>
                <w:sz w:val="18"/>
              </w:rPr>
            </w:pPr>
          </w:p>
          <w:p w:rsidR="005D0018" w:rsidRPr="00D44BF2" w:rsidRDefault="005D0018" w:rsidP="005D0018">
            <w:pPr>
              <w:jc w:val="left"/>
              <w:rPr>
                <w:rFonts w:ascii="Arial" w:hAnsi="Arial"/>
                <w:sz w:val="18"/>
              </w:rPr>
            </w:pPr>
          </w:p>
          <w:p w:rsidR="005D0018" w:rsidRPr="00D44BF2" w:rsidRDefault="005D0018" w:rsidP="005D0018">
            <w:pPr>
              <w:jc w:val="left"/>
              <w:rPr>
                <w:rFonts w:ascii="Arial" w:hAnsi="Arial"/>
                <w:sz w:val="18"/>
              </w:rPr>
            </w:pPr>
          </w:p>
          <w:p w:rsidR="005D0018" w:rsidRPr="00D44BF2" w:rsidRDefault="005D0018" w:rsidP="005D0018">
            <w:pPr>
              <w:spacing w:line="240" w:lineRule="atLeast"/>
              <w:jc w:val="left"/>
              <w:rPr>
                <w:rFonts w:ascii="Arial" w:hAnsi="Arial"/>
                <w:sz w:val="18"/>
              </w:rPr>
            </w:pPr>
          </w:p>
          <w:p w:rsidR="005D0018" w:rsidRPr="00D44BF2" w:rsidRDefault="005D0018" w:rsidP="005D0018">
            <w:pPr>
              <w:jc w:val="left"/>
              <w:rPr>
                <w:rFonts w:ascii="Arial" w:hAnsi="Arial"/>
                <w:sz w:val="18"/>
              </w:rPr>
            </w:pPr>
          </w:p>
        </w:tc>
        <w:tc>
          <w:tcPr>
            <w:tcW w:w="1636"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rPr>
                <w:rFonts w:ascii="Arial" w:hAnsi="Arial"/>
                <w:sz w:val="18"/>
              </w:rPr>
            </w:pPr>
            <w:r w:rsidRPr="00D44BF2">
              <w:rPr>
                <w:rFonts w:ascii="Arial" w:hAnsi="Arial"/>
                <w:sz w:val="18"/>
              </w:rPr>
              <w:t>Formulaires FIN - 2.3 et FIN 2.4</w:t>
            </w:r>
          </w:p>
        </w:tc>
      </w:tr>
      <w:tr w:rsidR="005D0018" w:rsidRPr="00D44BF2" w:rsidTr="00EC7C26">
        <w:trPr>
          <w:trHeight w:val="1669"/>
        </w:trPr>
        <w:tc>
          <w:tcPr>
            <w:tcW w:w="11766" w:type="dxa"/>
            <w:gridSpan w:val="16"/>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rPr>
                <w:rFonts w:ascii="Arial" w:hAnsi="Arial"/>
                <w:i/>
                <w:highlight w:val="red"/>
              </w:rPr>
            </w:pPr>
            <w:r w:rsidRPr="00D44BF2">
              <w:rPr>
                <w:rFonts w:ascii="Arial" w:hAnsi="Arial"/>
                <w:i/>
                <w:sz w:val="20"/>
              </w:rPr>
              <w:lastRenderedPageBreak/>
              <w:t>[Note au Maître d’Ouvrage </w:t>
            </w:r>
            <w:r w:rsidR="009F57F5" w:rsidRPr="00D44BF2">
              <w:rPr>
                <w:rFonts w:ascii="Arial" w:hAnsi="Arial"/>
                <w:i/>
                <w:sz w:val="20"/>
              </w:rPr>
              <w:t>: Indiquer</w:t>
            </w:r>
            <w:r w:rsidRPr="00D44BF2">
              <w:rPr>
                <w:i/>
                <w:iCs/>
              </w:rPr>
              <w:t xml:space="preserve"> en [1] un montant en FCFA, correspondant au montant  de trois à quatre mois de facturation de travaux pour le marché. On pourra pour cela diviser le montant estimé du marché par le nombre de mois du délai d’exécution, et multiplier par 3 ou 4; l’objectif étant de s’assurer que l’entrepreneur disposera de suffisamment de liquidités pour (pré)financer les travaux dans l’attente de recevoir les paiements du Maître d’Ouvrage, en faisant abstraction du montant de l’avance de démarrage]</w:t>
            </w:r>
          </w:p>
        </w:tc>
      </w:tr>
      <w:tr w:rsidR="005D0018" w:rsidRPr="00D44BF2" w:rsidTr="00EC7C26">
        <w:tc>
          <w:tcPr>
            <w:tcW w:w="11766" w:type="dxa"/>
            <w:gridSpan w:val="16"/>
            <w:tcBorders>
              <w:top w:val="single" w:sz="6" w:space="0" w:color="auto"/>
              <w:left w:val="single" w:sz="6" w:space="0" w:color="auto"/>
              <w:bottom w:val="single" w:sz="6" w:space="0" w:color="auto"/>
              <w:right w:val="single" w:sz="6" w:space="0" w:color="auto"/>
            </w:tcBorders>
          </w:tcPr>
          <w:p w:rsidR="005D0018" w:rsidRPr="00D44BF2" w:rsidRDefault="00594E53" w:rsidP="005D0018">
            <w:pPr>
              <w:pStyle w:val="sectionIIIheader"/>
              <w:rPr>
                <w:lang w:val="fr-FR"/>
              </w:rPr>
            </w:pPr>
            <w:bookmarkStart w:id="508" w:name="_Toc25477556"/>
            <w:r>
              <w:rPr>
                <w:lang w:val="fr-FR"/>
              </w:rPr>
              <w:t>4</w:t>
            </w:r>
            <w:r w:rsidR="005D0018" w:rsidRPr="00D44BF2">
              <w:rPr>
                <w:lang w:val="fr-FR"/>
              </w:rPr>
              <w:t>. Expérience</w:t>
            </w:r>
            <w:bookmarkEnd w:id="508"/>
          </w:p>
        </w:tc>
      </w:tr>
      <w:tr w:rsidR="005D0018" w:rsidRPr="00D44BF2" w:rsidTr="00EC7C26">
        <w:trPr>
          <w:trHeight w:val="1680"/>
        </w:trPr>
        <w:tc>
          <w:tcPr>
            <w:tcW w:w="645" w:type="dxa"/>
            <w:tcBorders>
              <w:top w:val="single" w:sz="6" w:space="0" w:color="auto"/>
              <w:left w:val="single" w:sz="6" w:space="0" w:color="auto"/>
              <w:bottom w:val="single" w:sz="6" w:space="0" w:color="auto"/>
              <w:right w:val="single" w:sz="6" w:space="0" w:color="auto"/>
            </w:tcBorders>
          </w:tcPr>
          <w:p w:rsidR="005D0018" w:rsidRPr="00D44BF2" w:rsidRDefault="00594E53" w:rsidP="005D0018">
            <w:pPr>
              <w:jc w:val="center"/>
              <w:rPr>
                <w:rFonts w:ascii="Arial" w:hAnsi="Arial"/>
                <w:sz w:val="18"/>
              </w:rPr>
            </w:pPr>
            <w:r>
              <w:rPr>
                <w:rFonts w:ascii="Arial" w:hAnsi="Arial"/>
                <w:sz w:val="18"/>
              </w:rPr>
              <w:t>4</w:t>
            </w:r>
            <w:r w:rsidR="005D0018" w:rsidRPr="00D44BF2">
              <w:rPr>
                <w:rFonts w:ascii="Arial" w:hAnsi="Arial"/>
                <w:sz w:val="18"/>
              </w:rPr>
              <w:t>.1</w:t>
            </w:r>
          </w:p>
        </w:tc>
        <w:tc>
          <w:tcPr>
            <w:tcW w:w="1547" w:type="dxa"/>
            <w:gridSpan w:val="3"/>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rPr>
                <w:rFonts w:ascii="Arial Black" w:hAnsi="Arial Black"/>
                <w:sz w:val="18"/>
              </w:rPr>
            </w:pPr>
            <w:r w:rsidRPr="00D44BF2">
              <w:rPr>
                <w:rFonts w:ascii="Arial Black" w:hAnsi="Arial Black"/>
                <w:sz w:val="18"/>
              </w:rPr>
              <w:t xml:space="preserve">Expérience générale de construction </w:t>
            </w:r>
          </w:p>
        </w:tc>
        <w:tc>
          <w:tcPr>
            <w:tcW w:w="2582"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rPr>
                <w:rFonts w:ascii="Arial" w:hAnsi="Arial"/>
                <w:sz w:val="18"/>
              </w:rPr>
            </w:pPr>
            <w:r w:rsidRPr="00D44BF2">
              <w:rPr>
                <w:rFonts w:ascii="Arial" w:hAnsi="Arial"/>
                <w:sz w:val="18"/>
              </w:rPr>
              <w:t xml:space="preserve">Expérience de marchés de travaux à titre d’entrepreneur au cours des ________ [____] dernières années qui précèdent la date limite de dépôt des soumissions.   </w:t>
            </w:r>
          </w:p>
        </w:tc>
        <w:tc>
          <w:tcPr>
            <w:tcW w:w="1673"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rPr>
                <w:rFonts w:ascii="Arial" w:hAnsi="Arial"/>
                <w:sz w:val="18"/>
              </w:rPr>
            </w:pPr>
            <w:r w:rsidRPr="00D44BF2">
              <w:rPr>
                <w:rFonts w:ascii="Arial" w:hAnsi="Arial"/>
                <w:sz w:val="18"/>
              </w:rPr>
              <w:t xml:space="preserve">Doit satisfaire au </w:t>
            </w:r>
            <w:r w:rsidR="001D12AF">
              <w:rPr>
                <w:rFonts w:ascii="Arial" w:hAnsi="Arial"/>
                <w:sz w:val="18"/>
              </w:rPr>
              <w:t>critère</w:t>
            </w:r>
          </w:p>
        </w:tc>
        <w:tc>
          <w:tcPr>
            <w:tcW w:w="1260"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rPr>
                <w:rFonts w:ascii="Arial" w:hAnsi="Arial"/>
                <w:sz w:val="18"/>
              </w:rPr>
            </w:pPr>
            <w:r w:rsidRPr="00D44BF2">
              <w:rPr>
                <w:rFonts w:ascii="Arial" w:hAnsi="Arial"/>
                <w:sz w:val="18"/>
              </w:rPr>
              <w:t>Sans objet</w:t>
            </w:r>
          </w:p>
        </w:tc>
        <w:tc>
          <w:tcPr>
            <w:tcW w:w="1350"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rPr>
                <w:rFonts w:ascii="Arial" w:hAnsi="Arial"/>
                <w:sz w:val="18"/>
              </w:rPr>
            </w:pPr>
            <w:r w:rsidRPr="00D44BF2">
              <w:rPr>
                <w:rFonts w:ascii="Arial" w:hAnsi="Arial"/>
                <w:sz w:val="18"/>
              </w:rPr>
              <w:t xml:space="preserve">Doit satisfaire au </w:t>
            </w:r>
            <w:r w:rsidR="001D12AF">
              <w:rPr>
                <w:rFonts w:ascii="Arial" w:hAnsi="Arial"/>
                <w:sz w:val="18"/>
              </w:rPr>
              <w:t>critère</w:t>
            </w:r>
          </w:p>
        </w:tc>
        <w:tc>
          <w:tcPr>
            <w:tcW w:w="1073"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rPr>
                <w:rFonts w:ascii="Arial" w:hAnsi="Arial"/>
                <w:sz w:val="18"/>
              </w:rPr>
            </w:pPr>
            <w:r w:rsidRPr="00D44BF2">
              <w:rPr>
                <w:rFonts w:ascii="Arial" w:hAnsi="Arial"/>
                <w:sz w:val="18"/>
              </w:rPr>
              <w:t>Sans objet</w:t>
            </w:r>
          </w:p>
        </w:tc>
        <w:tc>
          <w:tcPr>
            <w:tcW w:w="1636"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rPr>
                <w:rFonts w:ascii="Arial" w:hAnsi="Arial"/>
                <w:sz w:val="18"/>
              </w:rPr>
            </w:pPr>
            <w:r w:rsidRPr="00D44BF2">
              <w:rPr>
                <w:rFonts w:ascii="Arial" w:hAnsi="Arial"/>
                <w:sz w:val="18"/>
              </w:rPr>
              <w:t xml:space="preserve"> Formulaire EXP-3.1</w:t>
            </w:r>
          </w:p>
        </w:tc>
      </w:tr>
      <w:tr w:rsidR="005D0018" w:rsidRPr="00D44BF2" w:rsidTr="00EC7C26">
        <w:trPr>
          <w:trHeight w:val="755"/>
        </w:trPr>
        <w:tc>
          <w:tcPr>
            <w:tcW w:w="11766" w:type="dxa"/>
            <w:gridSpan w:val="16"/>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rPr>
                <w:i/>
                <w:iCs/>
              </w:rPr>
            </w:pPr>
            <w:r w:rsidRPr="00D44BF2">
              <w:rPr>
                <w:i/>
                <w:iCs/>
              </w:rPr>
              <w:t>[Note au Maître d’Ouvrage : Comme au 2.2, la période est normalement de trois ans, mais elle peut être augmentée à un maximum de cinq ans]</w:t>
            </w:r>
          </w:p>
          <w:p w:rsidR="005D0018" w:rsidRPr="00D44BF2" w:rsidRDefault="005D0018" w:rsidP="005D0018">
            <w:pPr>
              <w:jc w:val="left"/>
              <w:rPr>
                <w:rFonts w:ascii="Arial" w:hAnsi="Arial"/>
                <w:sz w:val="18"/>
              </w:rPr>
            </w:pPr>
          </w:p>
        </w:tc>
      </w:tr>
      <w:tr w:rsidR="005D0018" w:rsidRPr="00D44BF2" w:rsidTr="00EC7C26">
        <w:tc>
          <w:tcPr>
            <w:tcW w:w="645" w:type="dxa"/>
            <w:tcBorders>
              <w:top w:val="single" w:sz="6" w:space="0" w:color="auto"/>
              <w:left w:val="single" w:sz="6" w:space="0" w:color="auto"/>
              <w:bottom w:val="single" w:sz="6" w:space="0" w:color="auto"/>
              <w:right w:val="single" w:sz="6" w:space="0" w:color="auto"/>
            </w:tcBorders>
          </w:tcPr>
          <w:p w:rsidR="005D0018" w:rsidRPr="00D44BF2" w:rsidRDefault="00594E53" w:rsidP="005D0018">
            <w:pPr>
              <w:jc w:val="center"/>
              <w:rPr>
                <w:rFonts w:ascii="Arial" w:hAnsi="Arial"/>
                <w:sz w:val="18"/>
              </w:rPr>
            </w:pPr>
            <w:r>
              <w:rPr>
                <w:rFonts w:ascii="Arial" w:hAnsi="Arial"/>
                <w:sz w:val="18"/>
              </w:rPr>
              <w:t>4</w:t>
            </w:r>
            <w:r w:rsidR="005D0018" w:rsidRPr="00D44BF2">
              <w:rPr>
                <w:rFonts w:ascii="Arial" w:hAnsi="Arial"/>
                <w:sz w:val="18"/>
              </w:rPr>
              <w:t>.2 a)</w:t>
            </w:r>
          </w:p>
        </w:tc>
        <w:tc>
          <w:tcPr>
            <w:tcW w:w="1547" w:type="dxa"/>
            <w:gridSpan w:val="3"/>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rPr>
                <w:rFonts w:ascii="Arial Black" w:hAnsi="Arial Black"/>
                <w:sz w:val="18"/>
              </w:rPr>
            </w:pPr>
            <w:r w:rsidRPr="00D44BF2">
              <w:rPr>
                <w:rFonts w:ascii="Arial Black" w:hAnsi="Arial Black"/>
                <w:sz w:val="18"/>
              </w:rPr>
              <w:t>Expérience spécifique de construction</w:t>
            </w:r>
          </w:p>
        </w:tc>
        <w:tc>
          <w:tcPr>
            <w:tcW w:w="2582"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rPr>
                <w:rFonts w:ascii="Arial" w:hAnsi="Arial"/>
                <w:sz w:val="18"/>
              </w:rPr>
            </w:pPr>
            <w:r w:rsidRPr="00D44BF2">
              <w:rPr>
                <w:rFonts w:ascii="Arial" w:hAnsi="Arial"/>
                <w:sz w:val="18"/>
              </w:rPr>
              <w:t>Avoir effectivement exécuté en tant qu’entrepreneur, ou  sous-traitant dans au moins ___[1]______ (___) marchés au cours des _[2]_______ ( ) dernières années avec une valeur minimum de _________[3]___ (___), qui ont été exécutés de manière satisfaisante et terminés, pour l’essentiel, et qui sont similaires aux travaux proposés. La similitude portera sur la taille physique, la complexité, les méthodes/technologies ou autres caractéristiques telles que décrites dans la Section IV, Etendue des Travaux.</w:t>
            </w:r>
          </w:p>
        </w:tc>
        <w:tc>
          <w:tcPr>
            <w:tcW w:w="1673"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rPr>
                <w:rFonts w:ascii="Arial" w:hAnsi="Arial"/>
                <w:sz w:val="18"/>
              </w:rPr>
            </w:pPr>
            <w:r w:rsidRPr="00D44BF2">
              <w:rPr>
                <w:rFonts w:ascii="Arial" w:hAnsi="Arial"/>
                <w:sz w:val="18"/>
              </w:rPr>
              <w:t xml:space="preserve">Doit satisfaire au </w:t>
            </w:r>
            <w:r w:rsidR="001D12AF">
              <w:rPr>
                <w:rFonts w:ascii="Arial" w:hAnsi="Arial"/>
                <w:sz w:val="18"/>
              </w:rPr>
              <w:t>critère</w:t>
            </w:r>
          </w:p>
        </w:tc>
        <w:tc>
          <w:tcPr>
            <w:tcW w:w="1260"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rPr>
                <w:rFonts w:ascii="Arial" w:hAnsi="Arial"/>
                <w:sz w:val="18"/>
              </w:rPr>
            </w:pPr>
            <w:r w:rsidRPr="00D44BF2">
              <w:rPr>
                <w:rFonts w:ascii="Arial" w:hAnsi="Arial"/>
                <w:sz w:val="18"/>
              </w:rPr>
              <w:t xml:space="preserve">Doivent satisfaire au </w:t>
            </w:r>
            <w:r w:rsidR="001D12AF">
              <w:rPr>
                <w:rFonts w:ascii="Arial" w:hAnsi="Arial"/>
                <w:sz w:val="18"/>
              </w:rPr>
              <w:t>critère</w:t>
            </w:r>
          </w:p>
        </w:tc>
        <w:tc>
          <w:tcPr>
            <w:tcW w:w="1350"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rPr>
                <w:rFonts w:ascii="Arial" w:hAnsi="Arial"/>
                <w:sz w:val="18"/>
              </w:rPr>
            </w:pPr>
            <w:r w:rsidRPr="00D44BF2">
              <w:rPr>
                <w:rFonts w:ascii="Arial" w:hAnsi="Arial"/>
                <w:sz w:val="18"/>
              </w:rPr>
              <w:t>Sans objet</w:t>
            </w:r>
          </w:p>
        </w:tc>
        <w:tc>
          <w:tcPr>
            <w:tcW w:w="1073"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rPr>
                <w:rFonts w:ascii="Arial" w:hAnsi="Arial"/>
                <w:sz w:val="18"/>
              </w:rPr>
            </w:pPr>
            <w:r w:rsidRPr="00D44BF2">
              <w:rPr>
                <w:rFonts w:ascii="Arial" w:hAnsi="Arial"/>
                <w:sz w:val="18"/>
              </w:rPr>
              <w:t xml:space="preserve">Doit satisfaire au </w:t>
            </w:r>
            <w:r w:rsidR="001D12AF">
              <w:rPr>
                <w:rFonts w:ascii="Arial" w:hAnsi="Arial"/>
                <w:sz w:val="18"/>
              </w:rPr>
              <w:t>critère</w:t>
            </w:r>
            <w:r w:rsidRPr="00D44BF2">
              <w:rPr>
                <w:rFonts w:ascii="Arial" w:hAnsi="Arial"/>
                <w:sz w:val="18"/>
              </w:rPr>
              <w:t xml:space="preserve"> pour un marché</w:t>
            </w:r>
          </w:p>
        </w:tc>
        <w:tc>
          <w:tcPr>
            <w:tcW w:w="1636"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rPr>
                <w:rFonts w:ascii="Arial" w:hAnsi="Arial"/>
                <w:sz w:val="18"/>
              </w:rPr>
            </w:pPr>
            <w:r w:rsidRPr="00D44BF2">
              <w:rPr>
                <w:rFonts w:ascii="Arial" w:hAnsi="Arial"/>
                <w:sz w:val="18"/>
              </w:rPr>
              <w:t>Formulaire EXP 3.2 a)</w:t>
            </w:r>
          </w:p>
        </w:tc>
      </w:tr>
      <w:tr w:rsidR="005D0018" w:rsidRPr="00D44BF2" w:rsidTr="00EC7C26">
        <w:tc>
          <w:tcPr>
            <w:tcW w:w="11766" w:type="dxa"/>
            <w:gridSpan w:val="16"/>
            <w:tcBorders>
              <w:top w:val="single" w:sz="6" w:space="0" w:color="auto"/>
              <w:left w:val="single" w:sz="6" w:space="0" w:color="auto"/>
              <w:bottom w:val="single" w:sz="6" w:space="0" w:color="auto"/>
              <w:right w:val="single" w:sz="6" w:space="0" w:color="auto"/>
            </w:tcBorders>
          </w:tcPr>
          <w:p w:rsidR="005D0018" w:rsidRPr="00D44BF2" w:rsidRDefault="00790360" w:rsidP="005D0018">
            <w:pPr>
              <w:rPr>
                <w:rFonts w:ascii="Arial" w:hAnsi="Arial"/>
                <w:i/>
                <w:sz w:val="20"/>
              </w:rPr>
            </w:pPr>
            <w:r>
              <w:rPr>
                <w:rFonts w:ascii="Arial" w:hAnsi="Arial"/>
                <w:i/>
                <w:sz w:val="20"/>
              </w:rPr>
              <w:t>[Note</w:t>
            </w:r>
            <w:r w:rsidR="005D0018" w:rsidRPr="00D44BF2">
              <w:rPr>
                <w:rFonts w:ascii="Arial" w:hAnsi="Arial"/>
                <w:i/>
                <w:sz w:val="20"/>
              </w:rPr>
              <w:t xml:space="preserve"> au Maître d’Ouvrage :</w:t>
            </w:r>
          </w:p>
          <w:p w:rsidR="005D0018" w:rsidRPr="00D44BF2" w:rsidRDefault="005D0018" w:rsidP="005D0018">
            <w:pPr>
              <w:rPr>
                <w:rFonts w:ascii="Arial" w:hAnsi="Arial"/>
                <w:bCs/>
                <w:i/>
                <w:sz w:val="20"/>
              </w:rPr>
            </w:pPr>
            <w:r w:rsidRPr="00D44BF2">
              <w:rPr>
                <w:rFonts w:ascii="Arial" w:hAnsi="Arial"/>
                <w:bCs/>
                <w:i/>
                <w:sz w:val="20"/>
              </w:rPr>
              <w:t xml:space="preserve">1. Le nombre de marchés doit être de un à trois (et est normalement de deux), selon la taille et la complexité du marché en objet, du risque pour le Maître d’Ouvrage de défaillance de la part de l’entrepreneur. Par exemple, pour des marchés de petite à </w:t>
            </w:r>
            <w:r w:rsidRPr="00D44BF2">
              <w:rPr>
                <w:rFonts w:ascii="Arial" w:hAnsi="Arial"/>
                <w:bCs/>
                <w:i/>
                <w:sz w:val="20"/>
              </w:rPr>
              <w:lastRenderedPageBreak/>
              <w:t xml:space="preserve">moyenne taille, un Maître d’Ouvrage peut être prêt à prendre le risque d’attribuer un marché à un candidat qui n’a réalisé qu’un seul marché similaire. </w:t>
            </w:r>
          </w:p>
          <w:p w:rsidR="005D0018" w:rsidRPr="00D44BF2" w:rsidRDefault="005D0018" w:rsidP="005D0018">
            <w:pPr>
              <w:rPr>
                <w:rFonts w:ascii="Arial" w:hAnsi="Arial"/>
                <w:bCs/>
                <w:i/>
                <w:sz w:val="20"/>
              </w:rPr>
            </w:pPr>
          </w:p>
          <w:p w:rsidR="005D0018" w:rsidRPr="00D44BF2" w:rsidRDefault="005D0018" w:rsidP="005D0018">
            <w:pPr>
              <w:rPr>
                <w:rFonts w:ascii="Arial" w:hAnsi="Arial"/>
                <w:bCs/>
                <w:i/>
                <w:sz w:val="20"/>
              </w:rPr>
            </w:pPr>
            <w:r w:rsidRPr="00D44BF2">
              <w:rPr>
                <w:rFonts w:ascii="Arial" w:hAnsi="Arial"/>
                <w:bCs/>
                <w:i/>
                <w:sz w:val="20"/>
              </w:rPr>
              <w:t>2.  La période couverte est normalement de trois à cinq ans.</w:t>
            </w:r>
          </w:p>
          <w:p w:rsidR="005D0018" w:rsidRPr="00D44BF2" w:rsidRDefault="005D0018" w:rsidP="005D0018">
            <w:pPr>
              <w:rPr>
                <w:rFonts w:ascii="Arial" w:hAnsi="Arial"/>
                <w:bCs/>
                <w:i/>
                <w:sz w:val="20"/>
              </w:rPr>
            </w:pPr>
          </w:p>
          <w:p w:rsidR="005D0018" w:rsidRPr="00D44BF2" w:rsidRDefault="005D0018" w:rsidP="005D0018">
            <w:pPr>
              <w:rPr>
                <w:rFonts w:ascii="Arial" w:hAnsi="Arial"/>
                <w:i/>
                <w:sz w:val="20"/>
              </w:rPr>
            </w:pPr>
            <w:r w:rsidRPr="00D44BF2">
              <w:rPr>
                <w:rFonts w:ascii="Arial" w:hAnsi="Arial"/>
                <w:bCs/>
                <w:i/>
                <w:sz w:val="20"/>
              </w:rPr>
              <w:t>3.  Le montant indiqué pourrait être d’environ 80% de la valeur estimée du marché, en montant arrondi</w:t>
            </w:r>
            <w:r w:rsidRPr="00D44BF2">
              <w:rPr>
                <w:rFonts w:ascii="Arial" w:hAnsi="Arial"/>
                <w:b/>
                <w:bCs/>
                <w:sz w:val="20"/>
              </w:rPr>
              <w:t>.]</w:t>
            </w:r>
          </w:p>
          <w:p w:rsidR="005D0018" w:rsidRPr="00D44BF2" w:rsidRDefault="005D0018" w:rsidP="005D0018">
            <w:pPr>
              <w:jc w:val="left"/>
              <w:rPr>
                <w:rFonts w:ascii="Arial" w:hAnsi="Arial"/>
                <w:sz w:val="18"/>
              </w:rPr>
            </w:pPr>
          </w:p>
        </w:tc>
      </w:tr>
      <w:tr w:rsidR="005D0018" w:rsidRPr="00D44BF2" w:rsidTr="00EC7C26">
        <w:trPr>
          <w:trHeight w:val="960"/>
        </w:trPr>
        <w:tc>
          <w:tcPr>
            <w:tcW w:w="645" w:type="dxa"/>
            <w:tcBorders>
              <w:top w:val="single" w:sz="6" w:space="0" w:color="auto"/>
              <w:left w:val="single" w:sz="6" w:space="0" w:color="auto"/>
              <w:bottom w:val="single" w:sz="6" w:space="0" w:color="auto"/>
              <w:right w:val="single" w:sz="6" w:space="0" w:color="auto"/>
            </w:tcBorders>
          </w:tcPr>
          <w:p w:rsidR="005D0018" w:rsidRPr="00D44BF2" w:rsidRDefault="00594E53" w:rsidP="005D0018">
            <w:pPr>
              <w:jc w:val="center"/>
              <w:rPr>
                <w:rFonts w:ascii="Arial" w:hAnsi="Arial"/>
                <w:sz w:val="18"/>
              </w:rPr>
            </w:pPr>
            <w:r>
              <w:rPr>
                <w:rFonts w:ascii="Arial" w:hAnsi="Arial"/>
                <w:sz w:val="18"/>
              </w:rPr>
              <w:lastRenderedPageBreak/>
              <w:t>4</w:t>
            </w:r>
            <w:r w:rsidR="005D0018" w:rsidRPr="00D44BF2">
              <w:rPr>
                <w:rFonts w:ascii="Arial" w:hAnsi="Arial"/>
                <w:sz w:val="18"/>
              </w:rPr>
              <w:t>.2 (b)</w:t>
            </w:r>
          </w:p>
        </w:tc>
        <w:tc>
          <w:tcPr>
            <w:tcW w:w="1547" w:type="dxa"/>
            <w:gridSpan w:val="3"/>
            <w:tcBorders>
              <w:top w:val="single" w:sz="6" w:space="0" w:color="auto"/>
              <w:left w:val="single" w:sz="6" w:space="0" w:color="auto"/>
              <w:bottom w:val="single" w:sz="6" w:space="0" w:color="auto"/>
              <w:right w:val="single" w:sz="6" w:space="0" w:color="auto"/>
            </w:tcBorders>
          </w:tcPr>
          <w:p w:rsidR="005D0018" w:rsidRPr="00D44BF2" w:rsidRDefault="005D0018" w:rsidP="005D0018">
            <w:pPr>
              <w:rPr>
                <w:rFonts w:ascii="Arial Black" w:hAnsi="Arial Black"/>
                <w:sz w:val="18"/>
              </w:rPr>
            </w:pPr>
            <w:r w:rsidRPr="00D44BF2">
              <w:rPr>
                <w:rFonts w:ascii="Arial Black" w:hAnsi="Arial Black"/>
                <w:sz w:val="18"/>
              </w:rPr>
              <w:t> </w:t>
            </w:r>
          </w:p>
        </w:tc>
        <w:tc>
          <w:tcPr>
            <w:tcW w:w="2582"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rPr>
                <w:rFonts w:ascii="Arial" w:hAnsi="Arial"/>
                <w:sz w:val="18"/>
              </w:rPr>
            </w:pPr>
            <w:r w:rsidRPr="00D44BF2">
              <w:rPr>
                <w:rFonts w:ascii="Arial" w:hAnsi="Arial"/>
                <w:sz w:val="18"/>
              </w:rPr>
              <w:t>b) Pour les marchés référenciés ci-dessus ou pour d’autres marchés exécutés pendant la période stipulée au paragraphe 3.2 a) ci-dessus, une expérience minimale de construction dans les principales activités suivantes </w:t>
            </w:r>
            <w:r w:rsidR="009F57F5" w:rsidRPr="00D44BF2">
              <w:rPr>
                <w:rFonts w:ascii="Arial" w:hAnsi="Arial"/>
                <w:sz w:val="18"/>
              </w:rPr>
              <w:t xml:space="preserve"> (Corps d’Etat)</w:t>
            </w:r>
            <w:r w:rsidRPr="00D44BF2">
              <w:rPr>
                <w:rFonts w:ascii="Arial" w:hAnsi="Arial"/>
                <w:sz w:val="18"/>
              </w:rPr>
              <w:t xml:space="preserve">: </w:t>
            </w:r>
          </w:p>
          <w:p w:rsidR="005D0018" w:rsidRPr="00D44BF2" w:rsidRDefault="005D0018" w:rsidP="005D0018">
            <w:pPr>
              <w:jc w:val="left"/>
              <w:rPr>
                <w:rFonts w:ascii="Arial" w:hAnsi="Arial"/>
                <w:sz w:val="18"/>
              </w:rPr>
            </w:pPr>
          </w:p>
          <w:p w:rsidR="005D0018" w:rsidRPr="00D44BF2" w:rsidRDefault="005D0018" w:rsidP="005D0018">
            <w:pPr>
              <w:jc w:val="left"/>
              <w:rPr>
                <w:rFonts w:ascii="Arial" w:hAnsi="Arial"/>
                <w:sz w:val="18"/>
              </w:rPr>
            </w:pPr>
            <w:r w:rsidRPr="00D44BF2">
              <w:rPr>
                <w:rFonts w:ascii="Arial" w:hAnsi="Arial"/>
                <w:sz w:val="18"/>
              </w:rPr>
              <w:t>___________________________________________________________________________________________________________________</w:t>
            </w:r>
          </w:p>
          <w:p w:rsidR="005D0018" w:rsidRPr="00D44BF2" w:rsidRDefault="005D0018" w:rsidP="005D0018">
            <w:pPr>
              <w:jc w:val="left"/>
              <w:rPr>
                <w:rFonts w:ascii="Arial" w:hAnsi="Arial"/>
                <w:sz w:val="18"/>
              </w:rPr>
            </w:pPr>
          </w:p>
        </w:tc>
        <w:tc>
          <w:tcPr>
            <w:tcW w:w="1673"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rPr>
                <w:rFonts w:ascii="Arial" w:hAnsi="Arial"/>
                <w:sz w:val="18"/>
              </w:rPr>
            </w:pPr>
            <w:r w:rsidRPr="00D44BF2">
              <w:rPr>
                <w:rFonts w:ascii="Arial" w:hAnsi="Arial"/>
                <w:sz w:val="18"/>
              </w:rPr>
              <w:t>Doit satisfaire aux spécifications</w:t>
            </w:r>
          </w:p>
        </w:tc>
        <w:tc>
          <w:tcPr>
            <w:tcW w:w="1260"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rPr>
                <w:rFonts w:ascii="Arial" w:hAnsi="Arial"/>
                <w:sz w:val="18"/>
              </w:rPr>
            </w:pPr>
            <w:r w:rsidRPr="00D44BF2">
              <w:rPr>
                <w:rFonts w:ascii="Arial" w:hAnsi="Arial"/>
                <w:sz w:val="18"/>
              </w:rPr>
              <w:t xml:space="preserve">Doivent satisfaire au </w:t>
            </w:r>
            <w:r w:rsidR="001D12AF">
              <w:rPr>
                <w:rFonts w:ascii="Arial" w:hAnsi="Arial"/>
                <w:sz w:val="18"/>
              </w:rPr>
              <w:t>critère</w:t>
            </w:r>
          </w:p>
        </w:tc>
        <w:tc>
          <w:tcPr>
            <w:tcW w:w="1350"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rPr>
                <w:rFonts w:ascii="Arial" w:hAnsi="Arial"/>
                <w:sz w:val="18"/>
              </w:rPr>
            </w:pPr>
            <w:r w:rsidRPr="00D44BF2">
              <w:rPr>
                <w:rFonts w:ascii="Arial" w:hAnsi="Arial"/>
                <w:sz w:val="18"/>
              </w:rPr>
              <w:t>Sans objet</w:t>
            </w:r>
          </w:p>
        </w:tc>
        <w:tc>
          <w:tcPr>
            <w:tcW w:w="1073"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rPr>
                <w:rFonts w:ascii="Arial" w:hAnsi="Arial"/>
                <w:sz w:val="18"/>
              </w:rPr>
            </w:pPr>
            <w:r w:rsidRPr="00D44BF2">
              <w:rPr>
                <w:rFonts w:ascii="Arial" w:hAnsi="Arial"/>
                <w:sz w:val="18"/>
              </w:rPr>
              <w:t xml:space="preserve">Doit satisfaire au </w:t>
            </w:r>
            <w:r w:rsidR="001D12AF">
              <w:rPr>
                <w:rFonts w:ascii="Arial" w:hAnsi="Arial"/>
                <w:sz w:val="18"/>
              </w:rPr>
              <w:t>critère</w:t>
            </w:r>
          </w:p>
        </w:tc>
        <w:tc>
          <w:tcPr>
            <w:tcW w:w="1636"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rPr>
                <w:rFonts w:ascii="Arial" w:hAnsi="Arial"/>
                <w:sz w:val="18"/>
              </w:rPr>
            </w:pPr>
            <w:r w:rsidRPr="00D44BF2">
              <w:rPr>
                <w:rFonts w:ascii="Arial" w:hAnsi="Arial"/>
                <w:sz w:val="18"/>
              </w:rPr>
              <w:t>Formulaire EXP-3.2 (b)</w:t>
            </w:r>
          </w:p>
        </w:tc>
      </w:tr>
      <w:tr w:rsidR="005D0018" w:rsidRPr="00D44BF2" w:rsidTr="00EC7C26">
        <w:trPr>
          <w:trHeight w:val="960"/>
        </w:trPr>
        <w:tc>
          <w:tcPr>
            <w:tcW w:w="11766" w:type="dxa"/>
            <w:gridSpan w:val="16"/>
            <w:tcBorders>
              <w:top w:val="single" w:sz="6" w:space="0" w:color="auto"/>
              <w:left w:val="single" w:sz="6" w:space="0" w:color="auto"/>
              <w:bottom w:val="single" w:sz="6" w:space="0" w:color="auto"/>
              <w:right w:val="single" w:sz="6" w:space="0" w:color="auto"/>
            </w:tcBorders>
          </w:tcPr>
          <w:p w:rsidR="005D0018" w:rsidRPr="00D44BF2" w:rsidRDefault="005D0018" w:rsidP="005D0018">
            <w:pPr>
              <w:rPr>
                <w:rFonts w:ascii="Arial" w:hAnsi="Arial"/>
                <w:i/>
                <w:sz w:val="20"/>
              </w:rPr>
            </w:pPr>
            <w:r w:rsidRPr="00D44BF2">
              <w:rPr>
                <w:rFonts w:ascii="Arial" w:hAnsi="Arial"/>
                <w:i/>
                <w:sz w:val="20"/>
              </w:rPr>
              <w:t>[Note au Maître d’Ouvrage :</w:t>
            </w:r>
            <w:r w:rsidRPr="00D44BF2">
              <w:rPr>
                <w:rFonts w:ascii="Arial" w:hAnsi="Arial"/>
                <w:bCs/>
                <w:i/>
                <w:sz w:val="20"/>
              </w:rPr>
              <w:t>Indiquer la cadence de production mensuelle ou annuelle des principales activités de construction pour les travaux envisagés, par exemple, «  dix mille m</w:t>
            </w:r>
            <w:r w:rsidRPr="00D44BF2">
              <w:rPr>
                <w:rFonts w:ascii="Arial" w:hAnsi="Arial"/>
                <w:bCs/>
                <w:i/>
                <w:sz w:val="20"/>
                <w:vertAlign w:val="superscript"/>
              </w:rPr>
              <w:t>3</w:t>
            </w:r>
            <w:r w:rsidRPr="00D44BF2">
              <w:rPr>
                <w:rFonts w:ascii="Arial" w:hAnsi="Arial"/>
                <w:bCs/>
                <w:i/>
                <w:sz w:val="20"/>
              </w:rPr>
              <w:t xml:space="preserve"> de roches placé en protection de rive en un an ; X tonnes de béton bitumineux placés en revêtement de chaussée ; Y m</w:t>
            </w:r>
            <w:r w:rsidRPr="00D44BF2">
              <w:rPr>
                <w:rFonts w:ascii="Arial" w:hAnsi="Arial"/>
                <w:bCs/>
                <w:i/>
                <w:sz w:val="20"/>
                <w:vertAlign w:val="superscript"/>
              </w:rPr>
              <w:t xml:space="preserve">3 </w:t>
            </w:r>
            <w:r w:rsidRPr="00D44BF2">
              <w:rPr>
                <w:rFonts w:ascii="Arial" w:hAnsi="Arial"/>
                <w:bCs/>
                <w:i/>
                <w:sz w:val="20"/>
              </w:rPr>
              <w:t>de béton mis en place, etc. » Les cadences doivent être calculées en pourcentage (par exemple, 80 pour cent, en valeur arrondie) des cadences estimées pour la principale activité (ou activités) dans le marché, requis pour respecter l’échéancier de construction prévu en tenant compte des incertitudes climatiques.]</w:t>
            </w:r>
          </w:p>
          <w:p w:rsidR="005D0018" w:rsidRPr="00D44BF2" w:rsidRDefault="005D0018" w:rsidP="005D0018">
            <w:pPr>
              <w:jc w:val="left"/>
              <w:rPr>
                <w:rFonts w:ascii="Arial" w:hAnsi="Arial"/>
                <w:sz w:val="18"/>
              </w:rPr>
            </w:pPr>
          </w:p>
        </w:tc>
      </w:tr>
    </w:tbl>
    <w:p w:rsidR="005D0018" w:rsidRDefault="005D0018" w:rsidP="005D0018">
      <w:pPr>
        <w:pStyle w:val="Pieddepage"/>
        <w:ind w:left="720"/>
      </w:pPr>
    </w:p>
    <w:p w:rsidR="002822AE" w:rsidRPr="00D44BF2" w:rsidRDefault="002822AE" w:rsidP="005D0018">
      <w:pPr>
        <w:pStyle w:val="Pieddepage"/>
        <w:ind w:left="720"/>
      </w:pPr>
    </w:p>
    <w:p w:rsidR="005D0018" w:rsidRPr="00D44BF2" w:rsidRDefault="005D0018" w:rsidP="005D0018">
      <w:pPr>
        <w:pStyle w:val="Pieddepage"/>
        <w:ind w:left="1440" w:hanging="720"/>
        <w:rPr>
          <w:sz w:val="24"/>
        </w:rPr>
      </w:pPr>
      <w:r w:rsidRPr="00D44BF2">
        <w:rPr>
          <w:b/>
        </w:rPr>
        <w:br w:type="page"/>
      </w:r>
      <w:r w:rsidR="00594E53">
        <w:rPr>
          <w:b/>
          <w:sz w:val="24"/>
        </w:rPr>
        <w:lastRenderedPageBreak/>
        <w:t>5</w:t>
      </w:r>
      <w:r w:rsidRPr="00D44BF2">
        <w:rPr>
          <w:b/>
          <w:sz w:val="24"/>
        </w:rPr>
        <w:t>.</w:t>
      </w:r>
      <w:r w:rsidRPr="00D44BF2">
        <w:rPr>
          <w:b/>
          <w:sz w:val="24"/>
        </w:rPr>
        <w:tab/>
        <w:t>Personnel</w:t>
      </w:r>
    </w:p>
    <w:p w:rsidR="005D0018" w:rsidRPr="00D44BF2" w:rsidRDefault="005D0018" w:rsidP="005D0018">
      <w:pPr>
        <w:tabs>
          <w:tab w:val="left" w:pos="432"/>
          <w:tab w:val="left" w:pos="2952"/>
          <w:tab w:val="left" w:pos="5832"/>
        </w:tabs>
      </w:pPr>
    </w:p>
    <w:p w:rsidR="005D0018" w:rsidRPr="00D44BF2" w:rsidRDefault="005D0018" w:rsidP="005D0018">
      <w:pPr>
        <w:tabs>
          <w:tab w:val="right" w:pos="7254"/>
        </w:tabs>
        <w:spacing w:before="120"/>
        <w:ind w:left="1440" w:hanging="720"/>
      </w:pPr>
      <w:r w:rsidRPr="00D44BF2">
        <w:t>Le Candidat doit établir qu’il dispose du personnel pour les positions-clés suivantes:</w:t>
      </w:r>
    </w:p>
    <w:p w:rsidR="005D0018" w:rsidRPr="00D44BF2" w:rsidRDefault="005D0018" w:rsidP="005D0018">
      <w:pPr>
        <w:tabs>
          <w:tab w:val="left" w:pos="2952"/>
          <w:tab w:val="left" w:pos="5832"/>
        </w:tabs>
      </w:pPr>
      <w:r w:rsidRPr="00D44BF2">
        <w:tab/>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40"/>
        <w:gridCol w:w="3297"/>
        <w:gridCol w:w="1984"/>
        <w:gridCol w:w="1815"/>
        <w:gridCol w:w="1606"/>
      </w:tblGrid>
      <w:tr w:rsidR="00DA591F" w:rsidRPr="00D44BF2" w:rsidTr="0095344A">
        <w:tc>
          <w:tcPr>
            <w:tcW w:w="540" w:type="dxa"/>
            <w:tcBorders>
              <w:top w:val="single" w:sz="12" w:space="0" w:color="auto"/>
              <w:left w:val="single" w:sz="12" w:space="0" w:color="auto"/>
              <w:bottom w:val="single" w:sz="12" w:space="0" w:color="auto"/>
              <w:right w:val="single" w:sz="12" w:space="0" w:color="auto"/>
            </w:tcBorders>
          </w:tcPr>
          <w:p w:rsidR="00DA591F" w:rsidRPr="00D44BF2" w:rsidRDefault="00DA591F" w:rsidP="005D0018">
            <w:pPr>
              <w:jc w:val="center"/>
              <w:rPr>
                <w:b/>
                <w:i/>
                <w:sz w:val="20"/>
              </w:rPr>
            </w:pPr>
            <w:r w:rsidRPr="00D44BF2">
              <w:rPr>
                <w:b/>
                <w:i/>
                <w:sz w:val="20"/>
              </w:rPr>
              <w:t>Numéro</w:t>
            </w:r>
          </w:p>
        </w:tc>
        <w:tc>
          <w:tcPr>
            <w:tcW w:w="3297" w:type="dxa"/>
            <w:tcBorders>
              <w:top w:val="single" w:sz="12" w:space="0" w:color="auto"/>
              <w:left w:val="single" w:sz="12" w:space="0" w:color="auto"/>
              <w:bottom w:val="single" w:sz="12" w:space="0" w:color="auto"/>
              <w:right w:val="single" w:sz="12" w:space="0" w:color="auto"/>
            </w:tcBorders>
          </w:tcPr>
          <w:p w:rsidR="00DA591F" w:rsidRPr="00DA591F" w:rsidRDefault="00DA591F" w:rsidP="005D0018">
            <w:pPr>
              <w:jc w:val="center"/>
              <w:rPr>
                <w:b/>
                <w:sz w:val="20"/>
              </w:rPr>
            </w:pPr>
            <w:r w:rsidRPr="00DA591F">
              <w:rPr>
                <w:b/>
                <w:sz w:val="20"/>
              </w:rPr>
              <w:t>Qualification</w:t>
            </w:r>
          </w:p>
        </w:tc>
        <w:tc>
          <w:tcPr>
            <w:tcW w:w="1984" w:type="dxa"/>
            <w:tcBorders>
              <w:top w:val="single" w:sz="12" w:space="0" w:color="auto"/>
              <w:left w:val="single" w:sz="12" w:space="0" w:color="auto"/>
              <w:bottom w:val="single" w:sz="12" w:space="0" w:color="auto"/>
              <w:right w:val="single" w:sz="12" w:space="0" w:color="auto"/>
            </w:tcBorders>
          </w:tcPr>
          <w:p w:rsidR="00DA591F" w:rsidRPr="00D44BF2" w:rsidRDefault="00DA591F" w:rsidP="005D0018">
            <w:pPr>
              <w:jc w:val="center"/>
              <w:rPr>
                <w:b/>
                <w:i/>
                <w:sz w:val="20"/>
              </w:rPr>
            </w:pPr>
            <w:r w:rsidRPr="00D44BF2">
              <w:rPr>
                <w:b/>
                <w:i/>
                <w:sz w:val="20"/>
              </w:rPr>
              <w:t>Position</w:t>
            </w:r>
          </w:p>
        </w:tc>
        <w:tc>
          <w:tcPr>
            <w:tcW w:w="1815" w:type="dxa"/>
            <w:tcBorders>
              <w:top w:val="single" w:sz="12" w:space="0" w:color="auto"/>
              <w:left w:val="single" w:sz="12" w:space="0" w:color="auto"/>
              <w:bottom w:val="single" w:sz="12" w:space="0" w:color="auto"/>
              <w:right w:val="single" w:sz="12" w:space="0" w:color="auto"/>
            </w:tcBorders>
          </w:tcPr>
          <w:p w:rsidR="00DA591F" w:rsidRPr="00D44BF2" w:rsidRDefault="00DA591F" w:rsidP="005D0018">
            <w:pPr>
              <w:jc w:val="center"/>
              <w:rPr>
                <w:b/>
                <w:i/>
                <w:sz w:val="20"/>
              </w:rPr>
            </w:pPr>
            <w:r w:rsidRPr="00D44BF2">
              <w:rPr>
                <w:b/>
                <w:i/>
                <w:sz w:val="20"/>
              </w:rPr>
              <w:t>Expérience globale en travaux (années)</w:t>
            </w:r>
          </w:p>
        </w:tc>
        <w:tc>
          <w:tcPr>
            <w:tcW w:w="1606" w:type="dxa"/>
            <w:tcBorders>
              <w:top w:val="single" w:sz="12" w:space="0" w:color="auto"/>
              <w:left w:val="single" w:sz="12" w:space="0" w:color="auto"/>
              <w:bottom w:val="single" w:sz="12" w:space="0" w:color="auto"/>
              <w:right w:val="single" w:sz="12" w:space="0" w:color="auto"/>
            </w:tcBorders>
          </w:tcPr>
          <w:p w:rsidR="00DA591F" w:rsidRPr="00D44BF2" w:rsidRDefault="00DA591F" w:rsidP="005D0018">
            <w:pPr>
              <w:jc w:val="center"/>
              <w:rPr>
                <w:b/>
                <w:i/>
                <w:sz w:val="20"/>
              </w:rPr>
            </w:pPr>
            <w:r w:rsidRPr="00D44BF2">
              <w:rPr>
                <w:b/>
                <w:i/>
                <w:sz w:val="20"/>
              </w:rPr>
              <w:t xml:space="preserve">Expérience dans des travaux similaires </w:t>
            </w:r>
          </w:p>
          <w:p w:rsidR="00DA591F" w:rsidRPr="00D44BF2" w:rsidRDefault="00DA591F" w:rsidP="006869CC">
            <w:pPr>
              <w:jc w:val="center"/>
              <w:rPr>
                <w:b/>
                <w:i/>
                <w:sz w:val="20"/>
              </w:rPr>
            </w:pPr>
            <w:r w:rsidRPr="00D44BF2">
              <w:rPr>
                <w:b/>
                <w:i/>
                <w:sz w:val="20"/>
              </w:rPr>
              <w:t>(</w:t>
            </w:r>
            <w:r>
              <w:rPr>
                <w:b/>
                <w:i/>
                <w:sz w:val="20"/>
              </w:rPr>
              <w:t>nombre</w:t>
            </w:r>
            <w:r w:rsidRPr="00D44BF2">
              <w:rPr>
                <w:b/>
                <w:i/>
                <w:sz w:val="20"/>
              </w:rPr>
              <w:t>)</w:t>
            </w:r>
          </w:p>
        </w:tc>
      </w:tr>
      <w:tr w:rsidR="00DA591F" w:rsidRPr="00D44BF2" w:rsidTr="0095344A">
        <w:tc>
          <w:tcPr>
            <w:tcW w:w="540" w:type="dxa"/>
            <w:tcBorders>
              <w:top w:val="single" w:sz="12" w:space="0" w:color="auto"/>
              <w:left w:val="single" w:sz="6" w:space="0" w:color="auto"/>
              <w:bottom w:val="single" w:sz="6" w:space="0" w:color="auto"/>
              <w:right w:val="single" w:sz="6" w:space="0" w:color="auto"/>
            </w:tcBorders>
          </w:tcPr>
          <w:p w:rsidR="00DA591F" w:rsidRPr="00D44BF2" w:rsidRDefault="00DA591F" w:rsidP="005D0018">
            <w:pPr>
              <w:pStyle w:val="En-tte"/>
              <w:rPr>
                <w:i/>
              </w:rPr>
            </w:pPr>
            <w:r w:rsidRPr="00D44BF2">
              <w:rPr>
                <w:i/>
              </w:rPr>
              <w:t>1</w:t>
            </w:r>
          </w:p>
        </w:tc>
        <w:tc>
          <w:tcPr>
            <w:tcW w:w="3297" w:type="dxa"/>
            <w:tcBorders>
              <w:top w:val="single" w:sz="12" w:space="0" w:color="auto"/>
              <w:left w:val="single" w:sz="6" w:space="0" w:color="auto"/>
              <w:bottom w:val="single" w:sz="6" w:space="0" w:color="auto"/>
              <w:right w:val="single" w:sz="6" w:space="0" w:color="auto"/>
            </w:tcBorders>
          </w:tcPr>
          <w:p w:rsidR="00DA591F" w:rsidRPr="00D44BF2" w:rsidRDefault="00DA591F" w:rsidP="005D0018">
            <w:pPr>
              <w:rPr>
                <w:rFonts w:ascii="Arial" w:hAnsi="Arial"/>
                <w:i/>
                <w:sz w:val="20"/>
              </w:rPr>
            </w:pPr>
          </w:p>
        </w:tc>
        <w:tc>
          <w:tcPr>
            <w:tcW w:w="1984" w:type="dxa"/>
            <w:tcBorders>
              <w:top w:val="single" w:sz="12" w:space="0" w:color="auto"/>
              <w:left w:val="single" w:sz="6" w:space="0" w:color="auto"/>
              <w:bottom w:val="single" w:sz="6" w:space="0" w:color="auto"/>
              <w:right w:val="single" w:sz="6" w:space="0" w:color="auto"/>
            </w:tcBorders>
          </w:tcPr>
          <w:p w:rsidR="00DA591F" w:rsidRPr="00D44BF2" w:rsidRDefault="00DA591F" w:rsidP="005D0018">
            <w:pPr>
              <w:rPr>
                <w:rFonts w:ascii="Arial" w:hAnsi="Arial"/>
                <w:i/>
                <w:sz w:val="20"/>
              </w:rPr>
            </w:pPr>
          </w:p>
        </w:tc>
        <w:tc>
          <w:tcPr>
            <w:tcW w:w="1815" w:type="dxa"/>
            <w:tcBorders>
              <w:top w:val="single" w:sz="12" w:space="0" w:color="auto"/>
              <w:left w:val="single" w:sz="6" w:space="0" w:color="auto"/>
              <w:bottom w:val="single" w:sz="6" w:space="0" w:color="auto"/>
              <w:right w:val="single" w:sz="6" w:space="0" w:color="auto"/>
            </w:tcBorders>
          </w:tcPr>
          <w:p w:rsidR="00DA591F" w:rsidRPr="00D44BF2" w:rsidRDefault="00DA591F" w:rsidP="005D0018">
            <w:pPr>
              <w:rPr>
                <w:rFonts w:ascii="Arial" w:hAnsi="Arial"/>
                <w:i/>
                <w:sz w:val="20"/>
              </w:rPr>
            </w:pPr>
          </w:p>
        </w:tc>
        <w:tc>
          <w:tcPr>
            <w:tcW w:w="1606" w:type="dxa"/>
            <w:tcBorders>
              <w:top w:val="single" w:sz="12" w:space="0" w:color="auto"/>
              <w:left w:val="single" w:sz="6" w:space="0" w:color="auto"/>
              <w:bottom w:val="single" w:sz="6" w:space="0" w:color="auto"/>
              <w:right w:val="single" w:sz="6" w:space="0" w:color="auto"/>
            </w:tcBorders>
          </w:tcPr>
          <w:p w:rsidR="00DA591F" w:rsidRPr="00D44BF2" w:rsidRDefault="00DA591F" w:rsidP="005D0018">
            <w:pPr>
              <w:rPr>
                <w:rFonts w:ascii="Arial" w:hAnsi="Arial"/>
                <w:i/>
                <w:sz w:val="20"/>
              </w:rPr>
            </w:pPr>
          </w:p>
        </w:tc>
      </w:tr>
      <w:tr w:rsidR="00DA591F" w:rsidRPr="00D44BF2" w:rsidTr="0095344A">
        <w:tc>
          <w:tcPr>
            <w:tcW w:w="540" w:type="dxa"/>
            <w:tcBorders>
              <w:top w:val="single" w:sz="6" w:space="0" w:color="auto"/>
              <w:left w:val="single" w:sz="6" w:space="0" w:color="auto"/>
              <w:bottom w:val="single" w:sz="6" w:space="0" w:color="auto"/>
              <w:right w:val="single" w:sz="6" w:space="0" w:color="auto"/>
            </w:tcBorders>
          </w:tcPr>
          <w:p w:rsidR="00DA591F" w:rsidRPr="00D44BF2" w:rsidRDefault="00DA591F" w:rsidP="005D0018">
            <w:pPr>
              <w:rPr>
                <w:i/>
                <w:sz w:val="20"/>
              </w:rPr>
            </w:pPr>
            <w:r w:rsidRPr="00D44BF2">
              <w:rPr>
                <w:i/>
                <w:sz w:val="20"/>
              </w:rPr>
              <w:t>2</w:t>
            </w:r>
          </w:p>
        </w:tc>
        <w:tc>
          <w:tcPr>
            <w:tcW w:w="3297" w:type="dxa"/>
            <w:tcBorders>
              <w:top w:val="single" w:sz="6" w:space="0" w:color="auto"/>
              <w:left w:val="single" w:sz="6" w:space="0" w:color="auto"/>
              <w:bottom w:val="single" w:sz="6" w:space="0" w:color="auto"/>
              <w:right w:val="single" w:sz="6" w:space="0" w:color="auto"/>
            </w:tcBorders>
          </w:tcPr>
          <w:p w:rsidR="00DA591F" w:rsidRPr="00D44BF2" w:rsidRDefault="00DA591F" w:rsidP="005D0018">
            <w:pPr>
              <w:rPr>
                <w:rFonts w:ascii="Arial" w:hAnsi="Arial"/>
                <w:i/>
                <w:sz w:val="20"/>
              </w:rPr>
            </w:pPr>
          </w:p>
        </w:tc>
        <w:tc>
          <w:tcPr>
            <w:tcW w:w="1984" w:type="dxa"/>
            <w:tcBorders>
              <w:top w:val="single" w:sz="6" w:space="0" w:color="auto"/>
              <w:left w:val="single" w:sz="6" w:space="0" w:color="auto"/>
              <w:bottom w:val="single" w:sz="6" w:space="0" w:color="auto"/>
              <w:right w:val="single" w:sz="6" w:space="0" w:color="auto"/>
            </w:tcBorders>
          </w:tcPr>
          <w:p w:rsidR="00DA591F" w:rsidRPr="00D44BF2" w:rsidRDefault="00DA591F" w:rsidP="005D0018">
            <w:pPr>
              <w:rPr>
                <w:rFonts w:ascii="Arial" w:hAnsi="Arial"/>
                <w:i/>
                <w:sz w:val="20"/>
                <w:u w:val="single"/>
              </w:rPr>
            </w:pPr>
          </w:p>
        </w:tc>
        <w:tc>
          <w:tcPr>
            <w:tcW w:w="1815" w:type="dxa"/>
            <w:tcBorders>
              <w:top w:val="single" w:sz="6" w:space="0" w:color="auto"/>
              <w:left w:val="single" w:sz="6" w:space="0" w:color="auto"/>
              <w:bottom w:val="single" w:sz="6" w:space="0" w:color="auto"/>
              <w:right w:val="single" w:sz="6" w:space="0" w:color="auto"/>
            </w:tcBorders>
          </w:tcPr>
          <w:p w:rsidR="00DA591F" w:rsidRPr="00D44BF2" w:rsidRDefault="00DA591F" w:rsidP="005D0018">
            <w:pPr>
              <w:rPr>
                <w:rFonts w:ascii="Arial" w:hAnsi="Arial"/>
                <w:i/>
                <w:sz w:val="20"/>
                <w:u w:val="single"/>
              </w:rPr>
            </w:pPr>
          </w:p>
        </w:tc>
        <w:tc>
          <w:tcPr>
            <w:tcW w:w="1606" w:type="dxa"/>
            <w:tcBorders>
              <w:top w:val="single" w:sz="6" w:space="0" w:color="auto"/>
              <w:left w:val="single" w:sz="6" w:space="0" w:color="auto"/>
              <w:bottom w:val="single" w:sz="6" w:space="0" w:color="auto"/>
              <w:right w:val="single" w:sz="6" w:space="0" w:color="auto"/>
            </w:tcBorders>
          </w:tcPr>
          <w:p w:rsidR="00DA591F" w:rsidRPr="00D44BF2" w:rsidRDefault="00DA591F" w:rsidP="005D0018">
            <w:pPr>
              <w:rPr>
                <w:rFonts w:ascii="Arial" w:hAnsi="Arial"/>
                <w:i/>
                <w:sz w:val="20"/>
              </w:rPr>
            </w:pPr>
          </w:p>
        </w:tc>
      </w:tr>
      <w:tr w:rsidR="00DA591F" w:rsidRPr="00D44BF2" w:rsidTr="0095344A">
        <w:tc>
          <w:tcPr>
            <w:tcW w:w="540" w:type="dxa"/>
            <w:tcBorders>
              <w:top w:val="single" w:sz="6" w:space="0" w:color="auto"/>
              <w:left w:val="single" w:sz="6" w:space="0" w:color="auto"/>
              <w:bottom w:val="single" w:sz="6" w:space="0" w:color="auto"/>
              <w:right w:val="single" w:sz="6" w:space="0" w:color="auto"/>
            </w:tcBorders>
          </w:tcPr>
          <w:p w:rsidR="00DA591F" w:rsidRPr="00D44BF2" w:rsidRDefault="00DA591F" w:rsidP="005D0018">
            <w:pPr>
              <w:rPr>
                <w:i/>
                <w:sz w:val="20"/>
                <w:u w:val="single"/>
              </w:rPr>
            </w:pPr>
            <w:r w:rsidRPr="00D44BF2">
              <w:rPr>
                <w:i/>
                <w:sz w:val="20"/>
                <w:u w:val="single"/>
              </w:rPr>
              <w:t>3</w:t>
            </w:r>
          </w:p>
        </w:tc>
        <w:tc>
          <w:tcPr>
            <w:tcW w:w="3297" w:type="dxa"/>
            <w:tcBorders>
              <w:top w:val="single" w:sz="6" w:space="0" w:color="auto"/>
              <w:left w:val="single" w:sz="6" w:space="0" w:color="auto"/>
              <w:bottom w:val="single" w:sz="6" w:space="0" w:color="auto"/>
              <w:right w:val="single" w:sz="6" w:space="0" w:color="auto"/>
            </w:tcBorders>
          </w:tcPr>
          <w:p w:rsidR="00DA591F" w:rsidRPr="00D44BF2" w:rsidRDefault="00DA591F" w:rsidP="005D0018">
            <w:pPr>
              <w:rPr>
                <w:rFonts w:ascii="Arial" w:hAnsi="Arial"/>
                <w:i/>
                <w:sz w:val="20"/>
              </w:rPr>
            </w:pPr>
          </w:p>
        </w:tc>
        <w:tc>
          <w:tcPr>
            <w:tcW w:w="1984" w:type="dxa"/>
            <w:tcBorders>
              <w:top w:val="single" w:sz="6" w:space="0" w:color="auto"/>
              <w:left w:val="single" w:sz="6" w:space="0" w:color="auto"/>
              <w:bottom w:val="single" w:sz="6" w:space="0" w:color="auto"/>
              <w:right w:val="single" w:sz="6" w:space="0" w:color="auto"/>
            </w:tcBorders>
          </w:tcPr>
          <w:p w:rsidR="00DA591F" w:rsidRPr="00D44BF2" w:rsidRDefault="00DA591F" w:rsidP="005D0018">
            <w:pPr>
              <w:rPr>
                <w:rFonts w:ascii="Arial" w:hAnsi="Arial"/>
                <w:i/>
                <w:sz w:val="20"/>
                <w:u w:val="single"/>
              </w:rPr>
            </w:pPr>
          </w:p>
        </w:tc>
        <w:tc>
          <w:tcPr>
            <w:tcW w:w="1815" w:type="dxa"/>
            <w:tcBorders>
              <w:top w:val="single" w:sz="6" w:space="0" w:color="auto"/>
              <w:left w:val="single" w:sz="6" w:space="0" w:color="auto"/>
              <w:bottom w:val="single" w:sz="6" w:space="0" w:color="auto"/>
              <w:right w:val="single" w:sz="6" w:space="0" w:color="auto"/>
            </w:tcBorders>
          </w:tcPr>
          <w:p w:rsidR="00DA591F" w:rsidRPr="00D44BF2" w:rsidRDefault="00DA591F" w:rsidP="005D0018">
            <w:pPr>
              <w:rPr>
                <w:rFonts w:ascii="Arial" w:hAnsi="Arial"/>
                <w:i/>
                <w:sz w:val="20"/>
                <w:u w:val="single"/>
              </w:rPr>
            </w:pPr>
          </w:p>
        </w:tc>
        <w:tc>
          <w:tcPr>
            <w:tcW w:w="1606" w:type="dxa"/>
            <w:tcBorders>
              <w:top w:val="single" w:sz="6" w:space="0" w:color="auto"/>
              <w:left w:val="single" w:sz="6" w:space="0" w:color="auto"/>
              <w:bottom w:val="single" w:sz="6" w:space="0" w:color="auto"/>
              <w:right w:val="single" w:sz="6" w:space="0" w:color="auto"/>
            </w:tcBorders>
          </w:tcPr>
          <w:p w:rsidR="00DA591F" w:rsidRPr="00D44BF2" w:rsidRDefault="00DA591F" w:rsidP="005D0018">
            <w:pPr>
              <w:rPr>
                <w:rFonts w:ascii="Arial" w:hAnsi="Arial"/>
                <w:i/>
                <w:sz w:val="20"/>
                <w:u w:val="single"/>
              </w:rPr>
            </w:pPr>
          </w:p>
        </w:tc>
      </w:tr>
      <w:tr w:rsidR="00DA591F" w:rsidRPr="00D44BF2" w:rsidTr="0095344A">
        <w:tc>
          <w:tcPr>
            <w:tcW w:w="540" w:type="dxa"/>
            <w:tcBorders>
              <w:top w:val="single" w:sz="6" w:space="0" w:color="auto"/>
              <w:left w:val="single" w:sz="6" w:space="0" w:color="auto"/>
              <w:bottom w:val="single" w:sz="6" w:space="0" w:color="auto"/>
              <w:right w:val="single" w:sz="6" w:space="0" w:color="auto"/>
            </w:tcBorders>
          </w:tcPr>
          <w:p w:rsidR="00DA591F" w:rsidRPr="00D44BF2" w:rsidRDefault="00DA591F" w:rsidP="005D0018">
            <w:pPr>
              <w:rPr>
                <w:i/>
                <w:sz w:val="20"/>
              </w:rPr>
            </w:pPr>
            <w:r w:rsidRPr="00D44BF2">
              <w:rPr>
                <w:i/>
                <w:sz w:val="20"/>
              </w:rPr>
              <w:t>4</w:t>
            </w:r>
          </w:p>
        </w:tc>
        <w:tc>
          <w:tcPr>
            <w:tcW w:w="3297" w:type="dxa"/>
            <w:tcBorders>
              <w:top w:val="single" w:sz="6" w:space="0" w:color="auto"/>
              <w:left w:val="single" w:sz="6" w:space="0" w:color="auto"/>
              <w:bottom w:val="single" w:sz="6" w:space="0" w:color="auto"/>
              <w:right w:val="single" w:sz="6" w:space="0" w:color="auto"/>
            </w:tcBorders>
          </w:tcPr>
          <w:p w:rsidR="00DA591F" w:rsidRPr="00D44BF2" w:rsidRDefault="00DA591F" w:rsidP="005D0018">
            <w:pPr>
              <w:rPr>
                <w:rFonts w:ascii="Arial" w:hAnsi="Arial"/>
                <w:i/>
                <w:sz w:val="20"/>
              </w:rPr>
            </w:pPr>
          </w:p>
        </w:tc>
        <w:tc>
          <w:tcPr>
            <w:tcW w:w="1984" w:type="dxa"/>
            <w:tcBorders>
              <w:top w:val="single" w:sz="6" w:space="0" w:color="auto"/>
              <w:left w:val="single" w:sz="6" w:space="0" w:color="auto"/>
              <w:bottom w:val="single" w:sz="6" w:space="0" w:color="auto"/>
              <w:right w:val="single" w:sz="6" w:space="0" w:color="auto"/>
            </w:tcBorders>
          </w:tcPr>
          <w:p w:rsidR="00DA591F" w:rsidRPr="00D44BF2" w:rsidRDefault="00DA591F" w:rsidP="005D0018">
            <w:pPr>
              <w:rPr>
                <w:rFonts w:ascii="Arial" w:hAnsi="Arial"/>
                <w:i/>
                <w:sz w:val="20"/>
                <w:u w:val="single"/>
              </w:rPr>
            </w:pPr>
          </w:p>
        </w:tc>
        <w:tc>
          <w:tcPr>
            <w:tcW w:w="1815" w:type="dxa"/>
            <w:tcBorders>
              <w:top w:val="single" w:sz="6" w:space="0" w:color="auto"/>
              <w:left w:val="single" w:sz="6" w:space="0" w:color="auto"/>
              <w:bottom w:val="single" w:sz="6" w:space="0" w:color="auto"/>
              <w:right w:val="single" w:sz="6" w:space="0" w:color="auto"/>
            </w:tcBorders>
          </w:tcPr>
          <w:p w:rsidR="00DA591F" w:rsidRPr="00D44BF2" w:rsidRDefault="00DA591F" w:rsidP="005D0018">
            <w:pPr>
              <w:rPr>
                <w:rFonts w:ascii="Arial" w:hAnsi="Arial"/>
                <w:i/>
                <w:sz w:val="20"/>
                <w:u w:val="single"/>
              </w:rPr>
            </w:pPr>
          </w:p>
        </w:tc>
        <w:tc>
          <w:tcPr>
            <w:tcW w:w="1606" w:type="dxa"/>
            <w:tcBorders>
              <w:top w:val="single" w:sz="6" w:space="0" w:color="auto"/>
              <w:left w:val="single" w:sz="6" w:space="0" w:color="auto"/>
              <w:bottom w:val="single" w:sz="6" w:space="0" w:color="auto"/>
              <w:right w:val="single" w:sz="6" w:space="0" w:color="auto"/>
            </w:tcBorders>
          </w:tcPr>
          <w:p w:rsidR="00DA591F" w:rsidRPr="00D44BF2" w:rsidRDefault="00DA591F" w:rsidP="005D0018">
            <w:pPr>
              <w:rPr>
                <w:rFonts w:ascii="Arial" w:hAnsi="Arial"/>
                <w:i/>
                <w:sz w:val="20"/>
              </w:rPr>
            </w:pPr>
          </w:p>
        </w:tc>
      </w:tr>
      <w:tr w:rsidR="00DA591F" w:rsidRPr="00D44BF2" w:rsidTr="0095344A">
        <w:tc>
          <w:tcPr>
            <w:tcW w:w="540" w:type="dxa"/>
            <w:tcBorders>
              <w:top w:val="single" w:sz="6" w:space="0" w:color="auto"/>
              <w:left w:val="single" w:sz="6" w:space="0" w:color="auto"/>
              <w:bottom w:val="single" w:sz="6" w:space="0" w:color="auto"/>
              <w:right w:val="single" w:sz="6" w:space="0" w:color="auto"/>
            </w:tcBorders>
          </w:tcPr>
          <w:p w:rsidR="00DA591F" w:rsidRPr="00D44BF2" w:rsidRDefault="00DA591F" w:rsidP="005D0018">
            <w:pPr>
              <w:rPr>
                <w:i/>
                <w:sz w:val="20"/>
                <w:u w:val="single"/>
              </w:rPr>
            </w:pPr>
            <w:r w:rsidRPr="00D44BF2">
              <w:rPr>
                <w:i/>
                <w:sz w:val="20"/>
                <w:u w:val="single"/>
              </w:rPr>
              <w:t>5</w:t>
            </w:r>
          </w:p>
        </w:tc>
        <w:tc>
          <w:tcPr>
            <w:tcW w:w="3297" w:type="dxa"/>
            <w:tcBorders>
              <w:top w:val="single" w:sz="6" w:space="0" w:color="auto"/>
              <w:left w:val="single" w:sz="6" w:space="0" w:color="auto"/>
              <w:bottom w:val="single" w:sz="6" w:space="0" w:color="auto"/>
              <w:right w:val="single" w:sz="6" w:space="0" w:color="auto"/>
            </w:tcBorders>
          </w:tcPr>
          <w:p w:rsidR="00DA591F" w:rsidRPr="00D44BF2" w:rsidRDefault="00DA591F" w:rsidP="005D0018">
            <w:pPr>
              <w:rPr>
                <w:rFonts w:ascii="Arial" w:hAnsi="Arial"/>
                <w:i/>
                <w:sz w:val="20"/>
              </w:rPr>
            </w:pPr>
          </w:p>
        </w:tc>
        <w:tc>
          <w:tcPr>
            <w:tcW w:w="1984" w:type="dxa"/>
            <w:tcBorders>
              <w:top w:val="single" w:sz="6" w:space="0" w:color="auto"/>
              <w:left w:val="single" w:sz="6" w:space="0" w:color="auto"/>
              <w:bottom w:val="single" w:sz="6" w:space="0" w:color="auto"/>
              <w:right w:val="single" w:sz="6" w:space="0" w:color="auto"/>
            </w:tcBorders>
          </w:tcPr>
          <w:p w:rsidR="00DA591F" w:rsidRPr="00D44BF2" w:rsidRDefault="00DA591F" w:rsidP="005D0018">
            <w:pPr>
              <w:rPr>
                <w:rFonts w:ascii="Arial" w:hAnsi="Arial"/>
                <w:i/>
                <w:sz w:val="20"/>
                <w:u w:val="single"/>
              </w:rPr>
            </w:pPr>
          </w:p>
        </w:tc>
        <w:tc>
          <w:tcPr>
            <w:tcW w:w="1815" w:type="dxa"/>
            <w:tcBorders>
              <w:top w:val="single" w:sz="6" w:space="0" w:color="auto"/>
              <w:left w:val="single" w:sz="6" w:space="0" w:color="auto"/>
              <w:bottom w:val="single" w:sz="6" w:space="0" w:color="auto"/>
              <w:right w:val="single" w:sz="6" w:space="0" w:color="auto"/>
            </w:tcBorders>
          </w:tcPr>
          <w:p w:rsidR="00DA591F" w:rsidRPr="00D44BF2" w:rsidRDefault="00DA591F" w:rsidP="005D0018">
            <w:pPr>
              <w:rPr>
                <w:rFonts w:ascii="Arial" w:hAnsi="Arial"/>
                <w:i/>
                <w:sz w:val="20"/>
                <w:u w:val="single"/>
              </w:rPr>
            </w:pPr>
          </w:p>
        </w:tc>
        <w:tc>
          <w:tcPr>
            <w:tcW w:w="1606" w:type="dxa"/>
            <w:tcBorders>
              <w:top w:val="single" w:sz="6" w:space="0" w:color="auto"/>
              <w:left w:val="single" w:sz="6" w:space="0" w:color="auto"/>
              <w:bottom w:val="single" w:sz="6" w:space="0" w:color="auto"/>
              <w:right w:val="single" w:sz="6" w:space="0" w:color="auto"/>
            </w:tcBorders>
          </w:tcPr>
          <w:p w:rsidR="00DA591F" w:rsidRPr="00D44BF2" w:rsidRDefault="00DA591F" w:rsidP="005D0018">
            <w:pPr>
              <w:rPr>
                <w:rFonts w:ascii="Arial" w:hAnsi="Arial"/>
                <w:i/>
                <w:sz w:val="20"/>
              </w:rPr>
            </w:pPr>
          </w:p>
        </w:tc>
      </w:tr>
      <w:tr w:rsidR="00DA591F" w:rsidRPr="00D44BF2" w:rsidTr="0095344A">
        <w:tc>
          <w:tcPr>
            <w:tcW w:w="540" w:type="dxa"/>
            <w:tcBorders>
              <w:top w:val="single" w:sz="6" w:space="0" w:color="auto"/>
              <w:left w:val="single" w:sz="6" w:space="0" w:color="auto"/>
              <w:bottom w:val="single" w:sz="6" w:space="0" w:color="auto"/>
              <w:right w:val="single" w:sz="6" w:space="0" w:color="auto"/>
            </w:tcBorders>
          </w:tcPr>
          <w:p w:rsidR="00DA591F" w:rsidRPr="00D44BF2" w:rsidRDefault="00DA591F" w:rsidP="005D0018">
            <w:pPr>
              <w:rPr>
                <w:i/>
              </w:rPr>
            </w:pPr>
          </w:p>
        </w:tc>
        <w:tc>
          <w:tcPr>
            <w:tcW w:w="3297" w:type="dxa"/>
            <w:tcBorders>
              <w:top w:val="single" w:sz="6" w:space="0" w:color="auto"/>
              <w:left w:val="single" w:sz="6" w:space="0" w:color="auto"/>
              <w:bottom w:val="single" w:sz="6" w:space="0" w:color="auto"/>
              <w:right w:val="single" w:sz="6" w:space="0" w:color="auto"/>
            </w:tcBorders>
          </w:tcPr>
          <w:p w:rsidR="00DA591F" w:rsidRPr="00D44BF2" w:rsidRDefault="00DA591F" w:rsidP="005D0018">
            <w:pPr>
              <w:rPr>
                <w:i/>
              </w:rPr>
            </w:pPr>
          </w:p>
        </w:tc>
        <w:tc>
          <w:tcPr>
            <w:tcW w:w="1984" w:type="dxa"/>
            <w:tcBorders>
              <w:top w:val="single" w:sz="6" w:space="0" w:color="auto"/>
              <w:left w:val="single" w:sz="6" w:space="0" w:color="auto"/>
              <w:bottom w:val="single" w:sz="6" w:space="0" w:color="auto"/>
              <w:right w:val="single" w:sz="6" w:space="0" w:color="auto"/>
            </w:tcBorders>
          </w:tcPr>
          <w:p w:rsidR="00DA591F" w:rsidRPr="00D44BF2" w:rsidRDefault="00DA591F" w:rsidP="005D0018">
            <w:pPr>
              <w:rPr>
                <w:i/>
                <w:u w:val="single"/>
              </w:rPr>
            </w:pPr>
          </w:p>
        </w:tc>
        <w:tc>
          <w:tcPr>
            <w:tcW w:w="1815" w:type="dxa"/>
            <w:tcBorders>
              <w:top w:val="single" w:sz="6" w:space="0" w:color="auto"/>
              <w:left w:val="single" w:sz="6" w:space="0" w:color="auto"/>
              <w:bottom w:val="single" w:sz="6" w:space="0" w:color="auto"/>
              <w:right w:val="single" w:sz="6" w:space="0" w:color="auto"/>
            </w:tcBorders>
          </w:tcPr>
          <w:p w:rsidR="00DA591F" w:rsidRPr="00D44BF2" w:rsidRDefault="00DA591F" w:rsidP="005D0018">
            <w:pPr>
              <w:rPr>
                <w:i/>
                <w:u w:val="single"/>
              </w:rPr>
            </w:pPr>
          </w:p>
        </w:tc>
        <w:tc>
          <w:tcPr>
            <w:tcW w:w="1606" w:type="dxa"/>
            <w:tcBorders>
              <w:top w:val="single" w:sz="6" w:space="0" w:color="auto"/>
              <w:left w:val="single" w:sz="6" w:space="0" w:color="auto"/>
              <w:bottom w:val="single" w:sz="6" w:space="0" w:color="auto"/>
              <w:right w:val="single" w:sz="6" w:space="0" w:color="auto"/>
            </w:tcBorders>
          </w:tcPr>
          <w:p w:rsidR="00DA591F" w:rsidRPr="00D44BF2" w:rsidRDefault="00DA591F" w:rsidP="005D0018">
            <w:pPr>
              <w:rPr>
                <w:i/>
              </w:rPr>
            </w:pPr>
          </w:p>
        </w:tc>
      </w:tr>
    </w:tbl>
    <w:p w:rsidR="005D0018" w:rsidRPr="00D44BF2" w:rsidRDefault="005D0018" w:rsidP="005D0018">
      <w:pPr>
        <w:tabs>
          <w:tab w:val="left" w:pos="432"/>
          <w:tab w:val="left" w:pos="2952"/>
          <w:tab w:val="left" w:pos="5832"/>
        </w:tabs>
        <w:rPr>
          <w:i/>
          <w:iCs/>
        </w:rPr>
      </w:pPr>
      <w:r w:rsidRPr="00D44BF2">
        <w:rPr>
          <w:i/>
          <w:iCs/>
        </w:rPr>
        <w:t>[Insérer dans le tableau ci avant : (i) la liste des positions-clé (par ex : Directeur des travaux, responsable de chantier principal, conducteur de travaux ouvrage d’art, chef mécanicien, responsable de la logistique, etc. … (ii) le nombre d’années d’expérience en t</w:t>
      </w:r>
      <w:r w:rsidR="006869CC">
        <w:rPr>
          <w:i/>
          <w:iCs/>
        </w:rPr>
        <w:t>ravaux demandé pour chacun (de 5</w:t>
      </w:r>
      <w:r w:rsidRPr="00D44BF2">
        <w:rPr>
          <w:i/>
          <w:iCs/>
        </w:rPr>
        <w:t xml:space="preserve"> à 1</w:t>
      </w:r>
      <w:r w:rsidR="006869CC">
        <w:rPr>
          <w:i/>
          <w:iCs/>
        </w:rPr>
        <w:t>0</w:t>
      </w:r>
      <w:r w:rsidRPr="00D44BF2">
        <w:rPr>
          <w:i/>
          <w:iCs/>
        </w:rPr>
        <w:t xml:space="preserve"> ans), et (iii) le nombre </w:t>
      </w:r>
      <w:r w:rsidR="006869CC">
        <w:rPr>
          <w:i/>
          <w:iCs/>
        </w:rPr>
        <w:t>de projets</w:t>
      </w:r>
      <w:r w:rsidRPr="00D44BF2">
        <w:rPr>
          <w:i/>
          <w:iCs/>
        </w:rPr>
        <w:t xml:space="preserve"> </w:t>
      </w:r>
      <w:r w:rsidR="006869CC">
        <w:rPr>
          <w:i/>
          <w:iCs/>
        </w:rPr>
        <w:t>similaires exécutés</w:t>
      </w:r>
      <w:r w:rsidRPr="00D44BF2">
        <w:rPr>
          <w:i/>
          <w:iCs/>
        </w:rPr>
        <w:t>)]</w:t>
      </w:r>
    </w:p>
    <w:p w:rsidR="005D0018" w:rsidRPr="00D44BF2" w:rsidRDefault="005D0018" w:rsidP="005D0018">
      <w:pPr>
        <w:tabs>
          <w:tab w:val="left" w:pos="432"/>
          <w:tab w:val="left" w:pos="2952"/>
          <w:tab w:val="left" w:pos="5832"/>
        </w:tabs>
        <w:rPr>
          <w:i/>
        </w:rPr>
      </w:pPr>
    </w:p>
    <w:p w:rsidR="005D0018" w:rsidRPr="00D44BF2" w:rsidRDefault="005D0018" w:rsidP="005D0018">
      <w:r w:rsidRPr="00D44BF2">
        <w:t>Le Candidat doit fournir les détails concernant le personnel proposé et son expérience en utilisant les formulaires PER 1 et PER 2 de la Section I</w:t>
      </w:r>
      <w:r w:rsidR="0036053C">
        <w:t>V</w:t>
      </w:r>
      <w:r w:rsidRPr="00D44BF2">
        <w:t>, Formulaires de soumission.</w:t>
      </w:r>
    </w:p>
    <w:p w:rsidR="005D0018" w:rsidRPr="00D44BF2" w:rsidRDefault="005D0018" w:rsidP="005D0018">
      <w:pPr>
        <w:pStyle w:val="Pieddepage"/>
        <w:tabs>
          <w:tab w:val="left" w:pos="1080"/>
        </w:tabs>
        <w:suppressAutoHyphens w:val="0"/>
        <w:ind w:left="720"/>
        <w:rPr>
          <w:sz w:val="24"/>
        </w:rPr>
      </w:pPr>
    </w:p>
    <w:p w:rsidR="005D0018" w:rsidRPr="00D44BF2" w:rsidRDefault="006F2645" w:rsidP="005D0018">
      <w:pPr>
        <w:pStyle w:val="Pieddepage"/>
        <w:ind w:left="1440" w:hanging="720"/>
        <w:rPr>
          <w:b/>
          <w:sz w:val="24"/>
        </w:rPr>
      </w:pPr>
      <w:r>
        <w:rPr>
          <w:b/>
          <w:sz w:val="24"/>
        </w:rPr>
        <w:t>6</w:t>
      </w:r>
      <w:r w:rsidR="005D0018" w:rsidRPr="00D44BF2">
        <w:rPr>
          <w:b/>
          <w:sz w:val="24"/>
        </w:rPr>
        <w:t>.</w:t>
      </w:r>
      <w:r w:rsidR="005D0018" w:rsidRPr="00D44BF2">
        <w:rPr>
          <w:b/>
          <w:sz w:val="24"/>
        </w:rPr>
        <w:tab/>
        <w:t>Matériel</w:t>
      </w:r>
    </w:p>
    <w:p w:rsidR="005D0018" w:rsidRPr="00D44BF2" w:rsidRDefault="005D0018" w:rsidP="005D0018">
      <w:pPr>
        <w:pStyle w:val="Pieddepage"/>
        <w:ind w:left="720"/>
        <w:rPr>
          <w:b/>
        </w:rPr>
      </w:pPr>
    </w:p>
    <w:p w:rsidR="005D0018" w:rsidRPr="00D44BF2" w:rsidRDefault="005D0018" w:rsidP="005D0018">
      <w:pPr>
        <w:tabs>
          <w:tab w:val="right" w:pos="7254"/>
        </w:tabs>
        <w:spacing w:before="120"/>
      </w:pPr>
      <w:r w:rsidRPr="00D44BF2">
        <w:t>Le Candidat doit établir qu’il a les matériels suivants:</w:t>
      </w:r>
    </w:p>
    <w:p w:rsidR="005D0018" w:rsidRPr="00D44BF2" w:rsidRDefault="005D0018" w:rsidP="005D0018">
      <w:pPr>
        <w:tabs>
          <w:tab w:val="right" w:pos="7254"/>
        </w:tabs>
        <w:spacing w:before="120"/>
        <w:ind w:left="1440" w:hanging="720"/>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80"/>
        <w:gridCol w:w="4680"/>
        <w:gridCol w:w="2790"/>
      </w:tblGrid>
      <w:tr w:rsidR="005D0018" w:rsidRPr="00D44BF2" w:rsidTr="005D0018">
        <w:tc>
          <w:tcPr>
            <w:tcW w:w="1980" w:type="dxa"/>
            <w:tcBorders>
              <w:top w:val="single" w:sz="12" w:space="0" w:color="auto"/>
              <w:left w:val="single" w:sz="12" w:space="0" w:color="auto"/>
              <w:bottom w:val="single" w:sz="12" w:space="0" w:color="auto"/>
              <w:right w:val="single" w:sz="12" w:space="0" w:color="auto"/>
            </w:tcBorders>
          </w:tcPr>
          <w:p w:rsidR="005D0018" w:rsidRPr="00D44BF2" w:rsidRDefault="005D0018" w:rsidP="005D0018">
            <w:pPr>
              <w:jc w:val="center"/>
              <w:rPr>
                <w:b/>
                <w:sz w:val="20"/>
              </w:rPr>
            </w:pPr>
            <w:r w:rsidRPr="00D44BF2">
              <w:rPr>
                <w:b/>
                <w:sz w:val="20"/>
              </w:rPr>
              <w:t>Numéro</w:t>
            </w:r>
          </w:p>
        </w:tc>
        <w:tc>
          <w:tcPr>
            <w:tcW w:w="4680" w:type="dxa"/>
            <w:tcBorders>
              <w:top w:val="single" w:sz="12" w:space="0" w:color="auto"/>
              <w:left w:val="single" w:sz="12" w:space="0" w:color="auto"/>
              <w:bottom w:val="single" w:sz="12" w:space="0" w:color="auto"/>
              <w:right w:val="single" w:sz="12" w:space="0" w:color="auto"/>
            </w:tcBorders>
          </w:tcPr>
          <w:p w:rsidR="005D0018" w:rsidRPr="00D44BF2" w:rsidRDefault="005D0018" w:rsidP="005D0018">
            <w:pPr>
              <w:rPr>
                <w:b/>
                <w:sz w:val="20"/>
              </w:rPr>
            </w:pPr>
            <w:r w:rsidRPr="00D44BF2">
              <w:rPr>
                <w:b/>
                <w:sz w:val="20"/>
              </w:rPr>
              <w:t>Type et caractéristiques du matériel</w:t>
            </w:r>
          </w:p>
        </w:tc>
        <w:tc>
          <w:tcPr>
            <w:tcW w:w="2790" w:type="dxa"/>
            <w:tcBorders>
              <w:top w:val="single" w:sz="12" w:space="0" w:color="auto"/>
              <w:left w:val="single" w:sz="12" w:space="0" w:color="auto"/>
              <w:bottom w:val="single" w:sz="12" w:space="0" w:color="auto"/>
              <w:right w:val="single" w:sz="12" w:space="0" w:color="auto"/>
            </w:tcBorders>
          </w:tcPr>
          <w:p w:rsidR="005D0018" w:rsidRPr="00D44BF2" w:rsidRDefault="005D0018" w:rsidP="005D0018">
            <w:pPr>
              <w:jc w:val="center"/>
              <w:rPr>
                <w:b/>
                <w:sz w:val="20"/>
              </w:rPr>
            </w:pPr>
            <w:r w:rsidRPr="00D44BF2">
              <w:rPr>
                <w:b/>
                <w:sz w:val="20"/>
              </w:rPr>
              <w:t>Nombre minimum requis</w:t>
            </w:r>
          </w:p>
        </w:tc>
      </w:tr>
      <w:tr w:rsidR="005D0018" w:rsidRPr="00D44BF2" w:rsidTr="005D0018">
        <w:tc>
          <w:tcPr>
            <w:tcW w:w="1980" w:type="dxa"/>
            <w:tcBorders>
              <w:top w:val="single" w:sz="12" w:space="0" w:color="auto"/>
              <w:left w:val="single" w:sz="6" w:space="0" w:color="auto"/>
              <w:bottom w:val="single" w:sz="6" w:space="0" w:color="auto"/>
              <w:right w:val="single" w:sz="6" w:space="0" w:color="auto"/>
            </w:tcBorders>
          </w:tcPr>
          <w:p w:rsidR="005D0018" w:rsidRPr="00D44BF2" w:rsidRDefault="005D0018" w:rsidP="005D0018">
            <w:pPr>
              <w:pStyle w:val="En-tte"/>
            </w:pPr>
            <w:r w:rsidRPr="00D44BF2">
              <w:t>1</w:t>
            </w:r>
          </w:p>
        </w:tc>
        <w:tc>
          <w:tcPr>
            <w:tcW w:w="4680" w:type="dxa"/>
            <w:tcBorders>
              <w:top w:val="single" w:sz="12" w:space="0" w:color="auto"/>
              <w:left w:val="single" w:sz="6" w:space="0" w:color="auto"/>
              <w:bottom w:val="single" w:sz="6" w:space="0" w:color="auto"/>
              <w:right w:val="single" w:sz="6" w:space="0" w:color="auto"/>
            </w:tcBorders>
          </w:tcPr>
          <w:p w:rsidR="005D0018" w:rsidRPr="00D44BF2" w:rsidRDefault="005D0018" w:rsidP="005D0018">
            <w:pPr>
              <w:rPr>
                <w:rFonts w:ascii="Arial" w:hAnsi="Arial"/>
                <w:sz w:val="20"/>
              </w:rPr>
            </w:pPr>
          </w:p>
        </w:tc>
        <w:tc>
          <w:tcPr>
            <w:tcW w:w="2790" w:type="dxa"/>
            <w:tcBorders>
              <w:top w:val="single" w:sz="12" w:space="0" w:color="auto"/>
              <w:left w:val="single" w:sz="6" w:space="0" w:color="auto"/>
              <w:bottom w:val="single" w:sz="6" w:space="0" w:color="auto"/>
              <w:right w:val="single" w:sz="6" w:space="0" w:color="auto"/>
            </w:tcBorders>
          </w:tcPr>
          <w:p w:rsidR="005D0018" w:rsidRPr="00D44BF2" w:rsidRDefault="005D0018" w:rsidP="005D0018">
            <w:pPr>
              <w:rPr>
                <w:rFonts w:ascii="Arial" w:hAnsi="Arial"/>
                <w:sz w:val="20"/>
              </w:rPr>
            </w:pPr>
          </w:p>
        </w:tc>
      </w:tr>
      <w:tr w:rsidR="005D0018" w:rsidRPr="00D44BF2" w:rsidTr="005D0018">
        <w:tc>
          <w:tcPr>
            <w:tcW w:w="198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i/>
                <w:sz w:val="20"/>
              </w:rPr>
            </w:pPr>
            <w:r w:rsidRPr="00D44BF2">
              <w:rPr>
                <w:i/>
                <w:sz w:val="20"/>
              </w:rPr>
              <w:t>2</w:t>
            </w:r>
          </w:p>
        </w:tc>
        <w:tc>
          <w:tcPr>
            <w:tcW w:w="468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rFonts w:ascii="Arial" w:hAnsi="Arial"/>
                <w:i/>
                <w:sz w:val="20"/>
              </w:rPr>
            </w:pPr>
          </w:p>
        </w:tc>
        <w:tc>
          <w:tcPr>
            <w:tcW w:w="279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rFonts w:ascii="Arial" w:hAnsi="Arial"/>
                <w:i/>
                <w:sz w:val="20"/>
                <w:u w:val="single"/>
              </w:rPr>
            </w:pPr>
          </w:p>
        </w:tc>
      </w:tr>
      <w:tr w:rsidR="005D0018" w:rsidRPr="00D44BF2" w:rsidTr="005D0018">
        <w:tc>
          <w:tcPr>
            <w:tcW w:w="198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i/>
                <w:sz w:val="20"/>
                <w:u w:val="single"/>
              </w:rPr>
            </w:pPr>
            <w:r w:rsidRPr="00D44BF2">
              <w:rPr>
                <w:i/>
                <w:sz w:val="20"/>
                <w:u w:val="single"/>
              </w:rPr>
              <w:t>3</w:t>
            </w:r>
          </w:p>
        </w:tc>
        <w:tc>
          <w:tcPr>
            <w:tcW w:w="468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rFonts w:ascii="Arial" w:hAnsi="Arial"/>
                <w:i/>
                <w:sz w:val="20"/>
              </w:rPr>
            </w:pPr>
          </w:p>
        </w:tc>
        <w:tc>
          <w:tcPr>
            <w:tcW w:w="279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rFonts w:ascii="Arial" w:hAnsi="Arial"/>
                <w:i/>
                <w:sz w:val="20"/>
                <w:u w:val="single"/>
              </w:rPr>
            </w:pPr>
          </w:p>
        </w:tc>
      </w:tr>
      <w:tr w:rsidR="005D0018" w:rsidRPr="00D44BF2" w:rsidTr="005D0018">
        <w:tc>
          <w:tcPr>
            <w:tcW w:w="198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i/>
                <w:sz w:val="20"/>
              </w:rPr>
            </w:pPr>
            <w:r w:rsidRPr="00D44BF2">
              <w:rPr>
                <w:i/>
                <w:sz w:val="20"/>
              </w:rPr>
              <w:t>4</w:t>
            </w:r>
          </w:p>
        </w:tc>
        <w:tc>
          <w:tcPr>
            <w:tcW w:w="468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rFonts w:ascii="Arial" w:hAnsi="Arial"/>
                <w:i/>
                <w:sz w:val="20"/>
              </w:rPr>
            </w:pPr>
          </w:p>
        </w:tc>
        <w:tc>
          <w:tcPr>
            <w:tcW w:w="279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rFonts w:ascii="Arial" w:hAnsi="Arial"/>
                <w:i/>
                <w:sz w:val="20"/>
                <w:u w:val="single"/>
              </w:rPr>
            </w:pPr>
          </w:p>
        </w:tc>
      </w:tr>
      <w:tr w:rsidR="005D0018" w:rsidRPr="00D44BF2" w:rsidTr="005D0018">
        <w:tc>
          <w:tcPr>
            <w:tcW w:w="198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i/>
                <w:sz w:val="20"/>
                <w:u w:val="single"/>
              </w:rPr>
            </w:pPr>
            <w:r w:rsidRPr="00D44BF2">
              <w:rPr>
                <w:i/>
                <w:sz w:val="20"/>
                <w:u w:val="single"/>
              </w:rPr>
              <w:t>5</w:t>
            </w:r>
          </w:p>
        </w:tc>
        <w:tc>
          <w:tcPr>
            <w:tcW w:w="468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rFonts w:ascii="Arial" w:hAnsi="Arial"/>
                <w:i/>
                <w:sz w:val="20"/>
              </w:rPr>
            </w:pPr>
          </w:p>
        </w:tc>
        <w:tc>
          <w:tcPr>
            <w:tcW w:w="279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rFonts w:ascii="Arial" w:hAnsi="Arial"/>
                <w:i/>
                <w:sz w:val="20"/>
                <w:u w:val="single"/>
              </w:rPr>
            </w:pPr>
          </w:p>
        </w:tc>
      </w:tr>
      <w:tr w:rsidR="005D0018" w:rsidRPr="00D44BF2" w:rsidTr="005D0018">
        <w:tc>
          <w:tcPr>
            <w:tcW w:w="198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i/>
              </w:rPr>
            </w:pPr>
          </w:p>
        </w:tc>
        <w:tc>
          <w:tcPr>
            <w:tcW w:w="468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i/>
              </w:rPr>
            </w:pPr>
          </w:p>
        </w:tc>
        <w:tc>
          <w:tcPr>
            <w:tcW w:w="279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i/>
                <w:u w:val="single"/>
              </w:rPr>
            </w:pPr>
          </w:p>
        </w:tc>
      </w:tr>
      <w:tr w:rsidR="005D0018" w:rsidRPr="00D44BF2" w:rsidTr="005D0018">
        <w:tc>
          <w:tcPr>
            <w:tcW w:w="198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i/>
              </w:rPr>
            </w:pPr>
          </w:p>
        </w:tc>
        <w:tc>
          <w:tcPr>
            <w:tcW w:w="468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i/>
              </w:rPr>
            </w:pPr>
          </w:p>
        </w:tc>
        <w:tc>
          <w:tcPr>
            <w:tcW w:w="279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i/>
                <w:u w:val="single"/>
              </w:rPr>
            </w:pPr>
          </w:p>
        </w:tc>
      </w:tr>
    </w:tbl>
    <w:p w:rsidR="005D0018" w:rsidRPr="00D44BF2" w:rsidRDefault="005D0018" w:rsidP="005D0018">
      <w:pPr>
        <w:tabs>
          <w:tab w:val="left" w:pos="432"/>
          <w:tab w:val="left" w:pos="2952"/>
          <w:tab w:val="left" w:pos="5832"/>
        </w:tabs>
        <w:rPr>
          <w:i/>
          <w:iCs/>
        </w:rPr>
      </w:pPr>
      <w:r w:rsidRPr="00D44BF2">
        <w:rPr>
          <w:i/>
          <w:iCs/>
        </w:rPr>
        <w:t>[Insérer dans le tableau ci avant : (i) la liste des matériels les plus importants requis pour la réalisation des travaux et (ii) le nombre minimal requis de chaque type de matériel]</w:t>
      </w:r>
    </w:p>
    <w:p w:rsidR="005D0018" w:rsidRPr="00D44BF2" w:rsidRDefault="005D0018" w:rsidP="005D0018">
      <w:pPr>
        <w:tabs>
          <w:tab w:val="left" w:pos="432"/>
          <w:tab w:val="left" w:pos="2952"/>
          <w:tab w:val="left" w:pos="5832"/>
        </w:tabs>
        <w:rPr>
          <w:i/>
        </w:rPr>
      </w:pPr>
    </w:p>
    <w:p w:rsidR="005D0018" w:rsidRDefault="005D0018" w:rsidP="005D0018">
      <w:r w:rsidRPr="00D44BF2">
        <w:t>Le Candidat doit fournir les détails concernant le matériel proposé en utilisant le formulaire MAT de la Section I</w:t>
      </w:r>
      <w:r w:rsidR="00FC682A">
        <w:t>V</w:t>
      </w:r>
      <w:r w:rsidRPr="00D44BF2">
        <w:t>, Formulaires de soumission.</w:t>
      </w:r>
    </w:p>
    <w:p w:rsidR="00D04BA0" w:rsidRDefault="00D04BA0" w:rsidP="005D0018"/>
    <w:p w:rsidR="00D04BA0" w:rsidRDefault="00D04BA0" w:rsidP="005D0018"/>
    <w:p w:rsidR="009F32FF" w:rsidRDefault="009F32FF" w:rsidP="009F32FF">
      <w:pPr>
        <w:pStyle w:val="Pieddepage"/>
        <w:ind w:left="1440" w:hanging="720"/>
        <w:rPr>
          <w:b/>
          <w:sz w:val="24"/>
        </w:rPr>
      </w:pPr>
      <w:r>
        <w:t xml:space="preserve">           </w:t>
      </w:r>
      <w:r>
        <w:rPr>
          <w:b/>
          <w:sz w:val="24"/>
        </w:rPr>
        <w:t>7</w:t>
      </w:r>
      <w:r w:rsidRPr="00D44BF2">
        <w:rPr>
          <w:b/>
          <w:sz w:val="24"/>
        </w:rPr>
        <w:t>.</w:t>
      </w:r>
      <w:r w:rsidRPr="00D44BF2">
        <w:rPr>
          <w:b/>
          <w:sz w:val="24"/>
        </w:rPr>
        <w:tab/>
      </w:r>
      <w:r>
        <w:rPr>
          <w:b/>
          <w:sz w:val="24"/>
        </w:rPr>
        <w:t>Délai et programme d’exécution des travaux</w:t>
      </w:r>
    </w:p>
    <w:p w:rsidR="009F32FF" w:rsidRDefault="009F32FF" w:rsidP="009F32FF">
      <w:pPr>
        <w:pStyle w:val="Pieddepage"/>
        <w:ind w:left="1440" w:hanging="720"/>
        <w:rPr>
          <w:b/>
          <w:sz w:val="24"/>
        </w:rPr>
      </w:pPr>
    </w:p>
    <w:p w:rsidR="009F32FF" w:rsidRDefault="009F32FF" w:rsidP="009F32FF">
      <w:pPr>
        <w:jc w:val="left"/>
        <w:sectPr w:rsidR="009F32FF" w:rsidSect="005D0018">
          <w:headerReference w:type="even" r:id="rId21"/>
          <w:headerReference w:type="default" r:id="rId22"/>
          <w:headerReference w:type="first" r:id="rId23"/>
          <w:footnotePr>
            <w:numRestart w:val="eachPage"/>
          </w:footnotePr>
          <w:endnotePr>
            <w:numFmt w:val="decimal"/>
          </w:endnotePr>
          <w:type w:val="oddPage"/>
          <w:pgSz w:w="12240" w:h="15840" w:code="1"/>
          <w:pgMar w:top="1440" w:right="1440" w:bottom="1152" w:left="1440" w:header="720" w:footer="720" w:gutter="0"/>
          <w:cols w:space="720"/>
          <w:titlePg/>
        </w:sectPr>
      </w:pPr>
      <w:r w:rsidRPr="00D44BF2">
        <w:rPr>
          <w:i/>
          <w:iCs/>
        </w:rPr>
        <w:t>[</w:t>
      </w:r>
      <w:r>
        <w:rPr>
          <w:i/>
          <w:iCs/>
        </w:rPr>
        <w:t>Indiquer le délai maximum d’exécution des travaux et préciser si le soumissionnaire doit établir un programme détaillé d’exécution des travaux</w:t>
      </w:r>
      <w:r w:rsidRPr="00D44BF2">
        <w:rPr>
          <w:i/>
          <w:iCs/>
        </w:rPr>
        <w:t>]</w:t>
      </w:r>
    </w:p>
    <w:p w:rsidR="00D04BA0" w:rsidRDefault="00D04BA0" w:rsidP="005D0018"/>
    <w:tbl>
      <w:tblPr>
        <w:tblW w:w="0" w:type="auto"/>
        <w:tblLayout w:type="fixed"/>
        <w:tblLook w:val="0000"/>
      </w:tblPr>
      <w:tblGrid>
        <w:gridCol w:w="9558"/>
      </w:tblGrid>
      <w:tr w:rsidR="005D0018" w:rsidRPr="00D44BF2" w:rsidTr="005D0018">
        <w:trPr>
          <w:trHeight w:val="1100"/>
        </w:trPr>
        <w:tc>
          <w:tcPr>
            <w:tcW w:w="9558" w:type="dxa"/>
            <w:tcBorders>
              <w:top w:val="nil"/>
              <w:left w:val="nil"/>
              <w:bottom w:val="nil"/>
              <w:right w:val="nil"/>
            </w:tcBorders>
          </w:tcPr>
          <w:p w:rsidR="005D0018" w:rsidRPr="00D44BF2" w:rsidRDefault="005D0018" w:rsidP="00663BFA">
            <w:pPr>
              <w:pStyle w:val="Sous-titre"/>
              <w:outlineLvl w:val="0"/>
              <w:rPr>
                <w:lang w:val="fr-FR"/>
              </w:rPr>
            </w:pPr>
            <w:bookmarkStart w:id="509" w:name="_Toc438266927"/>
            <w:bookmarkStart w:id="510" w:name="_Toc438267901"/>
            <w:bookmarkStart w:id="511" w:name="_Toc438366667"/>
            <w:bookmarkStart w:id="512" w:name="_Toc156027995"/>
            <w:bookmarkStart w:id="513" w:name="_Toc156372851"/>
            <w:bookmarkStart w:id="514" w:name="_Toc342647099"/>
            <w:bookmarkStart w:id="515" w:name="_Toc343671575"/>
            <w:r w:rsidRPr="00D44BF2">
              <w:rPr>
                <w:lang w:val="fr-FR"/>
              </w:rPr>
              <w:t>Section I</w:t>
            </w:r>
            <w:r w:rsidR="00DB463D">
              <w:rPr>
                <w:lang w:val="fr-FR"/>
              </w:rPr>
              <w:t>V</w:t>
            </w:r>
            <w:r w:rsidRPr="00D44BF2">
              <w:rPr>
                <w:lang w:val="fr-FR"/>
              </w:rPr>
              <w:t>.  Formulaires de soumission</w:t>
            </w:r>
            <w:bookmarkEnd w:id="509"/>
            <w:bookmarkEnd w:id="510"/>
            <w:bookmarkEnd w:id="511"/>
            <w:bookmarkEnd w:id="512"/>
            <w:bookmarkEnd w:id="513"/>
            <w:bookmarkEnd w:id="514"/>
            <w:bookmarkEnd w:id="515"/>
          </w:p>
        </w:tc>
      </w:tr>
    </w:tbl>
    <w:p w:rsidR="006C58B0" w:rsidRPr="006C58B0" w:rsidRDefault="005D0018" w:rsidP="006C58B0">
      <w:pPr>
        <w:pStyle w:val="Subtitle2"/>
        <w:rPr>
          <w:rStyle w:val="Lienhypertexte"/>
          <w:color w:val="auto"/>
          <w:u w:val="none"/>
        </w:rPr>
      </w:pPr>
      <w:bookmarkStart w:id="516" w:name="_Toc494778738"/>
      <w:r w:rsidRPr="00D44BF2">
        <w:t>Liste des formulaires</w:t>
      </w:r>
      <w:bookmarkEnd w:id="516"/>
      <w:r w:rsidR="008E73A7" w:rsidRPr="008E73A7">
        <w:rPr>
          <w:rFonts w:ascii="Times New Roman Bold" w:hAnsi="Times New Roman Bold"/>
          <w:b w:val="0"/>
          <w:sz w:val="28"/>
          <w:lang w:val="en-US"/>
        </w:rPr>
        <w:fldChar w:fldCharType="begin"/>
      </w:r>
      <w:r w:rsidRPr="009F32FF">
        <w:rPr>
          <w:rFonts w:ascii="Times New Roman Bold" w:hAnsi="Times New Roman Bold"/>
          <w:b w:val="0"/>
          <w:sz w:val="28"/>
        </w:rPr>
        <w:instrText xml:space="preserve"> TOC \h \z \t "Section IV Header;1" </w:instrText>
      </w:r>
      <w:r w:rsidR="008E73A7" w:rsidRPr="008E73A7">
        <w:rPr>
          <w:rFonts w:ascii="Times New Roman Bold" w:hAnsi="Times New Roman Bold"/>
          <w:b w:val="0"/>
          <w:sz w:val="28"/>
          <w:lang w:val="en-US"/>
        </w:rPr>
        <w:fldChar w:fldCharType="separate"/>
      </w:r>
      <w:r w:rsidR="008E73A7" w:rsidRPr="008E73A7">
        <w:rPr>
          <w:rStyle w:val="Lienhypertexte"/>
          <w:noProof/>
        </w:rPr>
        <w:fldChar w:fldCharType="begin"/>
      </w:r>
      <w:r w:rsidR="000C0805" w:rsidRPr="0035178D">
        <w:rPr>
          <w:rStyle w:val="Lienhypertexte"/>
          <w:noProof/>
        </w:rPr>
        <w:instrText xml:space="preserve"> </w:instrText>
      </w:r>
      <w:r w:rsidR="000C0805">
        <w:rPr>
          <w:noProof/>
        </w:rPr>
        <w:instrText>HYPERLINK \l "_Toc342645920"</w:instrText>
      </w:r>
      <w:r w:rsidR="000C0805" w:rsidRPr="0035178D">
        <w:rPr>
          <w:rStyle w:val="Lienhypertexte"/>
          <w:noProof/>
        </w:rPr>
        <w:instrText xml:space="preserve"> </w:instrText>
      </w:r>
      <w:r w:rsidR="008E73A7" w:rsidRPr="008E73A7">
        <w:rPr>
          <w:rStyle w:val="Lienhypertexte"/>
          <w:noProof/>
        </w:rPr>
        <w:fldChar w:fldCharType="separate"/>
      </w:r>
    </w:p>
    <w:sdt>
      <w:sdtPr>
        <w:rPr>
          <w:rFonts w:ascii="Times New Roman" w:hAnsi="Times New Roman" w:cs="Arial"/>
          <w:b w:val="0"/>
          <w:bCs w:val="0"/>
          <w:i w:val="0"/>
          <w:iCs w:val="0"/>
          <w:color w:val="0000FF"/>
          <w:u w:val="single"/>
        </w:rPr>
        <w:id w:val="1838338707"/>
        <w:docPartObj>
          <w:docPartGallery w:val="Table of Contents"/>
          <w:docPartUnique/>
        </w:docPartObj>
      </w:sdtPr>
      <w:sdtContent>
        <w:p w:rsidR="000914F2" w:rsidRDefault="008E73A7" w:rsidP="00023FAD">
          <w:pPr>
            <w:pStyle w:val="TM1"/>
            <w:rPr>
              <w:rFonts w:eastAsiaTheme="minorEastAsia" w:cstheme="minorBidi"/>
              <w:noProof/>
              <w:sz w:val="22"/>
              <w:szCs w:val="22"/>
            </w:rPr>
          </w:pPr>
          <w:r w:rsidRPr="008E73A7">
            <w:fldChar w:fldCharType="begin"/>
          </w:r>
          <w:r w:rsidR="000914F2">
            <w:instrText xml:space="preserve"> TOC \o "1-3" \h \z \u </w:instrText>
          </w:r>
          <w:r w:rsidRPr="008E73A7">
            <w:fldChar w:fldCharType="separate"/>
          </w:r>
          <w:hyperlink w:anchor="_Toc342647100" w:history="1">
            <w:r w:rsidR="000914F2" w:rsidRPr="0040251F">
              <w:rPr>
                <w:rStyle w:val="Lienhypertexte"/>
                <w:noProof/>
              </w:rPr>
              <w:t>Lettre de soumission de l’offre</w:t>
            </w:r>
            <w:r w:rsidR="000914F2">
              <w:rPr>
                <w:noProof/>
                <w:webHidden/>
              </w:rPr>
              <w:tab/>
            </w:r>
            <w:r>
              <w:rPr>
                <w:noProof/>
                <w:webHidden/>
              </w:rPr>
              <w:fldChar w:fldCharType="begin"/>
            </w:r>
            <w:r w:rsidR="000914F2">
              <w:rPr>
                <w:noProof/>
                <w:webHidden/>
              </w:rPr>
              <w:instrText xml:space="preserve"> PAGEREF _Toc342647100 \h </w:instrText>
            </w:r>
            <w:r>
              <w:rPr>
                <w:noProof/>
                <w:webHidden/>
              </w:rPr>
            </w:r>
            <w:r>
              <w:rPr>
                <w:noProof/>
                <w:webHidden/>
              </w:rPr>
              <w:fldChar w:fldCharType="separate"/>
            </w:r>
            <w:r w:rsidR="00EC4315">
              <w:rPr>
                <w:noProof/>
                <w:webHidden/>
              </w:rPr>
              <w:t>44</w:t>
            </w:r>
            <w:r>
              <w:rPr>
                <w:noProof/>
                <w:webHidden/>
              </w:rPr>
              <w:fldChar w:fldCharType="end"/>
            </w:r>
          </w:hyperlink>
        </w:p>
        <w:p w:rsidR="000914F2" w:rsidRDefault="008E73A7" w:rsidP="00023FAD">
          <w:pPr>
            <w:pStyle w:val="TM1"/>
            <w:rPr>
              <w:rFonts w:eastAsiaTheme="minorEastAsia" w:cstheme="minorBidi"/>
              <w:noProof/>
              <w:sz w:val="22"/>
              <w:szCs w:val="22"/>
            </w:rPr>
          </w:pPr>
          <w:hyperlink w:anchor="_Toc342647101" w:history="1">
            <w:r w:rsidR="000914F2" w:rsidRPr="0040251F">
              <w:rPr>
                <w:rStyle w:val="Lienhypertexte"/>
                <w:noProof/>
              </w:rPr>
              <w:t>Formulaires de Bordereau des prix et Détail quantitatif et estimatif</w:t>
            </w:r>
            <w:r w:rsidR="000914F2">
              <w:rPr>
                <w:noProof/>
                <w:webHidden/>
              </w:rPr>
              <w:tab/>
            </w:r>
            <w:r>
              <w:rPr>
                <w:noProof/>
                <w:webHidden/>
              </w:rPr>
              <w:fldChar w:fldCharType="begin"/>
            </w:r>
            <w:r w:rsidR="000914F2">
              <w:rPr>
                <w:noProof/>
                <w:webHidden/>
              </w:rPr>
              <w:instrText xml:space="preserve"> PAGEREF _Toc342647101 \h </w:instrText>
            </w:r>
            <w:r>
              <w:rPr>
                <w:noProof/>
                <w:webHidden/>
              </w:rPr>
            </w:r>
            <w:r>
              <w:rPr>
                <w:noProof/>
                <w:webHidden/>
              </w:rPr>
              <w:fldChar w:fldCharType="separate"/>
            </w:r>
            <w:r w:rsidR="00EC4315">
              <w:rPr>
                <w:noProof/>
                <w:webHidden/>
              </w:rPr>
              <w:t>47</w:t>
            </w:r>
            <w:r>
              <w:rPr>
                <w:noProof/>
                <w:webHidden/>
              </w:rPr>
              <w:fldChar w:fldCharType="end"/>
            </w:r>
          </w:hyperlink>
        </w:p>
        <w:p w:rsidR="000914F2" w:rsidRDefault="008E73A7" w:rsidP="00023FAD">
          <w:pPr>
            <w:pStyle w:val="TM1"/>
            <w:rPr>
              <w:rFonts w:eastAsiaTheme="minorEastAsia" w:cstheme="minorBidi"/>
              <w:noProof/>
              <w:sz w:val="22"/>
              <w:szCs w:val="22"/>
            </w:rPr>
          </w:pPr>
          <w:hyperlink w:anchor="_Toc342647102" w:history="1">
            <w:r w:rsidR="000914F2" w:rsidRPr="0040251F">
              <w:rPr>
                <w:rStyle w:val="Lienhypertexte"/>
                <w:noProof/>
              </w:rPr>
              <w:t>Formulaires</w:t>
            </w:r>
            <w:r w:rsidR="000914F2" w:rsidRPr="0040251F">
              <w:rPr>
                <w:rStyle w:val="Lienhypertexte"/>
                <w:noProof/>
                <w:lang w:val="en-US"/>
              </w:rPr>
              <w:t xml:space="preserve"> de Proposition technique</w:t>
            </w:r>
            <w:r w:rsidR="000914F2">
              <w:rPr>
                <w:noProof/>
                <w:webHidden/>
              </w:rPr>
              <w:tab/>
            </w:r>
            <w:r>
              <w:rPr>
                <w:noProof/>
                <w:webHidden/>
              </w:rPr>
              <w:fldChar w:fldCharType="begin"/>
            </w:r>
            <w:r w:rsidR="000914F2">
              <w:rPr>
                <w:noProof/>
                <w:webHidden/>
              </w:rPr>
              <w:instrText xml:space="preserve"> PAGEREF _Toc342647102 \h </w:instrText>
            </w:r>
            <w:r>
              <w:rPr>
                <w:noProof/>
                <w:webHidden/>
              </w:rPr>
            </w:r>
            <w:r>
              <w:rPr>
                <w:noProof/>
                <w:webHidden/>
              </w:rPr>
              <w:fldChar w:fldCharType="separate"/>
            </w:r>
            <w:r w:rsidR="00EC4315">
              <w:rPr>
                <w:noProof/>
                <w:webHidden/>
              </w:rPr>
              <w:t>54</w:t>
            </w:r>
            <w:r>
              <w:rPr>
                <w:noProof/>
                <w:webHidden/>
              </w:rPr>
              <w:fldChar w:fldCharType="end"/>
            </w:r>
          </w:hyperlink>
        </w:p>
        <w:p w:rsidR="000914F2" w:rsidRDefault="008E73A7" w:rsidP="00023FAD">
          <w:pPr>
            <w:pStyle w:val="TM1"/>
            <w:rPr>
              <w:rFonts w:eastAsiaTheme="minorEastAsia" w:cstheme="minorBidi"/>
              <w:noProof/>
              <w:sz w:val="22"/>
              <w:szCs w:val="22"/>
            </w:rPr>
          </w:pPr>
          <w:hyperlink w:anchor="_Toc342647103" w:history="1">
            <w:r w:rsidR="000914F2" w:rsidRPr="0040251F">
              <w:rPr>
                <w:rStyle w:val="Lienhypertexte"/>
                <w:noProof/>
              </w:rPr>
              <w:t>Formulaires de qualification</w:t>
            </w:r>
            <w:r w:rsidR="000914F2">
              <w:rPr>
                <w:noProof/>
                <w:webHidden/>
              </w:rPr>
              <w:tab/>
            </w:r>
            <w:r>
              <w:rPr>
                <w:noProof/>
                <w:webHidden/>
              </w:rPr>
              <w:fldChar w:fldCharType="begin"/>
            </w:r>
            <w:r w:rsidR="000914F2">
              <w:rPr>
                <w:noProof/>
                <w:webHidden/>
              </w:rPr>
              <w:instrText xml:space="preserve"> PAGEREF _Toc342647103 \h </w:instrText>
            </w:r>
            <w:r>
              <w:rPr>
                <w:noProof/>
                <w:webHidden/>
              </w:rPr>
            </w:r>
            <w:r>
              <w:rPr>
                <w:noProof/>
                <w:webHidden/>
              </w:rPr>
              <w:fldChar w:fldCharType="separate"/>
            </w:r>
            <w:r w:rsidR="00EC4315">
              <w:rPr>
                <w:noProof/>
                <w:webHidden/>
              </w:rPr>
              <w:t>62</w:t>
            </w:r>
            <w:r>
              <w:rPr>
                <w:noProof/>
                <w:webHidden/>
              </w:rPr>
              <w:fldChar w:fldCharType="end"/>
            </w:r>
          </w:hyperlink>
        </w:p>
        <w:p w:rsidR="000914F2" w:rsidRDefault="008E73A7" w:rsidP="00023FAD">
          <w:pPr>
            <w:pStyle w:val="TM1"/>
            <w:rPr>
              <w:rFonts w:eastAsiaTheme="minorEastAsia" w:cstheme="minorBidi"/>
              <w:noProof/>
              <w:sz w:val="22"/>
              <w:szCs w:val="22"/>
            </w:rPr>
          </w:pPr>
          <w:hyperlink w:anchor="_Toc342647115" w:history="1">
            <w:r w:rsidR="000914F2" w:rsidRPr="0040251F">
              <w:rPr>
                <w:rStyle w:val="Lienhypertexte"/>
                <w:noProof/>
              </w:rPr>
              <w:t>Modèle de cautionnement provisoire (garantie bancaire ou cautionnement émis par une compagnie d’assurance)</w:t>
            </w:r>
            <w:r w:rsidR="000914F2">
              <w:rPr>
                <w:noProof/>
                <w:webHidden/>
              </w:rPr>
              <w:tab/>
            </w:r>
            <w:r>
              <w:rPr>
                <w:noProof/>
                <w:webHidden/>
              </w:rPr>
              <w:fldChar w:fldCharType="begin"/>
            </w:r>
            <w:r w:rsidR="000914F2">
              <w:rPr>
                <w:noProof/>
                <w:webHidden/>
              </w:rPr>
              <w:instrText xml:space="preserve"> PAGEREF _Toc342647115 \h </w:instrText>
            </w:r>
            <w:r>
              <w:rPr>
                <w:noProof/>
                <w:webHidden/>
              </w:rPr>
            </w:r>
            <w:r>
              <w:rPr>
                <w:noProof/>
                <w:webHidden/>
              </w:rPr>
              <w:fldChar w:fldCharType="separate"/>
            </w:r>
            <w:r w:rsidR="00EC4315">
              <w:rPr>
                <w:noProof/>
                <w:webHidden/>
              </w:rPr>
              <w:t>77</w:t>
            </w:r>
            <w:r>
              <w:rPr>
                <w:noProof/>
                <w:webHidden/>
              </w:rPr>
              <w:fldChar w:fldCharType="end"/>
            </w:r>
          </w:hyperlink>
        </w:p>
        <w:p w:rsidR="000914F2" w:rsidRDefault="008E73A7" w:rsidP="00023FAD">
          <w:pPr>
            <w:pStyle w:val="TM1"/>
            <w:rPr>
              <w:rFonts w:eastAsiaTheme="minorEastAsia" w:cstheme="minorBidi"/>
              <w:noProof/>
              <w:sz w:val="22"/>
              <w:szCs w:val="22"/>
            </w:rPr>
          </w:pPr>
          <w:hyperlink w:anchor="_Toc342647116" w:history="1">
            <w:r w:rsidR="000914F2" w:rsidRPr="0040251F">
              <w:rPr>
                <w:rStyle w:val="Lienhypertexte"/>
                <w:noProof/>
              </w:rPr>
              <w:t>Modèles d’avis d’appel d’offres</w:t>
            </w:r>
            <w:r w:rsidR="000914F2">
              <w:rPr>
                <w:noProof/>
                <w:webHidden/>
              </w:rPr>
              <w:tab/>
            </w:r>
            <w:r>
              <w:rPr>
                <w:noProof/>
                <w:webHidden/>
              </w:rPr>
              <w:fldChar w:fldCharType="begin"/>
            </w:r>
            <w:r w:rsidR="000914F2">
              <w:rPr>
                <w:noProof/>
                <w:webHidden/>
              </w:rPr>
              <w:instrText xml:space="preserve"> PAGEREF _Toc342647116 \h </w:instrText>
            </w:r>
            <w:r>
              <w:rPr>
                <w:noProof/>
                <w:webHidden/>
              </w:rPr>
            </w:r>
            <w:r>
              <w:rPr>
                <w:noProof/>
                <w:webHidden/>
              </w:rPr>
              <w:fldChar w:fldCharType="separate"/>
            </w:r>
            <w:r w:rsidR="00EC4315">
              <w:rPr>
                <w:noProof/>
                <w:webHidden/>
              </w:rPr>
              <w:t>79</w:t>
            </w:r>
            <w:r>
              <w:rPr>
                <w:noProof/>
                <w:webHidden/>
              </w:rPr>
              <w:fldChar w:fldCharType="end"/>
            </w:r>
          </w:hyperlink>
        </w:p>
        <w:p w:rsidR="000914F2" w:rsidRDefault="008E73A7">
          <w:pPr>
            <w:pStyle w:val="TM2"/>
            <w:tabs>
              <w:tab w:val="right" w:leader="dot" w:pos="9350"/>
            </w:tabs>
            <w:rPr>
              <w:rFonts w:eastAsiaTheme="minorEastAsia" w:cstheme="minorBidi"/>
              <w:b w:val="0"/>
              <w:bCs w:val="0"/>
              <w:noProof/>
            </w:rPr>
          </w:pPr>
          <w:hyperlink w:anchor="_Toc342647117" w:history="1">
            <w:r w:rsidR="000914F2" w:rsidRPr="0040251F">
              <w:rPr>
                <w:rStyle w:val="Lienhypertexte"/>
                <w:noProof/>
              </w:rPr>
              <w:t>1. Lettre aux Candidats Pré sélectionnés</w:t>
            </w:r>
            <w:r w:rsidR="000914F2">
              <w:rPr>
                <w:noProof/>
                <w:webHidden/>
              </w:rPr>
              <w:tab/>
            </w:r>
            <w:r>
              <w:rPr>
                <w:noProof/>
                <w:webHidden/>
              </w:rPr>
              <w:fldChar w:fldCharType="begin"/>
            </w:r>
            <w:r w:rsidR="000914F2">
              <w:rPr>
                <w:noProof/>
                <w:webHidden/>
              </w:rPr>
              <w:instrText xml:space="preserve"> PAGEREF _Toc342647117 \h </w:instrText>
            </w:r>
            <w:r>
              <w:rPr>
                <w:noProof/>
                <w:webHidden/>
              </w:rPr>
            </w:r>
            <w:r>
              <w:rPr>
                <w:noProof/>
                <w:webHidden/>
              </w:rPr>
              <w:fldChar w:fldCharType="separate"/>
            </w:r>
            <w:r w:rsidR="00EC4315">
              <w:rPr>
                <w:noProof/>
                <w:webHidden/>
              </w:rPr>
              <w:t>79</w:t>
            </w:r>
            <w:r>
              <w:rPr>
                <w:noProof/>
                <w:webHidden/>
              </w:rPr>
              <w:fldChar w:fldCharType="end"/>
            </w:r>
          </w:hyperlink>
        </w:p>
        <w:p w:rsidR="000914F2" w:rsidRDefault="008E73A7">
          <w:pPr>
            <w:pStyle w:val="TM2"/>
            <w:tabs>
              <w:tab w:val="right" w:leader="dot" w:pos="9350"/>
            </w:tabs>
            <w:rPr>
              <w:rFonts w:eastAsiaTheme="minorEastAsia" w:cstheme="minorBidi"/>
              <w:b w:val="0"/>
              <w:bCs w:val="0"/>
              <w:noProof/>
            </w:rPr>
          </w:pPr>
          <w:hyperlink w:anchor="_Toc342647118" w:history="1">
            <w:r w:rsidR="000914F2" w:rsidRPr="0040251F">
              <w:rPr>
                <w:rStyle w:val="Lienhypertexte"/>
                <w:noProof/>
              </w:rPr>
              <w:t>2. Avis d’Appel d’Offres – Cas sans présélection</w:t>
            </w:r>
            <w:r w:rsidR="000914F2">
              <w:rPr>
                <w:noProof/>
                <w:webHidden/>
              </w:rPr>
              <w:tab/>
            </w:r>
            <w:r>
              <w:rPr>
                <w:noProof/>
                <w:webHidden/>
              </w:rPr>
              <w:fldChar w:fldCharType="begin"/>
            </w:r>
            <w:r w:rsidR="000914F2">
              <w:rPr>
                <w:noProof/>
                <w:webHidden/>
              </w:rPr>
              <w:instrText xml:space="preserve"> PAGEREF _Toc342647118 \h </w:instrText>
            </w:r>
            <w:r>
              <w:rPr>
                <w:noProof/>
                <w:webHidden/>
              </w:rPr>
            </w:r>
            <w:r>
              <w:rPr>
                <w:noProof/>
                <w:webHidden/>
              </w:rPr>
              <w:fldChar w:fldCharType="separate"/>
            </w:r>
            <w:r w:rsidR="00EC4315">
              <w:rPr>
                <w:noProof/>
                <w:webHidden/>
              </w:rPr>
              <w:t>81</w:t>
            </w:r>
            <w:r>
              <w:rPr>
                <w:noProof/>
                <w:webHidden/>
              </w:rPr>
              <w:fldChar w:fldCharType="end"/>
            </w:r>
          </w:hyperlink>
        </w:p>
        <w:p w:rsidR="000914F2" w:rsidRDefault="008E73A7">
          <w:pPr>
            <w:pStyle w:val="TM2"/>
            <w:tabs>
              <w:tab w:val="right" w:leader="dot" w:pos="9350"/>
            </w:tabs>
            <w:rPr>
              <w:rFonts w:eastAsiaTheme="minorEastAsia" w:cstheme="minorBidi"/>
              <w:b w:val="0"/>
              <w:bCs w:val="0"/>
              <w:noProof/>
            </w:rPr>
          </w:pPr>
          <w:hyperlink w:anchor="_Toc342647119" w:history="1">
            <w:r w:rsidR="000914F2" w:rsidRPr="0040251F">
              <w:rPr>
                <w:rStyle w:val="Lienhypertexte"/>
                <w:noProof/>
              </w:rPr>
              <w:t>3. Avis d’Appel d’Offres Restreint</w:t>
            </w:r>
            <w:r w:rsidR="000914F2">
              <w:rPr>
                <w:noProof/>
                <w:webHidden/>
              </w:rPr>
              <w:tab/>
            </w:r>
            <w:r>
              <w:rPr>
                <w:noProof/>
                <w:webHidden/>
              </w:rPr>
              <w:fldChar w:fldCharType="begin"/>
            </w:r>
            <w:r w:rsidR="000914F2">
              <w:rPr>
                <w:noProof/>
                <w:webHidden/>
              </w:rPr>
              <w:instrText xml:space="preserve"> PAGEREF _Toc342647119 \h </w:instrText>
            </w:r>
            <w:r>
              <w:rPr>
                <w:noProof/>
                <w:webHidden/>
              </w:rPr>
            </w:r>
            <w:r>
              <w:rPr>
                <w:noProof/>
                <w:webHidden/>
              </w:rPr>
              <w:fldChar w:fldCharType="separate"/>
            </w:r>
            <w:r w:rsidR="00EC4315">
              <w:rPr>
                <w:noProof/>
                <w:webHidden/>
              </w:rPr>
              <w:t>83</w:t>
            </w:r>
            <w:r>
              <w:rPr>
                <w:noProof/>
                <w:webHidden/>
              </w:rPr>
              <w:fldChar w:fldCharType="end"/>
            </w:r>
          </w:hyperlink>
        </w:p>
        <w:p w:rsidR="000914F2" w:rsidRDefault="008E73A7">
          <w:r>
            <w:rPr>
              <w:b/>
              <w:bCs/>
            </w:rPr>
            <w:fldChar w:fldCharType="end"/>
          </w:r>
        </w:p>
      </w:sdtContent>
    </w:sdt>
    <w:p w:rsidR="00C63AEE" w:rsidRDefault="008E73A7" w:rsidP="00023FAD">
      <w:pPr>
        <w:pStyle w:val="TM1"/>
        <w:rPr>
          <w:rFonts w:eastAsiaTheme="minorEastAsia"/>
          <w:noProof/>
        </w:rPr>
      </w:pPr>
      <w:r w:rsidRPr="0035178D">
        <w:rPr>
          <w:rStyle w:val="Lienhypertexte"/>
          <w:noProof/>
        </w:rPr>
        <w:fldChar w:fldCharType="end"/>
      </w:r>
      <w:r w:rsidR="00C63AEE">
        <w:rPr>
          <w:rFonts w:eastAsiaTheme="minorEastAsia"/>
          <w:noProof/>
        </w:rPr>
        <w:br w:type="page"/>
      </w:r>
    </w:p>
    <w:p w:rsidR="005D0018" w:rsidRPr="00D44BF2" w:rsidRDefault="008E73A7" w:rsidP="00023FAD">
      <w:pPr>
        <w:pStyle w:val="TM1"/>
      </w:pPr>
      <w:r w:rsidRPr="00D44BF2">
        <w:rPr>
          <w:lang w:val="en-US"/>
        </w:rPr>
        <w:lastRenderedPageBreak/>
        <w:fldChar w:fldCharType="end"/>
      </w:r>
    </w:p>
    <w:tbl>
      <w:tblPr>
        <w:tblW w:w="0" w:type="auto"/>
        <w:tblLayout w:type="fixed"/>
        <w:tblLook w:val="0000"/>
      </w:tblPr>
      <w:tblGrid>
        <w:gridCol w:w="9198"/>
      </w:tblGrid>
      <w:tr w:rsidR="005D0018" w:rsidRPr="00D44BF2" w:rsidTr="005D0018">
        <w:trPr>
          <w:trHeight w:val="900"/>
        </w:trPr>
        <w:tc>
          <w:tcPr>
            <w:tcW w:w="9198" w:type="dxa"/>
            <w:tcBorders>
              <w:top w:val="nil"/>
              <w:left w:val="nil"/>
              <w:bottom w:val="nil"/>
              <w:right w:val="nil"/>
            </w:tcBorders>
          </w:tcPr>
          <w:p w:rsidR="005D0018" w:rsidRPr="00D44BF2" w:rsidRDefault="005D0018" w:rsidP="00A66E42">
            <w:pPr>
              <w:pStyle w:val="SectionIVHeader"/>
              <w:outlineLvl w:val="0"/>
            </w:pPr>
            <w:bookmarkStart w:id="517" w:name="_Toc461854736"/>
            <w:bookmarkStart w:id="518" w:name="_Toc342645917"/>
            <w:bookmarkStart w:id="519" w:name="_Toc342647100"/>
            <w:bookmarkStart w:id="520" w:name="_Toc343670963"/>
            <w:bookmarkStart w:id="521" w:name="_Toc343671576"/>
            <w:r w:rsidRPr="00D44BF2">
              <w:t>Lettre de soumission de l’offre</w:t>
            </w:r>
            <w:bookmarkEnd w:id="517"/>
            <w:bookmarkEnd w:id="518"/>
            <w:bookmarkEnd w:id="519"/>
            <w:bookmarkEnd w:id="520"/>
            <w:bookmarkEnd w:id="521"/>
          </w:p>
        </w:tc>
      </w:tr>
    </w:tbl>
    <w:p w:rsidR="005D0018" w:rsidRPr="00D44BF2" w:rsidRDefault="005D0018" w:rsidP="005D0018">
      <w:pPr>
        <w:tabs>
          <w:tab w:val="right" w:pos="9000"/>
        </w:tabs>
      </w:pPr>
      <w:r w:rsidRPr="00D44BF2">
        <w:rPr>
          <w:i/>
          <w:iCs/>
        </w:rPr>
        <w:t>[Le Candidat remplit la lettre ci-dessous conformément aux instructions entre crochets. Le format de la lettre ne doit pas être modifié. Toute réserve ou déviation majeure, par rapport à ce format, pourra entraîner le rejet de l’offre]</w:t>
      </w:r>
    </w:p>
    <w:p w:rsidR="005D0018" w:rsidRPr="00D44BF2" w:rsidRDefault="005D0018" w:rsidP="005D0018">
      <w:pPr>
        <w:tabs>
          <w:tab w:val="right" w:pos="9000"/>
        </w:tabs>
        <w:ind w:left="4320" w:hanging="2790"/>
      </w:pPr>
    </w:p>
    <w:p w:rsidR="005D0018" w:rsidRPr="00D44BF2" w:rsidRDefault="005D0018" w:rsidP="005D0018">
      <w:pPr>
        <w:jc w:val="right"/>
      </w:pPr>
      <w:r w:rsidRPr="00D44BF2">
        <w:t xml:space="preserve">Date: </w:t>
      </w:r>
      <w:r w:rsidRPr="00D44BF2">
        <w:rPr>
          <w:i/>
          <w:iCs/>
        </w:rPr>
        <w:t>[insérer la date (jour, mois, année) de remise de l’offre]</w:t>
      </w:r>
    </w:p>
    <w:p w:rsidR="005D0018" w:rsidRPr="00D44BF2" w:rsidRDefault="005D0018" w:rsidP="005D0018">
      <w:pPr>
        <w:ind w:right="72"/>
        <w:jc w:val="right"/>
      </w:pPr>
      <w:r w:rsidRPr="00D44BF2">
        <w:t xml:space="preserve">AAO Numéro: </w:t>
      </w:r>
      <w:r w:rsidRPr="00D44BF2">
        <w:rPr>
          <w:bCs/>
          <w:i/>
          <w:iCs/>
        </w:rPr>
        <w:t xml:space="preserve">[insérer </w:t>
      </w:r>
      <w:r w:rsidR="002440BA" w:rsidRPr="00D44BF2">
        <w:rPr>
          <w:bCs/>
          <w:i/>
          <w:iCs/>
        </w:rPr>
        <w:t>le nom</w:t>
      </w:r>
      <w:r w:rsidRPr="00D44BF2">
        <w:rPr>
          <w:bCs/>
          <w:i/>
          <w:iCs/>
        </w:rPr>
        <w:t xml:space="preserve"> de  l’avis d’Appel d’Offres]</w:t>
      </w:r>
    </w:p>
    <w:p w:rsidR="005D0018" w:rsidRPr="00D44BF2" w:rsidRDefault="005D0018" w:rsidP="005D0018">
      <w:pPr>
        <w:tabs>
          <w:tab w:val="right" w:pos="9000"/>
        </w:tabs>
        <w:jc w:val="right"/>
        <w:rPr>
          <w:bCs/>
          <w:i/>
          <w:iCs/>
        </w:rPr>
      </w:pPr>
      <w:r w:rsidRPr="00D44BF2">
        <w:t xml:space="preserve">Variante Numéro : </w:t>
      </w:r>
      <w:r w:rsidRPr="00D44BF2">
        <w:rPr>
          <w:bCs/>
          <w:i/>
          <w:iCs/>
          <w:spacing w:val="-4"/>
        </w:rPr>
        <w:t>[insérer le numéro d’identification si cette offre est proposée pour une variante]</w:t>
      </w:r>
    </w:p>
    <w:p w:rsidR="005D0018" w:rsidRPr="00D44BF2" w:rsidRDefault="005D0018" w:rsidP="005D0018"/>
    <w:p w:rsidR="005D0018" w:rsidRPr="00D44BF2" w:rsidRDefault="005D0018" w:rsidP="005D0018">
      <w:pPr>
        <w:spacing w:after="200"/>
      </w:pPr>
    </w:p>
    <w:p w:rsidR="005D0018" w:rsidRPr="00D44BF2" w:rsidRDefault="005D0018" w:rsidP="005D0018">
      <w:pPr>
        <w:spacing w:after="200"/>
        <w:rPr>
          <w:bCs/>
          <w:i/>
          <w:iCs/>
        </w:rPr>
      </w:pPr>
      <w:r w:rsidRPr="00D44BF2">
        <w:t xml:space="preserve">À : </w:t>
      </w:r>
      <w:r w:rsidRPr="00D44BF2">
        <w:rPr>
          <w:bCs/>
          <w:i/>
          <w:iCs/>
        </w:rPr>
        <w:t>[insérer le nom complet de l’Autorité contractante]</w:t>
      </w:r>
    </w:p>
    <w:p w:rsidR="005D0018" w:rsidRPr="00D44BF2" w:rsidRDefault="005D0018" w:rsidP="005D0018">
      <w:pPr>
        <w:spacing w:after="200"/>
      </w:pPr>
      <w:r w:rsidRPr="00D44BF2">
        <w:t xml:space="preserve">Nous, les soussignés attestons que : </w:t>
      </w:r>
    </w:p>
    <w:p w:rsidR="005D0018" w:rsidRPr="00D44BF2" w:rsidRDefault="005D0018" w:rsidP="001C0C08">
      <w:pPr>
        <w:numPr>
          <w:ilvl w:val="0"/>
          <w:numId w:val="31"/>
        </w:numPr>
        <w:tabs>
          <w:tab w:val="clear" w:pos="360"/>
          <w:tab w:val="left" w:pos="540"/>
          <w:tab w:val="right" w:pos="9000"/>
        </w:tabs>
        <w:suppressAutoHyphens w:val="0"/>
        <w:overflowPunct/>
        <w:autoSpaceDE/>
        <w:autoSpaceDN/>
        <w:adjustRightInd/>
        <w:spacing w:after="200"/>
        <w:ind w:left="540" w:hanging="540"/>
        <w:textAlignment w:val="auto"/>
      </w:pPr>
      <w:r w:rsidRPr="00D44BF2">
        <w:t xml:space="preserve">Nous avons examiné le Dossier d’appel d’offres, y compris l’additif/ les additifs Numéro : </w:t>
      </w:r>
      <w:r w:rsidRPr="00D44BF2">
        <w:rPr>
          <w:bCs/>
          <w:i/>
          <w:iCs/>
        </w:rPr>
        <w:t>[insérer les numéros et date d’émission de chacun des additifs];</w:t>
      </w:r>
      <w:r w:rsidRPr="00D44BF2">
        <w:t xml:space="preserve"> et n’avons aucune réserve à leur égard ;</w:t>
      </w:r>
    </w:p>
    <w:p w:rsidR="005D0018" w:rsidRPr="00D44BF2" w:rsidRDefault="005D0018" w:rsidP="001C0C08">
      <w:pPr>
        <w:numPr>
          <w:ilvl w:val="0"/>
          <w:numId w:val="16"/>
        </w:numPr>
        <w:tabs>
          <w:tab w:val="left" w:pos="360"/>
          <w:tab w:val="right" w:pos="9000"/>
        </w:tabs>
        <w:suppressAutoHyphens w:val="0"/>
      </w:pPr>
      <w:r w:rsidRPr="00D44BF2">
        <w:t>Nous nous engageons à exécuter et achever conformément au Dossier d’Appel d’Offres et aux Cahier</w:t>
      </w:r>
      <w:r w:rsidR="009F57F5" w:rsidRPr="00D44BF2">
        <w:t>s</w:t>
      </w:r>
      <w:r w:rsidRPr="00D44BF2">
        <w:t xml:space="preserve"> des Clauses techniques et plans, les Travaux ci-après : </w:t>
      </w:r>
      <w:r w:rsidRPr="00D44BF2">
        <w:rPr>
          <w:u w:val="single"/>
        </w:rPr>
        <w:tab/>
      </w:r>
      <w:r w:rsidRPr="00D44BF2">
        <w:rPr>
          <w:i/>
        </w:rPr>
        <w:t>[insérer une brève description des travaux]</w:t>
      </w:r>
      <w:r w:rsidRPr="00D44BF2">
        <w:t xml:space="preserve"> dans le délai d’exécution de </w:t>
      </w:r>
      <w:r w:rsidRPr="00D44BF2">
        <w:rPr>
          <w:i/>
        </w:rPr>
        <w:t>[insérer le délai conformément au dossier d’appel d’offres]</w:t>
      </w:r>
      <w:r w:rsidRPr="00D44BF2">
        <w:t>;</w:t>
      </w:r>
    </w:p>
    <w:p w:rsidR="005D0018" w:rsidRPr="00D44BF2" w:rsidRDefault="005D0018" w:rsidP="005D0018">
      <w:pPr>
        <w:tabs>
          <w:tab w:val="left" w:pos="360"/>
          <w:tab w:val="right" w:pos="9000"/>
        </w:tabs>
        <w:suppressAutoHyphens w:val="0"/>
      </w:pPr>
    </w:p>
    <w:p w:rsidR="005D0018" w:rsidRPr="00D44BF2" w:rsidRDefault="005D0018" w:rsidP="001C0C08">
      <w:pPr>
        <w:numPr>
          <w:ilvl w:val="0"/>
          <w:numId w:val="31"/>
        </w:numPr>
        <w:tabs>
          <w:tab w:val="clear" w:pos="360"/>
          <w:tab w:val="left" w:pos="540"/>
          <w:tab w:val="right" w:pos="9000"/>
        </w:tabs>
        <w:suppressAutoHyphens w:val="0"/>
        <w:overflowPunct/>
        <w:autoSpaceDE/>
        <w:autoSpaceDN/>
        <w:adjustRightInd/>
        <w:spacing w:after="200"/>
        <w:ind w:left="540" w:hanging="540"/>
        <w:textAlignment w:val="auto"/>
      </w:pPr>
      <w:r w:rsidRPr="00D44BF2">
        <w:t xml:space="preserve">Le prix total de notre offre, hors rabais offerts à l’alinéa (d) ci-après est de : </w:t>
      </w:r>
      <w:r w:rsidRPr="00D44BF2">
        <w:rPr>
          <w:i/>
        </w:rPr>
        <w:t>[insérer le prix total de l’offre en lettres et en chiffres]</w:t>
      </w:r>
      <w:r w:rsidRPr="00D44BF2">
        <w:t>FCFA;</w:t>
      </w:r>
    </w:p>
    <w:p w:rsidR="005D0018" w:rsidRPr="00D44BF2" w:rsidRDefault="005D0018" w:rsidP="001C0C08">
      <w:pPr>
        <w:numPr>
          <w:ilvl w:val="0"/>
          <w:numId w:val="31"/>
        </w:numPr>
        <w:tabs>
          <w:tab w:val="clear" w:pos="360"/>
          <w:tab w:val="left" w:pos="540"/>
          <w:tab w:val="right" w:pos="9000"/>
        </w:tabs>
        <w:suppressAutoHyphens w:val="0"/>
        <w:overflowPunct/>
        <w:autoSpaceDE/>
        <w:autoSpaceDN/>
        <w:adjustRightInd/>
        <w:spacing w:after="200"/>
        <w:ind w:left="540" w:hanging="540"/>
        <w:textAlignment w:val="auto"/>
      </w:pPr>
      <w:r w:rsidRPr="00D44BF2">
        <w:t xml:space="preserve">Les rabais offerts et les modalités d’application desdits rabais sont les suivants : </w:t>
      </w:r>
    </w:p>
    <w:p w:rsidR="005D0018" w:rsidRPr="00D44BF2" w:rsidRDefault="005D0018" w:rsidP="005D0018">
      <w:pPr>
        <w:numPr>
          <w:ilvl w:val="12"/>
          <w:numId w:val="0"/>
        </w:numPr>
        <w:tabs>
          <w:tab w:val="right" w:pos="9000"/>
        </w:tabs>
        <w:ind w:left="450"/>
        <w:rPr>
          <w:i/>
        </w:rPr>
      </w:pPr>
      <w:r w:rsidRPr="00D44BF2">
        <w:rPr>
          <w:i/>
          <w:u w:val="single"/>
        </w:rPr>
        <w:t>Rabais</w:t>
      </w:r>
      <w:r w:rsidRPr="00D44BF2">
        <w:rPr>
          <w:i/>
        </w:rPr>
        <w:t xml:space="preserve"> : Si notre offre est retenue, les rabais ci-après seront accordés. [Détailler tous les rabais offerts et les postes du détail quantitatif et estimatif auquel ils s’appliquent] ; </w:t>
      </w:r>
    </w:p>
    <w:p w:rsidR="005D0018" w:rsidRPr="00D44BF2" w:rsidRDefault="005D0018" w:rsidP="005D0018">
      <w:pPr>
        <w:numPr>
          <w:ilvl w:val="12"/>
          <w:numId w:val="0"/>
        </w:numPr>
        <w:tabs>
          <w:tab w:val="right" w:pos="9000"/>
        </w:tabs>
        <w:ind w:left="450"/>
        <w:rPr>
          <w:i/>
        </w:rPr>
      </w:pPr>
    </w:p>
    <w:p w:rsidR="005D0018" w:rsidRPr="00D44BF2" w:rsidRDefault="005D0018" w:rsidP="005D0018">
      <w:pPr>
        <w:numPr>
          <w:ilvl w:val="12"/>
          <w:numId w:val="0"/>
        </w:numPr>
        <w:tabs>
          <w:tab w:val="right" w:pos="9000"/>
        </w:tabs>
        <w:ind w:left="450"/>
      </w:pPr>
      <w:r w:rsidRPr="00D44BF2">
        <w:rPr>
          <w:i/>
          <w:u w:val="single"/>
        </w:rPr>
        <w:t>Modalités d’application des rabais</w:t>
      </w:r>
      <w:r w:rsidRPr="00D44BF2">
        <w:rPr>
          <w:i/>
        </w:rPr>
        <w:t> : Les rabais seront accordés comme suit : [Spécifier précisément les modalités] </w:t>
      </w:r>
      <w:r w:rsidRPr="00D44BF2">
        <w:t>;</w:t>
      </w:r>
    </w:p>
    <w:p w:rsidR="005D0018" w:rsidRPr="00D44BF2" w:rsidRDefault="005D0018" w:rsidP="005D0018">
      <w:pPr>
        <w:numPr>
          <w:ilvl w:val="12"/>
          <w:numId w:val="0"/>
        </w:numPr>
        <w:tabs>
          <w:tab w:val="right" w:pos="9000"/>
        </w:tabs>
        <w:ind w:left="450"/>
      </w:pPr>
    </w:p>
    <w:p w:rsidR="005D0018" w:rsidRPr="00D44BF2" w:rsidRDefault="005D0018" w:rsidP="001C0C08">
      <w:pPr>
        <w:numPr>
          <w:ilvl w:val="0"/>
          <w:numId w:val="31"/>
        </w:numPr>
        <w:tabs>
          <w:tab w:val="clear" w:pos="360"/>
          <w:tab w:val="left" w:pos="540"/>
          <w:tab w:val="right" w:pos="9000"/>
        </w:tabs>
        <w:suppressAutoHyphens w:val="0"/>
        <w:overflowPunct/>
        <w:autoSpaceDE/>
        <w:autoSpaceDN/>
        <w:adjustRightInd/>
        <w:spacing w:after="200"/>
        <w:ind w:left="540" w:hanging="540"/>
        <w:textAlignment w:val="auto"/>
      </w:pPr>
      <w:r w:rsidRPr="00D44BF2">
        <w:t>Notre offre demeurera valide pendant la période requise à la clause 19.1 des Instructions aux Candidats à compter de la date limite fixée pour la remise des offres à la clause 23.1 des Instructions aux Candidats ; cette offre continuera de nous engager et pourra être acceptée à tout moment avant l’expiration de cette période ;</w:t>
      </w:r>
    </w:p>
    <w:p w:rsidR="005D0018" w:rsidRPr="00D44BF2" w:rsidRDefault="005D0018" w:rsidP="001C0C08">
      <w:pPr>
        <w:numPr>
          <w:ilvl w:val="0"/>
          <w:numId w:val="31"/>
        </w:numPr>
        <w:tabs>
          <w:tab w:val="right" w:pos="9000"/>
        </w:tabs>
        <w:suppressAutoHyphens w:val="0"/>
      </w:pPr>
      <w:r w:rsidRPr="00D44BF2">
        <w:t xml:space="preserve">Si notre offre est acceptée, nous nous engageons à fournir un cautionnement définitif du </w:t>
      </w:r>
      <w:r w:rsidR="00EE2809">
        <w:t>marché</w:t>
      </w:r>
      <w:r w:rsidRPr="00D44BF2">
        <w:t xml:space="preserve"> conformément à la clause 40 des Instructions aux candidats et à l’article 6.1.1 du CCAG;</w:t>
      </w:r>
    </w:p>
    <w:p w:rsidR="005D0018" w:rsidRPr="00D44BF2" w:rsidRDefault="005D0018" w:rsidP="005D0018">
      <w:pPr>
        <w:numPr>
          <w:ilvl w:val="12"/>
          <w:numId w:val="0"/>
        </w:numPr>
        <w:tabs>
          <w:tab w:val="right" w:pos="9000"/>
        </w:tabs>
      </w:pPr>
    </w:p>
    <w:p w:rsidR="005D0018" w:rsidRPr="00D44BF2" w:rsidRDefault="005D0018" w:rsidP="001C0C08">
      <w:pPr>
        <w:numPr>
          <w:ilvl w:val="0"/>
          <w:numId w:val="31"/>
        </w:numPr>
        <w:tabs>
          <w:tab w:val="clear" w:pos="360"/>
          <w:tab w:val="left" w:pos="540"/>
          <w:tab w:val="right" w:pos="9000"/>
        </w:tabs>
        <w:suppressAutoHyphens w:val="0"/>
        <w:overflowPunct/>
        <w:autoSpaceDE/>
        <w:autoSpaceDN/>
        <w:adjustRightInd/>
        <w:spacing w:after="200"/>
        <w:ind w:left="540" w:hanging="540"/>
        <w:textAlignment w:val="auto"/>
      </w:pPr>
      <w:r w:rsidRPr="00D44BF2">
        <w:lastRenderedPageBreak/>
        <w:t xml:space="preserve">Notre candidature, ainsi que tous sous-traitants ou fournisseurs intervenant en rapport avec une quelconque partie du </w:t>
      </w:r>
      <w:r w:rsidR="00EE2809">
        <w:t>marché</w:t>
      </w:r>
      <w:r w:rsidRPr="00D44BF2">
        <w:t>, ne tombent pas sous les conditions d’exclusion des clauses 3.2 et 4.2 des Instructions aux Candidats</w:t>
      </w:r>
      <w:r w:rsidRPr="00D44BF2">
        <w:rPr>
          <w:iCs/>
        </w:rPr>
        <w:t>.</w:t>
      </w:r>
    </w:p>
    <w:p w:rsidR="005D0018" w:rsidRPr="00D44BF2" w:rsidRDefault="005D0018" w:rsidP="001C0C08">
      <w:pPr>
        <w:numPr>
          <w:ilvl w:val="0"/>
          <w:numId w:val="31"/>
        </w:numPr>
        <w:tabs>
          <w:tab w:val="clear" w:pos="360"/>
          <w:tab w:val="left" w:pos="540"/>
          <w:tab w:val="right" w:pos="9000"/>
        </w:tabs>
        <w:suppressAutoHyphens w:val="0"/>
        <w:overflowPunct/>
        <w:autoSpaceDE/>
        <w:autoSpaceDN/>
        <w:adjustRightInd/>
        <w:spacing w:after="200"/>
        <w:ind w:left="540" w:hanging="540"/>
        <w:textAlignment w:val="auto"/>
      </w:pPr>
      <w:r w:rsidRPr="00D44BF2">
        <w:t>Nous ne nous trouvons pas dans une situation de conflit d’intérêt définie à la clause 4.3 des Instructions aux Candidats.</w:t>
      </w:r>
    </w:p>
    <w:p w:rsidR="005D0018" w:rsidRPr="00D44BF2" w:rsidRDefault="005D0018" w:rsidP="001C0C08">
      <w:pPr>
        <w:numPr>
          <w:ilvl w:val="0"/>
          <w:numId w:val="31"/>
        </w:numPr>
        <w:tabs>
          <w:tab w:val="clear" w:pos="360"/>
          <w:tab w:val="left" w:pos="540"/>
          <w:tab w:val="right" w:pos="9000"/>
        </w:tabs>
        <w:suppressAutoHyphens w:val="0"/>
        <w:overflowPunct/>
        <w:autoSpaceDE/>
        <w:autoSpaceDN/>
        <w:adjustRightInd/>
        <w:spacing w:after="200"/>
        <w:ind w:left="540" w:hanging="540"/>
        <w:textAlignment w:val="auto"/>
      </w:pPr>
      <w:r w:rsidRPr="00D44BF2">
        <w:t xml:space="preserve">Nous ne participons pas, en qualité de candidats ou </w:t>
      </w:r>
      <w:r w:rsidR="002440BA" w:rsidRPr="00D44BF2">
        <w:t>sous-traitant</w:t>
      </w:r>
      <w:r w:rsidRPr="00D44BF2">
        <w:t xml:space="preserve">, à plus d’une offre dans le cadre du présent appel d’offres conformément à la clause 4.3 b) des Instructions aux candidats, autre que des offres « variantes » présentées conformément à la clause 13 des Instructions aux candidats; </w:t>
      </w:r>
    </w:p>
    <w:p w:rsidR="005D0018" w:rsidRPr="00D44BF2" w:rsidRDefault="005D0018" w:rsidP="001C0C08">
      <w:pPr>
        <w:numPr>
          <w:ilvl w:val="0"/>
          <w:numId w:val="31"/>
        </w:numPr>
        <w:tabs>
          <w:tab w:val="clear" w:pos="360"/>
          <w:tab w:val="left" w:pos="540"/>
          <w:tab w:val="right" w:pos="9000"/>
        </w:tabs>
        <w:suppressAutoHyphens w:val="0"/>
        <w:overflowPunct/>
        <w:autoSpaceDE/>
        <w:autoSpaceDN/>
        <w:adjustRightInd/>
        <w:spacing w:after="200"/>
        <w:ind w:left="540" w:hanging="540"/>
        <w:textAlignment w:val="auto"/>
      </w:pPr>
      <w:r w:rsidRPr="00D44BF2">
        <w:t>Nous nous engageons à ne pas octroyer ou promettre d'octroyer à toute personne intervenant à quelque titre que ce soit dans la procédure de passation du marché un avantage indu, pécuniaire ou autre, directement ou par des intermédiaires, en vue d'obtenir le marché.</w:t>
      </w:r>
    </w:p>
    <w:p w:rsidR="005D0018" w:rsidRPr="00D44BF2" w:rsidRDefault="005D0018" w:rsidP="001C0C08">
      <w:pPr>
        <w:pStyle w:val="Outline1"/>
        <w:keepNext w:val="0"/>
        <w:numPr>
          <w:ilvl w:val="0"/>
          <w:numId w:val="31"/>
        </w:numPr>
        <w:tabs>
          <w:tab w:val="clear" w:pos="432"/>
        </w:tabs>
        <w:overflowPunct/>
        <w:autoSpaceDE/>
        <w:autoSpaceDN/>
        <w:adjustRightInd/>
        <w:spacing w:before="0"/>
        <w:jc w:val="both"/>
        <w:textAlignment w:val="auto"/>
        <w:rPr>
          <w:kern w:val="0"/>
        </w:rPr>
      </w:pPr>
      <w:r w:rsidRPr="00D44BF2">
        <w:rPr>
          <w:kern w:val="0"/>
        </w:rPr>
        <w:t xml:space="preserve">Il est entendu que la présente offre, et votre acceptation écrite de ladite offre figurant dans la notification d’attribution du </w:t>
      </w:r>
      <w:r w:rsidR="00EE2809">
        <w:rPr>
          <w:kern w:val="0"/>
        </w:rPr>
        <w:t>marché</w:t>
      </w:r>
      <w:r w:rsidRPr="00D44BF2">
        <w:rPr>
          <w:kern w:val="0"/>
        </w:rPr>
        <w:t xml:space="preserve"> que vous nous adresserez tiendra lieu de contrat entre nous, jusqu’à ce qu’un marché formel soit établi et signé.</w:t>
      </w:r>
    </w:p>
    <w:p w:rsidR="005D0018" w:rsidRPr="00D44BF2" w:rsidRDefault="005D0018" w:rsidP="005D0018">
      <w:pPr>
        <w:ind w:left="540" w:hanging="540"/>
      </w:pPr>
    </w:p>
    <w:p w:rsidR="005D0018" w:rsidRPr="00D44BF2" w:rsidRDefault="005D0018" w:rsidP="001C0C08">
      <w:pPr>
        <w:pStyle w:val="Outline1"/>
        <w:keepNext w:val="0"/>
        <w:numPr>
          <w:ilvl w:val="0"/>
          <w:numId w:val="31"/>
        </w:numPr>
        <w:tabs>
          <w:tab w:val="clear" w:pos="432"/>
        </w:tabs>
        <w:overflowPunct/>
        <w:autoSpaceDE/>
        <w:autoSpaceDN/>
        <w:adjustRightInd/>
        <w:spacing w:before="0"/>
        <w:jc w:val="both"/>
        <w:textAlignment w:val="auto"/>
        <w:rPr>
          <w:kern w:val="0"/>
        </w:rPr>
      </w:pPr>
      <w:r w:rsidRPr="00D44BF2">
        <w:rPr>
          <w:kern w:val="0"/>
        </w:rPr>
        <w:t>Il est entendu par nous que vous n’êtes pas tenus d’accepter l’offre évaluée la moins- disante, ni l’une que</w:t>
      </w:r>
      <w:r w:rsidR="009F57F5" w:rsidRPr="00D44BF2">
        <w:rPr>
          <w:kern w:val="0"/>
        </w:rPr>
        <w:t>lconque des offres que vous pourrez</w:t>
      </w:r>
      <w:r w:rsidRPr="00D44BF2">
        <w:rPr>
          <w:kern w:val="0"/>
        </w:rPr>
        <w:t xml:space="preserve"> recevoir.</w:t>
      </w:r>
    </w:p>
    <w:p w:rsidR="005D0018" w:rsidRPr="00D44BF2" w:rsidRDefault="005D0018" w:rsidP="005D0018">
      <w:pPr>
        <w:tabs>
          <w:tab w:val="left" w:pos="1188"/>
          <w:tab w:val="left" w:pos="2394"/>
          <w:tab w:val="left" w:pos="4209"/>
          <w:tab w:val="left" w:pos="5238"/>
          <w:tab w:val="left" w:pos="7632"/>
          <w:tab w:val="left" w:pos="7868"/>
          <w:tab w:val="left" w:pos="9468"/>
        </w:tabs>
      </w:pPr>
    </w:p>
    <w:p w:rsidR="005D0018" w:rsidRPr="00D44BF2" w:rsidRDefault="005D0018" w:rsidP="005D0018">
      <w:pPr>
        <w:tabs>
          <w:tab w:val="left" w:pos="1188"/>
          <w:tab w:val="left" w:pos="2394"/>
          <w:tab w:val="left" w:pos="4209"/>
          <w:tab w:val="left" w:pos="5238"/>
          <w:tab w:val="left" w:pos="7632"/>
          <w:tab w:val="left" w:pos="7868"/>
          <w:tab w:val="left" w:pos="9468"/>
        </w:tabs>
      </w:pPr>
    </w:p>
    <w:p w:rsidR="005D0018" w:rsidRPr="00D44BF2" w:rsidRDefault="005D0018" w:rsidP="005D0018">
      <w:pPr>
        <w:tabs>
          <w:tab w:val="left" w:pos="1188"/>
          <w:tab w:val="left" w:pos="2394"/>
          <w:tab w:val="left" w:pos="4209"/>
          <w:tab w:val="left" w:pos="5238"/>
          <w:tab w:val="left" w:pos="7632"/>
          <w:tab w:val="left" w:pos="7868"/>
          <w:tab w:val="left" w:pos="9468"/>
        </w:tabs>
      </w:pPr>
    </w:p>
    <w:p w:rsidR="005D0018" w:rsidRPr="00D44BF2" w:rsidRDefault="005D0018" w:rsidP="005D0018">
      <w:pPr>
        <w:tabs>
          <w:tab w:val="right" w:pos="4140"/>
          <w:tab w:val="left" w:pos="4500"/>
          <w:tab w:val="right" w:pos="9000"/>
        </w:tabs>
      </w:pPr>
      <w:r w:rsidRPr="00D44BF2">
        <w:t xml:space="preserve">Nom </w:t>
      </w:r>
      <w:r w:rsidRPr="00D44BF2">
        <w:rPr>
          <w:bCs/>
          <w:i/>
          <w:iCs/>
        </w:rPr>
        <w:t>[insérer le nom complet de la personne signataire de l’offre]</w:t>
      </w:r>
    </w:p>
    <w:p w:rsidR="005D0018" w:rsidRPr="00D44BF2" w:rsidRDefault="005D0018" w:rsidP="005D0018">
      <w:pPr>
        <w:tabs>
          <w:tab w:val="right" w:pos="4140"/>
          <w:tab w:val="left" w:pos="4500"/>
          <w:tab w:val="right" w:pos="9000"/>
        </w:tabs>
      </w:pPr>
      <w:r w:rsidRPr="00D44BF2">
        <w:t xml:space="preserve">En tant que </w:t>
      </w:r>
      <w:r w:rsidRPr="00D44BF2">
        <w:rPr>
          <w:bCs/>
          <w:i/>
          <w:iCs/>
        </w:rPr>
        <w:t>[indiquer la capacité du signataire]</w:t>
      </w:r>
    </w:p>
    <w:p w:rsidR="005D0018" w:rsidRPr="00D44BF2" w:rsidRDefault="005D0018" w:rsidP="005D0018">
      <w:pPr>
        <w:tabs>
          <w:tab w:val="right" w:pos="4140"/>
          <w:tab w:val="left" w:pos="4500"/>
          <w:tab w:val="right" w:pos="9000"/>
        </w:tabs>
      </w:pPr>
    </w:p>
    <w:p w:rsidR="005D0018" w:rsidRPr="00D44BF2" w:rsidRDefault="005D0018" w:rsidP="005D0018">
      <w:pPr>
        <w:tabs>
          <w:tab w:val="right" w:pos="4140"/>
          <w:tab w:val="left" w:pos="4500"/>
          <w:tab w:val="right" w:pos="9000"/>
        </w:tabs>
        <w:rPr>
          <w:u w:val="single"/>
        </w:rPr>
      </w:pPr>
      <w:r w:rsidRPr="00D44BF2">
        <w:t xml:space="preserve">Signature </w:t>
      </w:r>
      <w:r w:rsidRPr="00D44BF2">
        <w:rPr>
          <w:bCs/>
          <w:i/>
          <w:iCs/>
        </w:rPr>
        <w:t>[insérer la signature]</w:t>
      </w:r>
    </w:p>
    <w:p w:rsidR="005D0018" w:rsidRPr="00D44BF2" w:rsidRDefault="005D0018" w:rsidP="005D001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D0018" w:rsidRPr="00D44BF2" w:rsidRDefault="005D0018" w:rsidP="005D001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5D0018" w:rsidRPr="00D44BF2" w:rsidRDefault="005D0018" w:rsidP="005D0018">
      <w:pPr>
        <w:tabs>
          <w:tab w:val="right" w:pos="9000"/>
        </w:tabs>
        <w:rPr>
          <w:bCs/>
          <w:i/>
          <w:iCs/>
        </w:rPr>
      </w:pPr>
      <w:r w:rsidRPr="00D44BF2">
        <w:t xml:space="preserve">Ayant pouvoir à signer l’offre pour et au nom de </w:t>
      </w:r>
      <w:r w:rsidRPr="00D44BF2">
        <w:rPr>
          <w:bCs/>
          <w:i/>
          <w:iCs/>
        </w:rPr>
        <w:t>[insérer le nom complet du Candidat]</w:t>
      </w:r>
    </w:p>
    <w:p w:rsidR="005D0018" w:rsidRPr="00D44BF2" w:rsidRDefault="005D0018" w:rsidP="005D0018">
      <w:pPr>
        <w:tabs>
          <w:tab w:val="right" w:pos="9000"/>
        </w:tabs>
      </w:pPr>
    </w:p>
    <w:p w:rsidR="005D0018" w:rsidRPr="00D44BF2" w:rsidRDefault="005D0018" w:rsidP="005D0018">
      <w:pPr>
        <w:tabs>
          <w:tab w:val="right" w:pos="9000"/>
        </w:tabs>
      </w:pPr>
    </w:p>
    <w:p w:rsidR="005D0018" w:rsidRPr="00D44BF2" w:rsidRDefault="005D0018" w:rsidP="005D0018">
      <w:pPr>
        <w:tabs>
          <w:tab w:val="right" w:pos="9000"/>
        </w:tabs>
        <w:rPr>
          <w:i/>
          <w:iCs/>
        </w:rPr>
      </w:pPr>
      <w:r w:rsidRPr="00D44BF2">
        <w:t xml:space="preserve">En date du ________________________________ jour de </w:t>
      </w:r>
      <w:r w:rsidRPr="00D44BF2">
        <w:rPr>
          <w:i/>
          <w:iCs/>
        </w:rPr>
        <w:t>[Insérer la date de signature]</w:t>
      </w:r>
    </w:p>
    <w:p w:rsidR="005D0018" w:rsidRPr="00D44BF2" w:rsidRDefault="005D0018" w:rsidP="005D0018">
      <w:pPr>
        <w:tabs>
          <w:tab w:val="right" w:pos="9000"/>
        </w:tabs>
      </w:pPr>
    </w:p>
    <w:p w:rsidR="005D0018" w:rsidRPr="00D44BF2" w:rsidRDefault="005D0018" w:rsidP="005D0018">
      <w:pPr>
        <w:tabs>
          <w:tab w:val="right" w:pos="9000"/>
        </w:tabs>
      </w:pPr>
      <w:bookmarkStart w:id="522" w:name="_Toc438013346"/>
    </w:p>
    <w:p w:rsidR="005D0018" w:rsidRPr="00D44BF2" w:rsidRDefault="005D0018" w:rsidP="005D0018">
      <w:pPr>
        <w:tabs>
          <w:tab w:val="left" w:pos="1188"/>
          <w:tab w:val="left" w:pos="2394"/>
          <w:tab w:val="left" w:pos="4209"/>
          <w:tab w:val="left" w:pos="5238"/>
          <w:tab w:val="left" w:pos="7632"/>
          <w:tab w:val="left" w:pos="7868"/>
          <w:tab w:val="left" w:pos="9468"/>
        </w:tabs>
      </w:pPr>
      <w:r w:rsidRPr="00D44BF2">
        <w:t>Annexe:</w:t>
      </w:r>
    </w:p>
    <w:p w:rsidR="005D0018" w:rsidRPr="00D44BF2" w:rsidRDefault="005D0018" w:rsidP="005D0018">
      <w:pPr>
        <w:tabs>
          <w:tab w:val="right" w:pos="9000"/>
        </w:tabs>
      </w:pPr>
    </w:p>
    <w:bookmarkEnd w:id="522"/>
    <w:p w:rsidR="005D0018" w:rsidRPr="00D44BF2" w:rsidRDefault="005D0018" w:rsidP="00D91FFF">
      <w:pPr>
        <w:pStyle w:val="SectionIVHeader-2"/>
      </w:pPr>
      <w:r w:rsidRPr="00D44BF2">
        <w:br w:type="page"/>
      </w:r>
      <w:r w:rsidRPr="00D44BF2">
        <w:lastRenderedPageBreak/>
        <w:t xml:space="preserve"> Annexe à la soumission - Sous-traitants</w:t>
      </w:r>
    </w:p>
    <w:p w:rsidR="005D0018" w:rsidRPr="00D44BF2" w:rsidRDefault="005D0018" w:rsidP="005D0018"/>
    <w:p w:rsidR="005D0018" w:rsidRPr="00D44BF2" w:rsidRDefault="005D0018" w:rsidP="005D0018">
      <w:pPr>
        <w:jc w:val="center"/>
        <w:rPr>
          <w:i/>
        </w:rPr>
      </w:pPr>
      <w:r w:rsidRPr="00D44BF2">
        <w:rPr>
          <w:i/>
        </w:rPr>
        <w:t>[à remplir, le cas échéant, par le Candidat]</w:t>
      </w:r>
    </w:p>
    <w:p w:rsidR="005D0018" w:rsidRPr="00D44BF2" w:rsidRDefault="005D0018" w:rsidP="000C0805">
      <w:pPr>
        <w:pStyle w:val="SectionIVHeader"/>
        <w:outlineLvl w:val="0"/>
      </w:pPr>
      <w:r w:rsidRPr="00D44BF2">
        <w:rPr>
          <w:i/>
        </w:rPr>
        <w:br w:type="page"/>
      </w:r>
      <w:bookmarkStart w:id="523" w:name="_Toc342645918"/>
      <w:bookmarkStart w:id="524" w:name="_Toc342647101"/>
      <w:bookmarkStart w:id="525" w:name="_Toc343670964"/>
      <w:bookmarkStart w:id="526" w:name="_Toc343671577"/>
      <w:r w:rsidRPr="00D44BF2">
        <w:lastRenderedPageBreak/>
        <w:t>Formulaires de Bordereau des prix et Détail quantitatif et estimatif</w:t>
      </w:r>
      <w:bookmarkEnd w:id="523"/>
      <w:bookmarkEnd w:id="524"/>
      <w:bookmarkEnd w:id="525"/>
      <w:bookmarkEnd w:id="526"/>
    </w:p>
    <w:p w:rsidR="005D0018" w:rsidRPr="00D44BF2" w:rsidRDefault="005D0018" w:rsidP="005D0018"/>
    <w:p w:rsidR="005D0018" w:rsidRPr="00D44BF2" w:rsidRDefault="005D0018" w:rsidP="005D0018">
      <w:pPr>
        <w:jc w:val="center"/>
        <w:rPr>
          <w:b/>
          <w:sz w:val="28"/>
        </w:rPr>
      </w:pPr>
      <w:r w:rsidRPr="00D44BF2">
        <w:rPr>
          <w:b/>
          <w:sz w:val="28"/>
        </w:rPr>
        <w:t>Modèle de Bordereau des prix et</w:t>
      </w:r>
    </w:p>
    <w:p w:rsidR="005D0018" w:rsidRPr="00D44BF2" w:rsidRDefault="005D0018" w:rsidP="005D0018">
      <w:pPr>
        <w:jc w:val="center"/>
        <w:rPr>
          <w:sz w:val="28"/>
        </w:rPr>
      </w:pPr>
      <w:r w:rsidRPr="00D44BF2">
        <w:rPr>
          <w:b/>
          <w:sz w:val="28"/>
        </w:rPr>
        <w:t>Détail quantitatif et estimatif</w:t>
      </w:r>
    </w:p>
    <w:p w:rsidR="005D0018" w:rsidRPr="00D44BF2" w:rsidRDefault="005D0018" w:rsidP="005D0018"/>
    <w:p w:rsidR="005D0018" w:rsidRPr="00D44BF2" w:rsidRDefault="005D0018" w:rsidP="005D0018">
      <w:pPr>
        <w:rPr>
          <w:sz w:val="22"/>
        </w:rPr>
      </w:pPr>
      <w:r w:rsidRPr="00D44BF2">
        <w:rPr>
          <w:b/>
          <w:sz w:val="22"/>
        </w:rPr>
        <w:t>A.</w:t>
      </w:r>
      <w:r w:rsidRPr="00D44BF2">
        <w:rPr>
          <w:b/>
          <w:sz w:val="22"/>
        </w:rPr>
        <w:tab/>
        <w:t>Préambule</w:t>
      </w:r>
    </w:p>
    <w:p w:rsidR="005D0018" w:rsidRPr="00D44BF2" w:rsidRDefault="005D0018" w:rsidP="005D0018">
      <w:pPr>
        <w:rPr>
          <w:sz w:val="22"/>
        </w:rPr>
      </w:pPr>
    </w:p>
    <w:p w:rsidR="005D0018" w:rsidRPr="00D44BF2" w:rsidRDefault="005D0018" w:rsidP="001C0C08">
      <w:pPr>
        <w:numPr>
          <w:ilvl w:val="0"/>
          <w:numId w:val="17"/>
        </w:numPr>
        <w:spacing w:after="240"/>
        <w:rPr>
          <w:sz w:val="22"/>
        </w:rPr>
      </w:pPr>
      <w:r w:rsidRPr="00D44BF2">
        <w:rPr>
          <w:sz w:val="22"/>
        </w:rPr>
        <w:t>Le Bordereau des prix doit être pris en compte par le Candidat conjointement avec les Instructions aux candidats, les Cahiers des Clauses Administratives Générales et Particulières, les Cahier</w:t>
      </w:r>
      <w:r w:rsidR="00C552FC" w:rsidRPr="00D44BF2">
        <w:rPr>
          <w:sz w:val="22"/>
        </w:rPr>
        <w:t>s</w:t>
      </w:r>
      <w:r w:rsidRPr="00D44BF2">
        <w:rPr>
          <w:sz w:val="22"/>
        </w:rPr>
        <w:t xml:space="preserve"> des Clauses techniques et les plans.</w:t>
      </w:r>
    </w:p>
    <w:p w:rsidR="005D0018" w:rsidRPr="00D44BF2" w:rsidRDefault="005D0018" w:rsidP="001C0C08">
      <w:pPr>
        <w:numPr>
          <w:ilvl w:val="0"/>
          <w:numId w:val="17"/>
        </w:numPr>
        <w:spacing w:after="240"/>
        <w:rPr>
          <w:sz w:val="22"/>
        </w:rPr>
      </w:pPr>
      <w:r w:rsidRPr="00D44BF2">
        <w:rPr>
          <w:sz w:val="22"/>
        </w:rPr>
        <w:t>Les quantités spécifiées dans le Détail quantitatif et estimatif sont des quantités estimées et provisoires.  Elles fourniront une base commune pour l’évaluation des offres et l’attribution du marché.  La base des règlements sera les quantités réelles de travaux commandés et exécutés, telles qu’elles seront mesurées par l’Entrepreneur et vérifiées par le Maître d’</w:t>
      </w:r>
      <w:r w:rsidR="002440BA" w:rsidRPr="00D44BF2">
        <w:rPr>
          <w:sz w:val="22"/>
        </w:rPr>
        <w:t>Œuvre</w:t>
      </w:r>
      <w:r w:rsidRPr="00D44BF2">
        <w:rPr>
          <w:sz w:val="22"/>
        </w:rPr>
        <w:t>, et valorisées aux taux et prix spécifiés au Bordereau des prix chiffré présenté par l’Entrepreneur dans son offre.  Dans les cas où cette valorisation n’est pas applicable, ou dans tout autre cas, le règlement se fera aux taux et prix que le Maître d’</w:t>
      </w:r>
      <w:r w:rsidR="002440BA" w:rsidRPr="00D44BF2">
        <w:rPr>
          <w:sz w:val="22"/>
        </w:rPr>
        <w:t>Œuvre</w:t>
      </w:r>
      <w:r w:rsidRPr="00D44BF2">
        <w:rPr>
          <w:sz w:val="22"/>
        </w:rPr>
        <w:t xml:space="preserve"> pourra fixer dans le cadre des termes du </w:t>
      </w:r>
      <w:r w:rsidR="00EE2809">
        <w:rPr>
          <w:sz w:val="22"/>
        </w:rPr>
        <w:t>marché</w:t>
      </w:r>
      <w:r w:rsidRPr="00D44BF2">
        <w:rPr>
          <w:sz w:val="22"/>
        </w:rPr>
        <w:t>.</w:t>
      </w:r>
    </w:p>
    <w:p w:rsidR="005D0018" w:rsidRPr="00D44BF2" w:rsidRDefault="005D0018" w:rsidP="001C0C08">
      <w:pPr>
        <w:numPr>
          <w:ilvl w:val="0"/>
          <w:numId w:val="17"/>
        </w:numPr>
        <w:spacing w:after="240"/>
        <w:rPr>
          <w:sz w:val="22"/>
        </w:rPr>
      </w:pPr>
      <w:r w:rsidRPr="00D44BF2">
        <w:rPr>
          <w:sz w:val="22"/>
        </w:rPr>
        <w:t xml:space="preserve">Sauf dispositions contraires spécifiées dans le </w:t>
      </w:r>
      <w:r w:rsidR="00EE2809">
        <w:rPr>
          <w:sz w:val="22"/>
        </w:rPr>
        <w:t>marché</w:t>
      </w:r>
      <w:r w:rsidRPr="00D44BF2">
        <w:rPr>
          <w:sz w:val="22"/>
        </w:rPr>
        <w:t xml:space="preserve">, les prix fournis par l’Entrepreneur dans le Bordereau des prix chiffré inclus dans son offre devront comprendre toutes les installations de construction, la </w:t>
      </w:r>
      <w:r w:rsidR="002440BA" w:rsidRPr="00D44BF2">
        <w:rPr>
          <w:sz w:val="22"/>
        </w:rPr>
        <w:t>main-d’œuvre</w:t>
      </w:r>
      <w:r w:rsidRPr="00D44BF2">
        <w:rPr>
          <w:sz w:val="22"/>
        </w:rPr>
        <w:t xml:space="preserve">, la supervision, les matériaux, le montage, l’entretien, les assurances, les frais généraux et profits, les impôts, droits et taxes, ainsi que la couverture des risques généraux, des engagements et autres obligations spécifiées explicitement ou implicitement dans le </w:t>
      </w:r>
      <w:r w:rsidR="00EE2809">
        <w:rPr>
          <w:sz w:val="22"/>
        </w:rPr>
        <w:t>marché</w:t>
      </w:r>
      <w:r w:rsidRPr="00D44BF2">
        <w:rPr>
          <w:sz w:val="22"/>
        </w:rPr>
        <w:t>.</w:t>
      </w:r>
    </w:p>
    <w:p w:rsidR="005D0018" w:rsidRPr="00D44BF2" w:rsidRDefault="005D0018" w:rsidP="001C0C08">
      <w:pPr>
        <w:numPr>
          <w:ilvl w:val="0"/>
          <w:numId w:val="17"/>
        </w:numPr>
        <w:spacing w:after="240"/>
        <w:rPr>
          <w:sz w:val="22"/>
        </w:rPr>
      </w:pPr>
      <w:r w:rsidRPr="00D44BF2">
        <w:rPr>
          <w:sz w:val="22"/>
        </w:rPr>
        <w:t>Un prix devra être indiqué pour chaque poste dans le Détail quantitatif et estimatif chiffré, que les quantités soient spécifiées ou non.  Le coût des postes pour lesquels l’Entrepreneur n’a pas indiqué de prix sera considéré comme couvert par d’autres prix indiqués dans le Détail quantitatif et estimatif chiffré.</w:t>
      </w:r>
    </w:p>
    <w:p w:rsidR="005D0018" w:rsidRPr="00D44BF2" w:rsidRDefault="005D0018" w:rsidP="001C0C08">
      <w:pPr>
        <w:numPr>
          <w:ilvl w:val="0"/>
          <w:numId w:val="17"/>
        </w:numPr>
        <w:spacing w:after="240"/>
        <w:rPr>
          <w:sz w:val="22"/>
        </w:rPr>
      </w:pPr>
      <w:r w:rsidRPr="00D44BF2">
        <w:rPr>
          <w:sz w:val="22"/>
        </w:rPr>
        <w:t xml:space="preserve">Le coût complet en accord avec les dispositions du </w:t>
      </w:r>
      <w:r w:rsidR="00EE2809">
        <w:rPr>
          <w:sz w:val="22"/>
        </w:rPr>
        <w:t>marché</w:t>
      </w:r>
      <w:r w:rsidRPr="00D44BF2">
        <w:rPr>
          <w:sz w:val="22"/>
        </w:rPr>
        <w:t xml:space="preserve"> sera inclus dans les postes spécifiés dans le Bordereau des prix et le Détail quantitatif et estimatif chiffrés.  Lorsqu’un poste n’est pas spécifié, le coût correspondant sera considéré comme distribué parmi les prix mentionnés pour des postes correspondants des travaux.</w:t>
      </w:r>
    </w:p>
    <w:p w:rsidR="005D0018" w:rsidRPr="00D44BF2" w:rsidRDefault="005D0018" w:rsidP="001C0C08">
      <w:pPr>
        <w:numPr>
          <w:ilvl w:val="0"/>
          <w:numId w:val="17"/>
        </w:numPr>
        <w:spacing w:after="240"/>
        <w:rPr>
          <w:sz w:val="22"/>
        </w:rPr>
      </w:pPr>
      <w:r w:rsidRPr="00D44BF2">
        <w:rPr>
          <w:sz w:val="22"/>
        </w:rPr>
        <w:t>Les indications générales et les descriptions des travaux et matériaux ne sont pas nécessairement reprises ou résumées dans le Bordereau des prix et le Détail quantitatif et estimatif inclus dans le Dossier d’Appel d’offres.  Les références, explicites ou implicites, aux sections appropriées du Dossier doivent être considérées avant de chiffrer les prix pour chaque poste du Bordereau des prix et du Détail quantitatif et estimatif chiffrés soumis dans l’offre.</w:t>
      </w:r>
    </w:p>
    <w:p w:rsidR="005D0018" w:rsidRPr="00D44BF2" w:rsidRDefault="005D0018" w:rsidP="001C0C08">
      <w:pPr>
        <w:numPr>
          <w:ilvl w:val="0"/>
          <w:numId w:val="17"/>
        </w:numPr>
        <w:spacing w:after="240"/>
        <w:rPr>
          <w:sz w:val="22"/>
        </w:rPr>
      </w:pPr>
      <w:r w:rsidRPr="00D44BF2">
        <w:rPr>
          <w:sz w:val="22"/>
        </w:rPr>
        <w:t>Durant l’évaluation des offres, les erreurs arithmétiques éventuelles relevées dans le Bordereau des prix et le Détail quantitatif et estimatif seront corrigées suivant les dispositions de la clause 31 des Instructions aux candidats.</w:t>
      </w:r>
    </w:p>
    <w:p w:rsidR="005D0018" w:rsidRPr="00D44BF2" w:rsidRDefault="005D0018" w:rsidP="001C0C08">
      <w:pPr>
        <w:numPr>
          <w:ilvl w:val="0"/>
          <w:numId w:val="17"/>
        </w:numPr>
        <w:spacing w:after="240"/>
        <w:rPr>
          <w:sz w:val="22"/>
        </w:rPr>
      </w:pPr>
      <w:r w:rsidRPr="00D44BF2">
        <w:rPr>
          <w:sz w:val="22"/>
        </w:rPr>
        <w:t>La méthode de constatation des prestations exécutées en vue des règlements devra être en accord avec :</w:t>
      </w:r>
    </w:p>
    <w:p w:rsidR="005D0018" w:rsidRPr="00D44BF2" w:rsidRDefault="005D0018" w:rsidP="005D0018">
      <w:pPr>
        <w:spacing w:after="240"/>
        <w:rPr>
          <w:sz w:val="22"/>
        </w:rPr>
      </w:pPr>
      <w:r w:rsidRPr="00D44BF2">
        <w:rPr>
          <w:i/>
          <w:sz w:val="22"/>
        </w:rPr>
        <w:lastRenderedPageBreak/>
        <w:t>[Insérer une description détaillée de la ou des méthodes qui seront appliquées.  La méthode doit être décrite avec précision dans ce préambule, en indiquant par exemple les tolérances admises.]</w:t>
      </w:r>
    </w:p>
    <w:p w:rsidR="005D0018" w:rsidRPr="00D44BF2" w:rsidRDefault="005D0018" w:rsidP="005D0018">
      <w:pPr>
        <w:spacing w:after="240"/>
        <w:rPr>
          <w:sz w:val="22"/>
        </w:rPr>
      </w:pPr>
      <w:r w:rsidRPr="00D44BF2">
        <w:rPr>
          <w:b/>
          <w:sz w:val="22"/>
        </w:rPr>
        <w:t>B.</w:t>
      </w:r>
      <w:r w:rsidRPr="00D44BF2">
        <w:rPr>
          <w:b/>
          <w:sz w:val="22"/>
        </w:rPr>
        <w:tab/>
        <w:t>Tableaux du Bordereau des prix et Détail quantitatif et estimatif</w:t>
      </w:r>
    </w:p>
    <w:p w:rsidR="005D0018" w:rsidRPr="00D44BF2" w:rsidRDefault="005D0018" w:rsidP="005D0018">
      <w:pPr>
        <w:spacing w:after="240"/>
        <w:ind w:left="720" w:hanging="720"/>
        <w:rPr>
          <w:i/>
          <w:sz w:val="22"/>
        </w:rPr>
      </w:pPr>
      <w:r w:rsidRPr="00D44BF2">
        <w:rPr>
          <w:sz w:val="22"/>
        </w:rPr>
        <w:tab/>
      </w:r>
      <w:r w:rsidRPr="00D44BF2">
        <w:rPr>
          <w:i/>
          <w:sz w:val="22"/>
        </w:rPr>
        <w:t>[Le Bordereau des prix et le Détail quantitatif et estimatif seront normalement composés d’une série de tableaux dont le contenu correspondra à la nature ou à la séquence des tâches correspondantes, par exemple :</w:t>
      </w:r>
    </w:p>
    <w:p w:rsidR="005D0018" w:rsidRPr="00D44BF2" w:rsidRDefault="005D0018" w:rsidP="005D0018">
      <w:pPr>
        <w:tabs>
          <w:tab w:val="left" w:pos="720"/>
          <w:tab w:val="left" w:pos="1440"/>
          <w:tab w:val="left" w:pos="2520"/>
          <w:tab w:val="left" w:pos="2880"/>
        </w:tabs>
        <w:ind w:left="720" w:hanging="720"/>
        <w:rPr>
          <w:i/>
          <w:sz w:val="22"/>
        </w:rPr>
      </w:pPr>
      <w:r w:rsidRPr="00D44BF2">
        <w:rPr>
          <w:i/>
          <w:sz w:val="22"/>
        </w:rPr>
        <w:tab/>
      </w:r>
      <w:r w:rsidRPr="00D44BF2">
        <w:rPr>
          <w:i/>
          <w:sz w:val="22"/>
        </w:rPr>
        <w:tab/>
        <w:t>Tableau 1</w:t>
      </w:r>
      <w:r w:rsidRPr="00D44BF2">
        <w:rPr>
          <w:i/>
          <w:sz w:val="22"/>
        </w:rPr>
        <w:tab/>
        <w:t>-</w:t>
      </w:r>
      <w:r w:rsidRPr="00D44BF2">
        <w:rPr>
          <w:i/>
          <w:sz w:val="22"/>
        </w:rPr>
        <w:tab/>
        <w:t>Postes généraux (par exemple : installation de chantier)</w:t>
      </w:r>
    </w:p>
    <w:p w:rsidR="005D0018" w:rsidRPr="00D44BF2" w:rsidRDefault="005D0018" w:rsidP="005D0018">
      <w:pPr>
        <w:tabs>
          <w:tab w:val="left" w:pos="720"/>
          <w:tab w:val="left" w:pos="1440"/>
          <w:tab w:val="left" w:pos="2520"/>
          <w:tab w:val="left" w:pos="2880"/>
        </w:tabs>
        <w:ind w:left="720" w:hanging="720"/>
        <w:rPr>
          <w:i/>
          <w:sz w:val="22"/>
        </w:rPr>
      </w:pPr>
      <w:r w:rsidRPr="00D44BF2">
        <w:rPr>
          <w:i/>
          <w:sz w:val="22"/>
        </w:rPr>
        <w:tab/>
      </w:r>
      <w:r w:rsidRPr="00D44BF2">
        <w:rPr>
          <w:i/>
          <w:sz w:val="22"/>
        </w:rPr>
        <w:tab/>
        <w:t>Tableau 2</w:t>
      </w:r>
      <w:r w:rsidRPr="00D44BF2">
        <w:rPr>
          <w:i/>
          <w:sz w:val="22"/>
        </w:rPr>
        <w:tab/>
        <w:t>-</w:t>
      </w:r>
      <w:r w:rsidRPr="00D44BF2">
        <w:rPr>
          <w:i/>
          <w:sz w:val="22"/>
        </w:rPr>
        <w:tab/>
        <w:t>Terrassements</w:t>
      </w:r>
    </w:p>
    <w:p w:rsidR="005D0018" w:rsidRPr="00D44BF2" w:rsidRDefault="005D0018" w:rsidP="005D0018">
      <w:pPr>
        <w:tabs>
          <w:tab w:val="left" w:pos="720"/>
          <w:tab w:val="left" w:pos="1440"/>
          <w:tab w:val="left" w:pos="2520"/>
          <w:tab w:val="left" w:pos="2880"/>
        </w:tabs>
        <w:ind w:left="720" w:hanging="720"/>
        <w:rPr>
          <w:i/>
          <w:sz w:val="22"/>
        </w:rPr>
      </w:pPr>
      <w:r w:rsidRPr="00D44BF2">
        <w:rPr>
          <w:i/>
          <w:sz w:val="22"/>
        </w:rPr>
        <w:tab/>
      </w:r>
      <w:r w:rsidRPr="00D44BF2">
        <w:rPr>
          <w:i/>
          <w:sz w:val="22"/>
        </w:rPr>
        <w:tab/>
        <w:t>Tableau 3</w:t>
      </w:r>
      <w:r w:rsidRPr="00D44BF2">
        <w:rPr>
          <w:i/>
          <w:sz w:val="22"/>
        </w:rPr>
        <w:tab/>
        <w:t>-</w:t>
      </w:r>
      <w:r w:rsidRPr="00D44BF2">
        <w:rPr>
          <w:i/>
          <w:sz w:val="22"/>
        </w:rPr>
        <w:tab/>
        <w:t>Drains et fossés</w:t>
      </w:r>
    </w:p>
    <w:p w:rsidR="005D0018" w:rsidRPr="00D44BF2" w:rsidRDefault="005D0018" w:rsidP="005D0018">
      <w:pPr>
        <w:tabs>
          <w:tab w:val="left" w:pos="720"/>
          <w:tab w:val="left" w:pos="1440"/>
          <w:tab w:val="left" w:pos="2520"/>
          <w:tab w:val="left" w:pos="2880"/>
        </w:tabs>
        <w:ind w:left="720" w:hanging="720"/>
        <w:rPr>
          <w:i/>
          <w:sz w:val="22"/>
        </w:rPr>
      </w:pPr>
      <w:r w:rsidRPr="00D44BF2">
        <w:rPr>
          <w:i/>
          <w:sz w:val="22"/>
        </w:rPr>
        <w:tab/>
      </w:r>
      <w:r w:rsidRPr="00D44BF2">
        <w:rPr>
          <w:i/>
          <w:sz w:val="22"/>
        </w:rPr>
        <w:tab/>
        <w:t>Tableau 4</w:t>
      </w:r>
      <w:r w:rsidRPr="00D44BF2">
        <w:rPr>
          <w:i/>
          <w:sz w:val="22"/>
        </w:rPr>
        <w:tab/>
        <w:t>-</w:t>
      </w:r>
      <w:r w:rsidRPr="00D44BF2">
        <w:rPr>
          <w:i/>
          <w:sz w:val="22"/>
        </w:rPr>
        <w:tab/>
        <w:t>etc., comme requis suivant le type de travaux</w:t>
      </w:r>
    </w:p>
    <w:p w:rsidR="005D0018" w:rsidRPr="00D44BF2" w:rsidRDefault="005D0018" w:rsidP="005D0018">
      <w:pPr>
        <w:tabs>
          <w:tab w:val="left" w:pos="720"/>
          <w:tab w:val="left" w:pos="1440"/>
          <w:tab w:val="left" w:pos="2520"/>
          <w:tab w:val="left" w:pos="2880"/>
        </w:tabs>
        <w:ind w:left="720" w:hanging="720"/>
        <w:rPr>
          <w:i/>
          <w:sz w:val="22"/>
        </w:rPr>
      </w:pPr>
      <w:r w:rsidRPr="00D44BF2">
        <w:rPr>
          <w:i/>
          <w:sz w:val="22"/>
        </w:rPr>
        <w:tab/>
      </w:r>
      <w:r w:rsidRPr="00D44BF2">
        <w:rPr>
          <w:i/>
          <w:sz w:val="22"/>
        </w:rPr>
        <w:tab/>
        <w:t>Tableau pour les travaux en régie - le cas échéant</w:t>
      </w:r>
    </w:p>
    <w:p w:rsidR="005D0018" w:rsidRPr="00D44BF2" w:rsidRDefault="005D0018" w:rsidP="005D0018">
      <w:pPr>
        <w:tabs>
          <w:tab w:val="left" w:pos="720"/>
          <w:tab w:val="left" w:pos="1440"/>
          <w:tab w:val="left" w:pos="2520"/>
          <w:tab w:val="left" w:pos="2880"/>
        </w:tabs>
        <w:ind w:left="720" w:hanging="720"/>
        <w:rPr>
          <w:i/>
          <w:sz w:val="22"/>
        </w:rPr>
      </w:pPr>
      <w:r w:rsidRPr="00D44BF2">
        <w:rPr>
          <w:i/>
          <w:sz w:val="22"/>
        </w:rPr>
        <w:tab/>
      </w:r>
      <w:r w:rsidRPr="00D44BF2">
        <w:rPr>
          <w:i/>
          <w:sz w:val="22"/>
        </w:rPr>
        <w:tab/>
        <w:t>Tableau des sommes provisionnelles - le cas échéant</w:t>
      </w:r>
    </w:p>
    <w:p w:rsidR="005D0018" w:rsidRPr="00D44BF2" w:rsidRDefault="005D0018" w:rsidP="005D0018">
      <w:pPr>
        <w:spacing w:after="240"/>
        <w:ind w:left="720" w:hanging="720"/>
        <w:rPr>
          <w:i/>
          <w:sz w:val="22"/>
        </w:rPr>
      </w:pPr>
      <w:r w:rsidRPr="00D44BF2">
        <w:rPr>
          <w:i/>
          <w:sz w:val="22"/>
        </w:rPr>
        <w:tab/>
      </w:r>
      <w:r w:rsidRPr="00D44BF2">
        <w:rPr>
          <w:i/>
          <w:sz w:val="22"/>
        </w:rPr>
        <w:tab/>
        <w:t>Tableau récapitulatif du Détail quantitatif et estimatif</w:t>
      </w:r>
    </w:p>
    <w:p w:rsidR="005D0018" w:rsidRPr="00D44BF2" w:rsidRDefault="005D0018" w:rsidP="005D0018"/>
    <w:p w:rsidR="005D0018" w:rsidRPr="00D44BF2" w:rsidRDefault="005D0018" w:rsidP="005D0018">
      <w:pPr>
        <w:ind w:left="720" w:hanging="720"/>
        <w:jc w:val="center"/>
        <w:rPr>
          <w:b/>
          <w:i/>
        </w:rPr>
      </w:pPr>
      <w:r w:rsidRPr="00D44BF2">
        <w:rPr>
          <w:sz w:val="18"/>
        </w:rPr>
        <w:br w:type="page"/>
      </w:r>
      <w:r w:rsidRPr="00D44BF2">
        <w:rPr>
          <w:b/>
          <w:i/>
        </w:rPr>
        <w:lastRenderedPageBreak/>
        <w:t>BORDEREAU DES PRIX (fourni à  titre d’exemple partiel)</w:t>
      </w:r>
    </w:p>
    <w:p w:rsidR="005D0018" w:rsidRPr="00D44BF2" w:rsidRDefault="005D0018" w:rsidP="005D0018">
      <w:pPr>
        <w:ind w:left="720" w:hanging="720"/>
        <w:jc w:val="center"/>
        <w:rPr>
          <w:sz w:val="18"/>
        </w:rPr>
      </w:pPr>
    </w:p>
    <w:tbl>
      <w:tblPr>
        <w:tblW w:w="9266" w:type="dxa"/>
        <w:tblInd w:w="198" w:type="dxa"/>
        <w:tblBorders>
          <w:top w:val="single" w:sz="6" w:space="0" w:color="auto"/>
          <w:left w:val="single" w:sz="6" w:space="0" w:color="auto"/>
          <w:bottom w:val="single" w:sz="6" w:space="0" w:color="auto"/>
          <w:right w:val="single" w:sz="6" w:space="0" w:color="auto"/>
        </w:tblBorders>
        <w:tblLayout w:type="fixed"/>
        <w:tblLook w:val="0000"/>
      </w:tblPr>
      <w:tblGrid>
        <w:gridCol w:w="592"/>
        <w:gridCol w:w="7540"/>
        <w:gridCol w:w="1134"/>
      </w:tblGrid>
      <w:tr w:rsidR="005D0018" w:rsidRPr="00D95D50" w:rsidTr="00141234">
        <w:tc>
          <w:tcPr>
            <w:tcW w:w="592" w:type="dxa"/>
            <w:tcBorders>
              <w:top w:val="single" w:sz="6" w:space="0" w:color="auto"/>
              <w:left w:val="single" w:sz="6" w:space="0" w:color="auto"/>
              <w:bottom w:val="single" w:sz="6" w:space="0" w:color="auto"/>
              <w:right w:val="nil"/>
            </w:tcBorders>
          </w:tcPr>
          <w:p w:rsidR="005D0018" w:rsidRPr="00D95D50" w:rsidRDefault="005D0018" w:rsidP="005D0018">
            <w:pPr>
              <w:jc w:val="center"/>
              <w:rPr>
                <w:b/>
              </w:rPr>
            </w:pPr>
            <w:r w:rsidRPr="00D95D50">
              <w:rPr>
                <w:b/>
              </w:rPr>
              <w:t>N</w:t>
            </w:r>
            <w:r w:rsidRPr="00D95D50">
              <w:rPr>
                <w:b/>
                <w:vertAlign w:val="superscript"/>
              </w:rPr>
              <w:t>o</w:t>
            </w:r>
          </w:p>
          <w:p w:rsidR="005D0018" w:rsidRPr="00D95D50" w:rsidRDefault="005D0018" w:rsidP="005D0018">
            <w:pPr>
              <w:jc w:val="center"/>
            </w:pPr>
            <w:r w:rsidRPr="00D95D50">
              <w:rPr>
                <w:b/>
              </w:rPr>
              <w:t>Prix</w:t>
            </w:r>
          </w:p>
        </w:tc>
        <w:tc>
          <w:tcPr>
            <w:tcW w:w="7540" w:type="dxa"/>
            <w:tcBorders>
              <w:top w:val="single" w:sz="6" w:space="0" w:color="auto"/>
              <w:left w:val="single" w:sz="6" w:space="0" w:color="auto"/>
              <w:bottom w:val="single" w:sz="6" w:space="0" w:color="auto"/>
              <w:right w:val="single" w:sz="6" w:space="0" w:color="auto"/>
            </w:tcBorders>
          </w:tcPr>
          <w:p w:rsidR="005D0018" w:rsidRPr="00D95D50" w:rsidRDefault="005D0018" w:rsidP="005D0018">
            <w:pPr>
              <w:jc w:val="center"/>
              <w:rPr>
                <w:b/>
              </w:rPr>
            </w:pPr>
            <w:r w:rsidRPr="00D95D50">
              <w:rPr>
                <w:b/>
              </w:rPr>
              <w:t>Désignation des tâches</w:t>
            </w:r>
          </w:p>
          <w:p w:rsidR="005D0018" w:rsidRPr="00D95D50" w:rsidRDefault="005D0018" w:rsidP="005D0018">
            <w:pPr>
              <w:jc w:val="center"/>
            </w:pPr>
            <w:r w:rsidRPr="00D95D50">
              <w:rPr>
                <w:b/>
              </w:rPr>
              <w:t>et prix unitaires en toutes lettres</w:t>
            </w:r>
          </w:p>
        </w:tc>
        <w:tc>
          <w:tcPr>
            <w:tcW w:w="1134" w:type="dxa"/>
            <w:tcBorders>
              <w:top w:val="single" w:sz="6" w:space="0" w:color="auto"/>
              <w:left w:val="nil"/>
              <w:bottom w:val="nil"/>
              <w:right w:val="single" w:sz="6" w:space="0" w:color="auto"/>
            </w:tcBorders>
          </w:tcPr>
          <w:p w:rsidR="005D0018" w:rsidRPr="00D95D50" w:rsidRDefault="005D0018" w:rsidP="005D0018">
            <w:pPr>
              <w:jc w:val="center"/>
            </w:pPr>
            <w:r w:rsidRPr="00D95D50">
              <w:rPr>
                <w:b/>
              </w:rPr>
              <w:t>Prix unitaires</w:t>
            </w:r>
          </w:p>
        </w:tc>
      </w:tr>
      <w:tr w:rsidR="005D0018" w:rsidRPr="00D95D50" w:rsidTr="00141234">
        <w:tc>
          <w:tcPr>
            <w:tcW w:w="592" w:type="dxa"/>
            <w:tcBorders>
              <w:top w:val="nil"/>
              <w:left w:val="single" w:sz="6" w:space="0" w:color="auto"/>
              <w:bottom w:val="nil"/>
              <w:right w:val="nil"/>
            </w:tcBorders>
          </w:tcPr>
          <w:p w:rsidR="005D0018" w:rsidRPr="00D95D50" w:rsidRDefault="005D0018" w:rsidP="005D0018"/>
        </w:tc>
        <w:tc>
          <w:tcPr>
            <w:tcW w:w="7540" w:type="dxa"/>
            <w:tcBorders>
              <w:top w:val="single" w:sz="6" w:space="0" w:color="auto"/>
              <w:left w:val="single" w:sz="6" w:space="0" w:color="auto"/>
              <w:bottom w:val="nil"/>
              <w:right w:val="single" w:sz="6" w:space="0" w:color="auto"/>
            </w:tcBorders>
          </w:tcPr>
          <w:p w:rsidR="005D0018" w:rsidRPr="00D95D50" w:rsidRDefault="005D0018" w:rsidP="005D0018">
            <w:pPr>
              <w:jc w:val="center"/>
            </w:pPr>
          </w:p>
        </w:tc>
        <w:tc>
          <w:tcPr>
            <w:tcW w:w="1134" w:type="dxa"/>
            <w:tcBorders>
              <w:top w:val="nil"/>
              <w:left w:val="nil"/>
              <w:bottom w:val="nil"/>
              <w:right w:val="single" w:sz="6" w:space="0" w:color="auto"/>
            </w:tcBorders>
          </w:tcPr>
          <w:p w:rsidR="005D0018" w:rsidRPr="00D95D50" w:rsidRDefault="005D0018" w:rsidP="005D0018">
            <w:pPr>
              <w:jc w:val="center"/>
            </w:pPr>
            <w:r w:rsidRPr="00D95D50">
              <w:rPr>
                <w:b/>
              </w:rPr>
              <w:t>FCFA</w:t>
            </w:r>
          </w:p>
        </w:tc>
      </w:tr>
      <w:tr w:rsidR="005D0018" w:rsidRPr="00D95D50" w:rsidTr="00141234">
        <w:tc>
          <w:tcPr>
            <w:tcW w:w="592" w:type="dxa"/>
            <w:tcBorders>
              <w:top w:val="single" w:sz="6" w:space="0" w:color="auto"/>
              <w:left w:val="single" w:sz="6" w:space="0" w:color="auto"/>
              <w:bottom w:val="nil"/>
              <w:right w:val="nil"/>
            </w:tcBorders>
          </w:tcPr>
          <w:p w:rsidR="005D0018" w:rsidRPr="00D95D50" w:rsidRDefault="005D0018" w:rsidP="005D0018">
            <w:pPr>
              <w:jc w:val="center"/>
            </w:pPr>
          </w:p>
        </w:tc>
        <w:tc>
          <w:tcPr>
            <w:tcW w:w="7540" w:type="dxa"/>
            <w:tcBorders>
              <w:top w:val="single" w:sz="6" w:space="0" w:color="auto"/>
              <w:left w:val="single" w:sz="6" w:space="0" w:color="auto"/>
              <w:bottom w:val="nil"/>
              <w:right w:val="single" w:sz="6" w:space="0" w:color="auto"/>
            </w:tcBorders>
          </w:tcPr>
          <w:p w:rsidR="005D0018" w:rsidRPr="00D95D50" w:rsidRDefault="005D0018" w:rsidP="005D0018">
            <w:pPr>
              <w:jc w:val="center"/>
            </w:pPr>
            <w:r w:rsidRPr="00D95D50">
              <w:rPr>
                <w:b/>
              </w:rPr>
              <w:t>Poste 100 - Installation de chantier</w:t>
            </w:r>
          </w:p>
        </w:tc>
        <w:tc>
          <w:tcPr>
            <w:tcW w:w="1134" w:type="dxa"/>
            <w:tcBorders>
              <w:top w:val="nil"/>
              <w:left w:val="nil"/>
              <w:bottom w:val="nil"/>
              <w:right w:val="single" w:sz="6" w:space="0" w:color="auto"/>
            </w:tcBorders>
          </w:tcPr>
          <w:p w:rsidR="005D0018" w:rsidRPr="00D95D50" w:rsidRDefault="005D0018" w:rsidP="005D0018"/>
        </w:tc>
      </w:tr>
      <w:tr w:rsidR="005D0018" w:rsidRPr="00D95D50" w:rsidTr="00141234">
        <w:tc>
          <w:tcPr>
            <w:tcW w:w="592" w:type="dxa"/>
            <w:tcBorders>
              <w:top w:val="single" w:sz="6" w:space="0" w:color="auto"/>
              <w:left w:val="single" w:sz="6" w:space="0" w:color="auto"/>
              <w:bottom w:val="single" w:sz="6" w:space="0" w:color="auto"/>
              <w:right w:val="nil"/>
            </w:tcBorders>
          </w:tcPr>
          <w:p w:rsidR="005D0018" w:rsidRPr="00D95D50" w:rsidRDefault="005D0018" w:rsidP="005D0018">
            <w:pPr>
              <w:jc w:val="center"/>
              <w:rPr>
                <w:b/>
              </w:rPr>
            </w:pPr>
            <w:r w:rsidRPr="00D95D50">
              <w:rPr>
                <w:b/>
              </w:rPr>
              <w:t>100</w:t>
            </w:r>
          </w:p>
        </w:tc>
        <w:tc>
          <w:tcPr>
            <w:tcW w:w="7540" w:type="dxa"/>
            <w:tcBorders>
              <w:top w:val="single" w:sz="6" w:space="0" w:color="auto"/>
              <w:left w:val="single" w:sz="6" w:space="0" w:color="auto"/>
              <w:bottom w:val="single" w:sz="6" w:space="0" w:color="auto"/>
              <w:right w:val="single" w:sz="6" w:space="0" w:color="auto"/>
            </w:tcBorders>
          </w:tcPr>
          <w:p w:rsidR="005D0018" w:rsidRPr="00D95D50" w:rsidRDefault="005D0018" w:rsidP="005D0018">
            <w:r w:rsidRPr="00D95D50">
              <w:rPr>
                <w:b/>
              </w:rPr>
              <w:t>Installation de chantier</w:t>
            </w:r>
          </w:p>
          <w:p w:rsidR="005D0018" w:rsidRPr="00D95D50" w:rsidRDefault="005D0018" w:rsidP="005D0018"/>
          <w:p w:rsidR="005D0018" w:rsidRPr="00D95D50" w:rsidRDefault="005D0018" w:rsidP="005D0018">
            <w:r w:rsidRPr="00D95D50">
              <w:t>Ce prix rémunère au forfait les frais d’installation de chantier ainsi que l’amenée et le repli du matériel.  Il comprend :</w:t>
            </w:r>
          </w:p>
          <w:p w:rsidR="005D0018" w:rsidRPr="00D95D50" w:rsidRDefault="005D0018" w:rsidP="005D0018">
            <w:pPr>
              <w:ind w:left="252" w:hanging="252"/>
            </w:pPr>
          </w:p>
          <w:p w:rsidR="005D0018" w:rsidRPr="00D95D50" w:rsidRDefault="005D0018" w:rsidP="005D0018">
            <w:pPr>
              <w:tabs>
                <w:tab w:val="left" w:pos="252"/>
              </w:tabs>
              <w:ind w:left="252" w:hanging="252"/>
            </w:pPr>
            <w:r w:rsidRPr="00D95D50">
              <w:t>-</w:t>
            </w:r>
            <w:r w:rsidRPr="00D95D50">
              <w:tab/>
              <w:t>les frais d’acquisition ou d’occupation temporaire du terrain nécessaire, indemnisations de toute nature</w:t>
            </w:r>
          </w:p>
          <w:p w:rsidR="005D0018" w:rsidRPr="00D95D50" w:rsidRDefault="005D0018" w:rsidP="005D0018">
            <w:pPr>
              <w:tabs>
                <w:tab w:val="left" w:pos="252"/>
              </w:tabs>
              <w:ind w:left="252" w:hanging="252"/>
            </w:pPr>
            <w:r w:rsidRPr="00D95D50">
              <w:t>-</w:t>
            </w:r>
            <w:r w:rsidRPr="00D95D50">
              <w:tab/>
              <w:t>la préparation des surfaces, la construction, les aménagements des baraques de chantier, des ateliers, des entrepôts, des logements, bureaux et laboratoires de l’Entrepreneur et du Maître d’</w:t>
            </w:r>
            <w:r w:rsidR="002440BA" w:rsidRPr="00D95D50">
              <w:t>Œuvre</w:t>
            </w:r>
          </w:p>
          <w:p w:rsidR="005D0018" w:rsidRPr="00D95D50" w:rsidRDefault="005D0018" w:rsidP="005D0018">
            <w:pPr>
              <w:tabs>
                <w:tab w:val="left" w:pos="252"/>
              </w:tabs>
              <w:ind w:left="252" w:hanging="252"/>
            </w:pPr>
            <w:r w:rsidRPr="00D95D50">
              <w:t>-</w:t>
            </w:r>
            <w:r w:rsidRPr="00D95D50">
              <w:tab/>
              <w:t>les bureaux de l’administration selon le plan fourni par le Maître d’</w:t>
            </w:r>
            <w:r w:rsidR="002440BA" w:rsidRPr="00D95D50">
              <w:t>Œuvre</w:t>
            </w:r>
          </w:p>
          <w:p w:rsidR="005D0018" w:rsidRPr="00D95D50" w:rsidRDefault="005D0018" w:rsidP="005D0018">
            <w:pPr>
              <w:tabs>
                <w:tab w:val="left" w:pos="252"/>
              </w:tabs>
              <w:ind w:left="252" w:hanging="252"/>
            </w:pPr>
            <w:r w:rsidRPr="00D95D50">
              <w:t>-</w:t>
            </w:r>
            <w:r w:rsidRPr="00D95D50">
              <w:tab/>
              <w:t>l’alimentation en eau potable et en énergie électrique du chantier et l’évacuation des eaux usées après dégraissage et épuration par fosse septique</w:t>
            </w:r>
          </w:p>
          <w:p w:rsidR="005D0018" w:rsidRPr="00D95D50" w:rsidRDefault="005D0018" w:rsidP="005D0018">
            <w:pPr>
              <w:tabs>
                <w:tab w:val="left" w:pos="252"/>
              </w:tabs>
              <w:ind w:left="252" w:hanging="252"/>
            </w:pPr>
            <w:r w:rsidRPr="00D95D50">
              <w:t>-</w:t>
            </w:r>
            <w:r w:rsidRPr="00D95D50">
              <w:tab/>
              <w:t>les moyens de liaison téléphonique</w:t>
            </w:r>
          </w:p>
          <w:p w:rsidR="005D0018" w:rsidRPr="00D95D50" w:rsidRDefault="005D0018" w:rsidP="005D0018">
            <w:pPr>
              <w:tabs>
                <w:tab w:val="left" w:pos="252"/>
              </w:tabs>
              <w:ind w:left="252" w:hanging="252"/>
            </w:pPr>
            <w:r w:rsidRPr="00D95D50">
              <w:t>-</w:t>
            </w:r>
            <w:r w:rsidRPr="00D95D50">
              <w:tab/>
              <w:t>les frais d’entretien, de nettoyage et d’exploitation des locaux, ateliers et entrepôts, y compris gardiennage</w:t>
            </w:r>
          </w:p>
          <w:p w:rsidR="005D0018" w:rsidRPr="00D95D50" w:rsidRDefault="005D0018" w:rsidP="005D0018">
            <w:pPr>
              <w:tabs>
                <w:tab w:val="left" w:pos="252"/>
              </w:tabs>
              <w:ind w:left="252" w:hanging="252"/>
            </w:pPr>
            <w:r w:rsidRPr="00D95D50">
              <w:t>-</w:t>
            </w:r>
            <w:r w:rsidRPr="00D95D50">
              <w:tab/>
              <w:t>l’amenée et le repli du matériel et engins nécessaires à l’exécution du chantier, y compris notamment centrale de concassage, centrale à béton, bascule de chantier, engins de terrassement, d’assainissement, de chaussée et de transport</w:t>
            </w:r>
          </w:p>
          <w:p w:rsidR="005D0018" w:rsidRPr="00D95D50" w:rsidRDefault="005D0018" w:rsidP="005D0018">
            <w:pPr>
              <w:tabs>
                <w:tab w:val="left" w:pos="252"/>
              </w:tabs>
              <w:ind w:left="252" w:hanging="252"/>
            </w:pPr>
            <w:r w:rsidRPr="00D95D50">
              <w:t>-</w:t>
            </w:r>
            <w:r w:rsidRPr="00D95D50">
              <w:tab/>
              <w:t>l’aménagement et l’entretien des voies d’accès au chantier</w:t>
            </w:r>
          </w:p>
          <w:p w:rsidR="005D0018" w:rsidRPr="00D95D50" w:rsidRDefault="005D0018" w:rsidP="005D0018">
            <w:pPr>
              <w:tabs>
                <w:tab w:val="left" w:pos="252"/>
              </w:tabs>
              <w:ind w:left="252" w:hanging="252"/>
            </w:pPr>
            <w:r w:rsidRPr="00D95D50">
              <w:t>-</w:t>
            </w:r>
            <w:r w:rsidRPr="00D95D50">
              <w:tab/>
              <w:t>le contrôle et la vérification des plans de l’Appel d’offres et l’établissement des plans d’exécution</w:t>
            </w:r>
          </w:p>
          <w:p w:rsidR="005D0018" w:rsidRPr="00D95D50" w:rsidRDefault="005D0018" w:rsidP="005D0018">
            <w:pPr>
              <w:tabs>
                <w:tab w:val="left" w:pos="252"/>
              </w:tabs>
              <w:ind w:left="252" w:hanging="252"/>
            </w:pPr>
            <w:r w:rsidRPr="00D95D50">
              <w:t>-</w:t>
            </w:r>
            <w:r w:rsidRPr="00D95D50">
              <w:tab/>
              <w:t>l’enlèvement en fin de chantier de tous les matériels, les matériaux en excédent et la remise en état des lieux</w:t>
            </w:r>
          </w:p>
          <w:p w:rsidR="005D0018" w:rsidRPr="00D95D50" w:rsidRDefault="005D0018" w:rsidP="005D0018">
            <w:pPr>
              <w:tabs>
                <w:tab w:val="left" w:pos="252"/>
              </w:tabs>
              <w:ind w:left="252" w:hanging="252"/>
            </w:pPr>
            <w:r w:rsidRPr="00D95D50">
              <w:t>-</w:t>
            </w:r>
            <w:r w:rsidRPr="00D95D50">
              <w:tab/>
              <w:t>les sujétions de maintien de la circulation durant les travaux</w:t>
            </w:r>
          </w:p>
          <w:p w:rsidR="005D0018" w:rsidRPr="00D95D50" w:rsidRDefault="005D0018" w:rsidP="005D0018">
            <w:pPr>
              <w:tabs>
                <w:tab w:val="left" w:pos="252"/>
              </w:tabs>
              <w:ind w:left="252" w:hanging="252"/>
            </w:pPr>
            <w:r w:rsidRPr="00D95D50">
              <w:t>-</w:t>
            </w:r>
            <w:r w:rsidRPr="00D95D50">
              <w:tab/>
              <w:t>l’établissement des plans de recollement conformes à l’exécution.</w:t>
            </w:r>
          </w:p>
          <w:p w:rsidR="005D0018" w:rsidRPr="00D95D50" w:rsidRDefault="005D0018" w:rsidP="005D0018">
            <w:pPr>
              <w:ind w:left="252" w:hanging="252"/>
            </w:pPr>
          </w:p>
          <w:p w:rsidR="005D0018" w:rsidRPr="00D95D50" w:rsidRDefault="005D0018" w:rsidP="005D0018">
            <w:pPr>
              <w:ind w:left="252" w:hanging="252"/>
            </w:pPr>
          </w:p>
          <w:p w:rsidR="005D0018" w:rsidRPr="00D95D50" w:rsidRDefault="005D0018" w:rsidP="005D0018">
            <w:pPr>
              <w:ind w:left="252" w:hanging="252"/>
            </w:pPr>
            <w:r w:rsidRPr="00D95D50">
              <w:t>LE FORFAIT :</w:t>
            </w:r>
          </w:p>
          <w:p w:rsidR="005D0018" w:rsidRPr="00D95D50" w:rsidRDefault="005D0018" w:rsidP="005D0018">
            <w:pPr>
              <w:rPr>
                <w:b/>
              </w:rPr>
            </w:pPr>
          </w:p>
        </w:tc>
        <w:tc>
          <w:tcPr>
            <w:tcW w:w="1134" w:type="dxa"/>
            <w:tcBorders>
              <w:top w:val="nil"/>
              <w:left w:val="nil"/>
              <w:bottom w:val="single" w:sz="6" w:space="0" w:color="auto"/>
              <w:right w:val="single" w:sz="6" w:space="0" w:color="auto"/>
            </w:tcBorders>
          </w:tcPr>
          <w:p w:rsidR="005D0018" w:rsidRPr="00D95D50" w:rsidRDefault="005D0018" w:rsidP="005D0018"/>
          <w:p w:rsidR="005D0018" w:rsidRPr="00D95D50" w:rsidRDefault="005D0018" w:rsidP="005D0018"/>
          <w:p w:rsidR="005D0018" w:rsidRPr="00D95D50" w:rsidRDefault="005D0018" w:rsidP="005D0018"/>
          <w:p w:rsidR="005D0018" w:rsidRPr="00D95D50" w:rsidRDefault="005D0018" w:rsidP="005D0018"/>
          <w:p w:rsidR="005D0018" w:rsidRPr="00D95D50" w:rsidRDefault="005D0018" w:rsidP="005D0018"/>
          <w:p w:rsidR="005D0018" w:rsidRPr="00D95D50" w:rsidRDefault="005D0018" w:rsidP="005D0018"/>
          <w:p w:rsidR="005D0018" w:rsidRPr="00D95D50" w:rsidRDefault="005D0018" w:rsidP="005D0018"/>
          <w:p w:rsidR="005D0018" w:rsidRPr="00D95D50" w:rsidRDefault="005D0018" w:rsidP="005D0018"/>
          <w:p w:rsidR="005D0018" w:rsidRPr="00D95D50" w:rsidRDefault="005D0018" w:rsidP="005D0018"/>
          <w:p w:rsidR="005D0018" w:rsidRPr="00D95D50" w:rsidRDefault="005D0018" w:rsidP="005D0018"/>
          <w:p w:rsidR="005D0018" w:rsidRPr="00D95D50" w:rsidRDefault="005D0018" w:rsidP="005D0018"/>
          <w:p w:rsidR="005D0018" w:rsidRPr="00D95D50" w:rsidRDefault="005D0018" w:rsidP="005D0018"/>
          <w:p w:rsidR="005D0018" w:rsidRPr="00D95D50" w:rsidRDefault="005D0018" w:rsidP="005D0018"/>
          <w:p w:rsidR="005D0018" w:rsidRPr="00D95D50" w:rsidRDefault="005D0018" w:rsidP="005D0018"/>
          <w:p w:rsidR="005D0018" w:rsidRPr="00D95D50" w:rsidRDefault="005D0018" w:rsidP="005D0018"/>
          <w:p w:rsidR="005D0018" w:rsidRPr="00D95D50" w:rsidRDefault="005D0018" w:rsidP="005D0018"/>
          <w:p w:rsidR="005D0018" w:rsidRPr="00D95D50" w:rsidRDefault="005D0018" w:rsidP="005D0018"/>
          <w:p w:rsidR="005D0018" w:rsidRPr="00D95D50" w:rsidRDefault="005D0018" w:rsidP="005D0018"/>
          <w:p w:rsidR="005D0018" w:rsidRPr="00D95D50" w:rsidRDefault="005D0018" w:rsidP="005D0018"/>
          <w:p w:rsidR="005D0018" w:rsidRPr="00D95D50" w:rsidRDefault="005D0018" w:rsidP="005D0018"/>
          <w:p w:rsidR="005D0018" w:rsidRPr="00D95D50" w:rsidRDefault="005D0018" w:rsidP="005D0018"/>
          <w:p w:rsidR="005D0018" w:rsidRPr="00D95D50" w:rsidRDefault="005D0018" w:rsidP="005D0018"/>
          <w:p w:rsidR="005D0018" w:rsidRPr="00D95D50" w:rsidRDefault="005D0018" w:rsidP="005D0018"/>
          <w:p w:rsidR="005D0018" w:rsidRPr="00D95D50" w:rsidRDefault="005D0018" w:rsidP="005D0018"/>
          <w:p w:rsidR="005D0018" w:rsidRPr="00D95D50" w:rsidRDefault="005D0018" w:rsidP="005D0018"/>
          <w:p w:rsidR="005D0018" w:rsidRPr="00D95D50" w:rsidRDefault="005D0018" w:rsidP="005D0018"/>
          <w:p w:rsidR="005D0018" w:rsidRPr="00D95D50" w:rsidRDefault="005D0018" w:rsidP="005D0018"/>
          <w:p w:rsidR="005D0018" w:rsidRPr="00D95D50" w:rsidRDefault="005D0018" w:rsidP="005D0018"/>
          <w:p w:rsidR="005D0018" w:rsidRPr="00D95D50" w:rsidRDefault="005D0018" w:rsidP="005D0018"/>
          <w:p w:rsidR="005D0018" w:rsidRPr="00D95D50" w:rsidRDefault="005D0018" w:rsidP="005D0018"/>
          <w:p w:rsidR="005D0018" w:rsidRPr="00D95D50" w:rsidRDefault="005D0018" w:rsidP="005D0018"/>
          <w:p w:rsidR="005D0018" w:rsidRPr="00D95D50" w:rsidRDefault="005D0018" w:rsidP="00D95D50"/>
        </w:tc>
      </w:tr>
    </w:tbl>
    <w:p w:rsidR="005D0018" w:rsidRPr="00D44BF2" w:rsidRDefault="005D0018" w:rsidP="005D0018">
      <w:pPr>
        <w:ind w:hanging="540"/>
      </w:pPr>
    </w:p>
    <w:p w:rsidR="005D0018" w:rsidRPr="00D44BF2" w:rsidRDefault="005D0018" w:rsidP="005D0018">
      <w:pPr>
        <w:ind w:left="720" w:hanging="720"/>
        <w:rPr>
          <w:sz w:val="18"/>
        </w:rPr>
      </w:pPr>
      <w:r w:rsidRPr="00D44BF2">
        <w:br w:type="page"/>
      </w:r>
    </w:p>
    <w:tbl>
      <w:tblPr>
        <w:tblW w:w="9678"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08"/>
        <w:gridCol w:w="7794"/>
        <w:gridCol w:w="1276"/>
      </w:tblGrid>
      <w:tr w:rsidR="005D0018" w:rsidRPr="00476A92" w:rsidTr="005F6426">
        <w:tc>
          <w:tcPr>
            <w:tcW w:w="608" w:type="dxa"/>
          </w:tcPr>
          <w:p w:rsidR="005D0018" w:rsidRPr="00476A92" w:rsidRDefault="005D0018" w:rsidP="005D0018">
            <w:pPr>
              <w:jc w:val="center"/>
              <w:rPr>
                <w:b/>
              </w:rPr>
            </w:pPr>
            <w:r w:rsidRPr="00476A92">
              <w:rPr>
                <w:b/>
              </w:rPr>
              <w:lastRenderedPageBreak/>
              <w:t>N</w:t>
            </w:r>
            <w:r w:rsidRPr="00476A92">
              <w:rPr>
                <w:b/>
                <w:vertAlign w:val="superscript"/>
              </w:rPr>
              <w:t>o</w:t>
            </w:r>
          </w:p>
          <w:p w:rsidR="005D0018" w:rsidRPr="00476A92" w:rsidRDefault="005D0018" w:rsidP="005D0018">
            <w:pPr>
              <w:jc w:val="center"/>
            </w:pPr>
            <w:r w:rsidRPr="00476A92">
              <w:rPr>
                <w:b/>
              </w:rPr>
              <w:t>Prix</w:t>
            </w:r>
          </w:p>
        </w:tc>
        <w:tc>
          <w:tcPr>
            <w:tcW w:w="7794" w:type="dxa"/>
          </w:tcPr>
          <w:p w:rsidR="005D0018" w:rsidRPr="00476A92" w:rsidRDefault="005D0018" w:rsidP="005D0018">
            <w:pPr>
              <w:jc w:val="center"/>
              <w:rPr>
                <w:b/>
              </w:rPr>
            </w:pPr>
            <w:r w:rsidRPr="00476A92">
              <w:rPr>
                <w:b/>
              </w:rPr>
              <w:t>Désignation des tâches</w:t>
            </w:r>
          </w:p>
          <w:p w:rsidR="005D0018" w:rsidRPr="00476A92" w:rsidRDefault="005D0018" w:rsidP="005D0018">
            <w:pPr>
              <w:jc w:val="center"/>
            </w:pPr>
            <w:r w:rsidRPr="00476A92">
              <w:rPr>
                <w:b/>
              </w:rPr>
              <w:t>et prix unitaires en toutes lettres</w:t>
            </w:r>
          </w:p>
        </w:tc>
        <w:tc>
          <w:tcPr>
            <w:tcW w:w="1276" w:type="dxa"/>
          </w:tcPr>
          <w:p w:rsidR="005D0018" w:rsidRPr="00476A92" w:rsidRDefault="005D0018" w:rsidP="005D0018">
            <w:pPr>
              <w:jc w:val="center"/>
            </w:pPr>
            <w:r w:rsidRPr="00476A92">
              <w:rPr>
                <w:b/>
              </w:rPr>
              <w:t>Prix unitaires</w:t>
            </w:r>
          </w:p>
        </w:tc>
      </w:tr>
      <w:tr w:rsidR="005D0018" w:rsidRPr="00476A92" w:rsidTr="005F6426">
        <w:tc>
          <w:tcPr>
            <w:tcW w:w="608" w:type="dxa"/>
          </w:tcPr>
          <w:p w:rsidR="005D0018" w:rsidRPr="00476A92" w:rsidRDefault="005D0018" w:rsidP="005D0018"/>
        </w:tc>
        <w:tc>
          <w:tcPr>
            <w:tcW w:w="7794" w:type="dxa"/>
          </w:tcPr>
          <w:p w:rsidR="005D0018" w:rsidRPr="00476A92" w:rsidRDefault="005D0018" w:rsidP="005D0018">
            <w:pPr>
              <w:jc w:val="center"/>
            </w:pPr>
          </w:p>
        </w:tc>
        <w:tc>
          <w:tcPr>
            <w:tcW w:w="1276" w:type="dxa"/>
          </w:tcPr>
          <w:p w:rsidR="005D0018" w:rsidRPr="00476A92" w:rsidRDefault="005D0018" w:rsidP="005D0018">
            <w:pPr>
              <w:jc w:val="center"/>
            </w:pPr>
            <w:r w:rsidRPr="00476A92">
              <w:rPr>
                <w:b/>
              </w:rPr>
              <w:t>FCFA</w:t>
            </w:r>
          </w:p>
        </w:tc>
      </w:tr>
      <w:tr w:rsidR="005D0018" w:rsidRPr="00476A92" w:rsidTr="005F6426">
        <w:tc>
          <w:tcPr>
            <w:tcW w:w="608" w:type="dxa"/>
          </w:tcPr>
          <w:p w:rsidR="005D0018" w:rsidRPr="00476A92" w:rsidRDefault="005D0018" w:rsidP="005D0018">
            <w:pPr>
              <w:jc w:val="center"/>
            </w:pPr>
          </w:p>
        </w:tc>
        <w:tc>
          <w:tcPr>
            <w:tcW w:w="7794" w:type="dxa"/>
          </w:tcPr>
          <w:p w:rsidR="005D0018" w:rsidRPr="00476A92" w:rsidRDefault="005D0018" w:rsidP="005D0018">
            <w:pPr>
              <w:jc w:val="center"/>
            </w:pPr>
            <w:r w:rsidRPr="00476A92">
              <w:rPr>
                <w:b/>
              </w:rPr>
              <w:t>Poste 200 - Dégagement des emprises et terrassements</w:t>
            </w:r>
          </w:p>
        </w:tc>
        <w:tc>
          <w:tcPr>
            <w:tcW w:w="1276" w:type="dxa"/>
          </w:tcPr>
          <w:p w:rsidR="005D0018" w:rsidRPr="00476A92" w:rsidRDefault="005D0018" w:rsidP="005D0018"/>
        </w:tc>
      </w:tr>
      <w:tr w:rsidR="005D0018" w:rsidRPr="00476A92" w:rsidTr="005F6426">
        <w:tc>
          <w:tcPr>
            <w:tcW w:w="608" w:type="dxa"/>
          </w:tcPr>
          <w:p w:rsidR="005D0018" w:rsidRPr="00476A92" w:rsidRDefault="005D0018" w:rsidP="005D0018">
            <w:pPr>
              <w:jc w:val="center"/>
              <w:rPr>
                <w:b/>
              </w:rPr>
            </w:pPr>
          </w:p>
          <w:p w:rsidR="005D0018" w:rsidRPr="00476A92" w:rsidRDefault="005D0018" w:rsidP="005D0018">
            <w:pPr>
              <w:jc w:val="center"/>
              <w:rPr>
                <w:b/>
              </w:rPr>
            </w:pPr>
            <w:r w:rsidRPr="00476A92">
              <w:rPr>
                <w:b/>
              </w:rPr>
              <w:t>201</w:t>
            </w:r>
          </w:p>
        </w:tc>
        <w:tc>
          <w:tcPr>
            <w:tcW w:w="7794" w:type="dxa"/>
          </w:tcPr>
          <w:p w:rsidR="005D0018" w:rsidRPr="00476A92" w:rsidRDefault="005D0018" w:rsidP="005D0018">
            <w:pPr>
              <w:rPr>
                <w:b/>
              </w:rPr>
            </w:pPr>
          </w:p>
          <w:p w:rsidR="005D0018" w:rsidRPr="00476A92" w:rsidRDefault="005D0018" w:rsidP="005D0018">
            <w:r w:rsidRPr="00476A92">
              <w:rPr>
                <w:b/>
              </w:rPr>
              <w:t>Débroussaillage et décapage de la terre végétale</w:t>
            </w:r>
          </w:p>
          <w:p w:rsidR="005D0018" w:rsidRPr="00476A92" w:rsidRDefault="005D0018" w:rsidP="005D0018"/>
          <w:p w:rsidR="005D0018" w:rsidRPr="00476A92" w:rsidRDefault="005D0018" w:rsidP="005D0018">
            <w:r w:rsidRPr="00476A92">
              <w:t xml:space="preserve">Ce prix rémunère le nettoyage de terrain par débroussaillement et décapage de la terre végétale sur une épaisseur moyenne de </w:t>
            </w:r>
            <w:r w:rsidRPr="00476A92">
              <w:rPr>
                <w:i/>
              </w:rPr>
              <w:t xml:space="preserve">[chiffres] </w:t>
            </w:r>
            <w:r w:rsidRPr="00476A92">
              <w:t>cm exécuté à l’intérieur de l’assiette de la route conformément aux prescriptions du cahier des Cahier des Clauses techniques.</w:t>
            </w:r>
          </w:p>
          <w:p w:rsidR="005D0018" w:rsidRPr="00476A92" w:rsidRDefault="005D0018" w:rsidP="005D0018">
            <w:pPr>
              <w:ind w:left="252" w:hanging="252"/>
            </w:pPr>
          </w:p>
          <w:p w:rsidR="005D0018" w:rsidRPr="00476A92" w:rsidRDefault="005D0018" w:rsidP="005D0018">
            <w:pPr>
              <w:ind w:left="252" w:hanging="252"/>
            </w:pPr>
            <w:r w:rsidRPr="00476A92">
              <w:t>Ce prix comprend :</w:t>
            </w:r>
          </w:p>
          <w:p w:rsidR="005D0018" w:rsidRPr="00476A92" w:rsidRDefault="005D0018" w:rsidP="005D0018">
            <w:pPr>
              <w:tabs>
                <w:tab w:val="left" w:pos="252"/>
              </w:tabs>
              <w:ind w:left="252" w:hanging="252"/>
            </w:pPr>
            <w:r w:rsidRPr="00476A92">
              <w:t>-</w:t>
            </w:r>
            <w:r w:rsidRPr="00476A92">
              <w:tab/>
              <w:t>le défrichement, l’arrachage des herbes, broussailles et haies</w:t>
            </w:r>
          </w:p>
          <w:p w:rsidR="005D0018" w:rsidRPr="00476A92" w:rsidRDefault="005D0018" w:rsidP="005D0018">
            <w:pPr>
              <w:tabs>
                <w:tab w:val="left" w:pos="252"/>
              </w:tabs>
              <w:ind w:left="252" w:hanging="252"/>
            </w:pPr>
            <w:r w:rsidRPr="00476A92">
              <w:t>-</w:t>
            </w:r>
            <w:r w:rsidRPr="00476A92">
              <w:tab/>
              <w:t xml:space="preserve">l’abattage d’arbustes et d’arbres dont la circonférence mesurée à </w:t>
            </w:r>
            <w:r w:rsidRPr="00476A92">
              <w:rPr>
                <w:i/>
              </w:rPr>
              <w:t xml:space="preserve">[chiffre] </w:t>
            </w:r>
            <w:r w:rsidRPr="00476A92">
              <w:t>m du sol est inférieure à un (1) m</w:t>
            </w:r>
          </w:p>
          <w:p w:rsidR="005D0018" w:rsidRPr="00476A92" w:rsidRDefault="005D0018" w:rsidP="005D0018">
            <w:pPr>
              <w:tabs>
                <w:tab w:val="left" w:pos="252"/>
              </w:tabs>
              <w:ind w:left="252" w:hanging="252"/>
            </w:pPr>
            <w:r w:rsidRPr="00476A92">
              <w:t>-</w:t>
            </w:r>
            <w:r w:rsidRPr="00476A92">
              <w:tab/>
              <w:t>le débitage des arbustes</w:t>
            </w:r>
          </w:p>
          <w:p w:rsidR="005D0018" w:rsidRPr="00476A92" w:rsidRDefault="005D0018" w:rsidP="005D0018">
            <w:pPr>
              <w:tabs>
                <w:tab w:val="left" w:pos="252"/>
              </w:tabs>
              <w:ind w:left="252" w:hanging="252"/>
            </w:pPr>
            <w:r w:rsidRPr="00476A92">
              <w:t>-</w:t>
            </w:r>
            <w:r w:rsidRPr="00476A92">
              <w:tab/>
              <w:t>le dessouchage, l’enlèvement des racines de ces arbustes et arbres</w:t>
            </w:r>
          </w:p>
          <w:p w:rsidR="005D0018" w:rsidRPr="00476A92" w:rsidRDefault="005D0018" w:rsidP="005D0018">
            <w:pPr>
              <w:tabs>
                <w:tab w:val="left" w:pos="252"/>
              </w:tabs>
              <w:ind w:left="252" w:hanging="252"/>
            </w:pPr>
            <w:r w:rsidRPr="00476A92">
              <w:t>-</w:t>
            </w:r>
            <w:r w:rsidRPr="00476A92">
              <w:tab/>
              <w:t>le ramassage, l’enlèvement, le transport, l’évacuation des arbres, arbustes et souche et leur mise en dépôt hors de l’emprise en un lieu agrée par le Maître d’</w:t>
            </w:r>
            <w:r w:rsidR="002440BA" w:rsidRPr="00476A92">
              <w:t>Œuvre</w:t>
            </w:r>
          </w:p>
          <w:p w:rsidR="005D0018" w:rsidRPr="00476A92" w:rsidRDefault="005D0018" w:rsidP="005D0018">
            <w:pPr>
              <w:tabs>
                <w:tab w:val="left" w:pos="252"/>
              </w:tabs>
              <w:ind w:left="252" w:hanging="252"/>
            </w:pPr>
            <w:r w:rsidRPr="00476A92">
              <w:t>-</w:t>
            </w:r>
            <w:r w:rsidRPr="00476A92">
              <w:tab/>
              <w:t>le remblaiement de la terre végétale, son chargement, son transport quelle que soit la distance, son déchargement et sa mise en dépôt provisoire ou définitif dans un lieu agrée par le Maître d’</w:t>
            </w:r>
            <w:r w:rsidR="002440BA" w:rsidRPr="00476A92">
              <w:t>Œuvre</w:t>
            </w:r>
          </w:p>
          <w:p w:rsidR="005D0018" w:rsidRPr="00476A92" w:rsidRDefault="005D0018" w:rsidP="005D0018">
            <w:pPr>
              <w:tabs>
                <w:tab w:val="left" w:pos="252"/>
              </w:tabs>
              <w:ind w:left="252" w:hanging="252"/>
            </w:pPr>
            <w:r w:rsidRPr="00476A92">
              <w:t>-</w:t>
            </w:r>
            <w:r w:rsidRPr="00476A92">
              <w:tab/>
              <w:t>toutes sujétions afférentes à un décapage du terrain</w:t>
            </w:r>
          </w:p>
          <w:p w:rsidR="005D0018" w:rsidRPr="00476A92" w:rsidRDefault="005D0018" w:rsidP="005D0018">
            <w:pPr>
              <w:ind w:left="252" w:hanging="252"/>
            </w:pPr>
          </w:p>
          <w:p w:rsidR="005D0018" w:rsidRPr="00476A92" w:rsidRDefault="005D0018" w:rsidP="005D0018">
            <w:pPr>
              <w:ind w:left="252" w:hanging="252"/>
            </w:pPr>
            <w:r w:rsidRPr="00476A92">
              <w:t>LE METRE CARRE :</w:t>
            </w:r>
          </w:p>
          <w:p w:rsidR="005D0018" w:rsidRPr="00476A92" w:rsidRDefault="005D0018" w:rsidP="005D0018">
            <w:pPr>
              <w:rPr>
                <w:b/>
              </w:rPr>
            </w:pPr>
          </w:p>
        </w:tc>
        <w:tc>
          <w:tcPr>
            <w:tcW w:w="1276" w:type="dxa"/>
          </w:tcPr>
          <w:p w:rsidR="005D0018" w:rsidRPr="00476A92" w:rsidRDefault="005D0018" w:rsidP="005D0018"/>
          <w:p w:rsidR="005D0018" w:rsidRPr="00476A92" w:rsidRDefault="005D0018" w:rsidP="005D0018"/>
          <w:p w:rsidR="005D0018" w:rsidRPr="00476A92" w:rsidRDefault="005D0018" w:rsidP="005D0018"/>
          <w:p w:rsidR="005D0018" w:rsidRPr="00476A92" w:rsidRDefault="005D0018" w:rsidP="005D0018"/>
          <w:p w:rsidR="005D0018" w:rsidRPr="00476A92" w:rsidRDefault="005D0018" w:rsidP="005D0018"/>
          <w:p w:rsidR="005D0018" w:rsidRPr="00476A92" w:rsidRDefault="005D0018" w:rsidP="005D0018"/>
          <w:p w:rsidR="005D0018" w:rsidRPr="00476A92" w:rsidRDefault="005D0018" w:rsidP="005D0018"/>
          <w:p w:rsidR="005D0018" w:rsidRPr="00476A92" w:rsidRDefault="005D0018" w:rsidP="005D0018"/>
          <w:p w:rsidR="005D0018" w:rsidRPr="00476A92" w:rsidRDefault="005D0018" w:rsidP="005D0018"/>
          <w:p w:rsidR="005D0018" w:rsidRPr="00476A92" w:rsidRDefault="005D0018" w:rsidP="005D0018"/>
          <w:p w:rsidR="005D0018" w:rsidRPr="00476A92" w:rsidRDefault="005D0018" w:rsidP="005D0018"/>
          <w:p w:rsidR="005D0018" w:rsidRPr="00476A92" w:rsidRDefault="005D0018" w:rsidP="005D0018"/>
          <w:p w:rsidR="005D0018" w:rsidRPr="00476A92" w:rsidRDefault="005D0018" w:rsidP="005D0018"/>
          <w:p w:rsidR="005D0018" w:rsidRPr="00476A92" w:rsidRDefault="005D0018" w:rsidP="005D0018"/>
          <w:p w:rsidR="005D0018" w:rsidRPr="00476A92" w:rsidRDefault="005D0018" w:rsidP="005D0018"/>
          <w:p w:rsidR="005D0018" w:rsidRPr="00476A92" w:rsidRDefault="005D0018" w:rsidP="005D0018"/>
          <w:p w:rsidR="005D0018" w:rsidRPr="00476A92" w:rsidRDefault="005D0018" w:rsidP="005D0018"/>
          <w:p w:rsidR="005D0018" w:rsidRPr="00476A92" w:rsidRDefault="005D0018" w:rsidP="005D0018"/>
          <w:p w:rsidR="005D0018" w:rsidRPr="00476A92" w:rsidRDefault="005D0018" w:rsidP="005D0018"/>
          <w:p w:rsidR="005D0018" w:rsidRPr="00476A92" w:rsidRDefault="005D0018" w:rsidP="005D0018"/>
          <w:p w:rsidR="005D0018" w:rsidRPr="00476A92" w:rsidRDefault="005D0018" w:rsidP="005D0018">
            <w:r w:rsidRPr="00476A92">
              <w:t>...................</w:t>
            </w:r>
          </w:p>
          <w:p w:rsidR="005D0018" w:rsidRPr="00476A92" w:rsidRDefault="005D0018" w:rsidP="005D0018"/>
        </w:tc>
      </w:tr>
      <w:tr w:rsidR="005D0018" w:rsidRPr="00476A92" w:rsidTr="005F6426">
        <w:tc>
          <w:tcPr>
            <w:tcW w:w="608" w:type="dxa"/>
          </w:tcPr>
          <w:p w:rsidR="005D0018" w:rsidRPr="00476A92" w:rsidRDefault="005D0018" w:rsidP="005D0018">
            <w:pPr>
              <w:jc w:val="center"/>
              <w:rPr>
                <w:b/>
              </w:rPr>
            </w:pPr>
          </w:p>
          <w:p w:rsidR="005D0018" w:rsidRPr="00476A92" w:rsidRDefault="005D0018" w:rsidP="005D0018">
            <w:pPr>
              <w:jc w:val="center"/>
              <w:rPr>
                <w:b/>
              </w:rPr>
            </w:pPr>
            <w:r w:rsidRPr="00476A92">
              <w:rPr>
                <w:b/>
              </w:rPr>
              <w:t>202</w:t>
            </w:r>
          </w:p>
        </w:tc>
        <w:tc>
          <w:tcPr>
            <w:tcW w:w="7794" w:type="dxa"/>
          </w:tcPr>
          <w:p w:rsidR="005D0018" w:rsidRPr="00476A92" w:rsidRDefault="005D0018" w:rsidP="005D0018">
            <w:pPr>
              <w:rPr>
                <w:b/>
              </w:rPr>
            </w:pPr>
          </w:p>
          <w:p w:rsidR="005D0018" w:rsidRPr="00476A92" w:rsidRDefault="005D0018" w:rsidP="005D0018">
            <w:r w:rsidRPr="00476A92">
              <w:rPr>
                <w:b/>
              </w:rPr>
              <w:t>Abattage de haies</w:t>
            </w:r>
          </w:p>
          <w:p w:rsidR="005D0018" w:rsidRPr="00476A92" w:rsidRDefault="005D0018" w:rsidP="005D0018"/>
          <w:p w:rsidR="005D0018" w:rsidRPr="00476A92" w:rsidRDefault="005D0018" w:rsidP="005D0018">
            <w:r w:rsidRPr="00476A92">
              <w:t>Ce prix rémunère au mètre linéaire (ml) mesuré contradictoirement :</w:t>
            </w:r>
          </w:p>
          <w:p w:rsidR="005D0018" w:rsidRPr="00476A92" w:rsidRDefault="005D0018" w:rsidP="005D0018"/>
          <w:p w:rsidR="005D0018" w:rsidRPr="00476A92" w:rsidRDefault="005D0018" w:rsidP="005D0018">
            <w:pPr>
              <w:tabs>
                <w:tab w:val="left" w:pos="252"/>
              </w:tabs>
              <w:ind w:left="252" w:hanging="252"/>
            </w:pPr>
            <w:r w:rsidRPr="00476A92">
              <w:t>-</w:t>
            </w:r>
            <w:r w:rsidRPr="00476A92">
              <w:tab/>
              <w:t xml:space="preserve">l’abattage de haies de hauteur totale supérieure à </w:t>
            </w:r>
            <w:r w:rsidRPr="00476A92">
              <w:rPr>
                <w:i/>
              </w:rPr>
              <w:t xml:space="preserve">[chiffre] </w:t>
            </w:r>
            <w:r w:rsidRPr="00476A92">
              <w:t>m (en moyenne sur la longueur totale de la haie)</w:t>
            </w:r>
          </w:p>
          <w:p w:rsidR="005D0018" w:rsidRPr="00476A92" w:rsidRDefault="005D0018" w:rsidP="005D0018">
            <w:pPr>
              <w:ind w:left="252" w:hanging="252"/>
            </w:pPr>
          </w:p>
          <w:p w:rsidR="005D0018" w:rsidRPr="00476A92" w:rsidRDefault="005D0018" w:rsidP="005D0018">
            <w:pPr>
              <w:tabs>
                <w:tab w:val="left" w:pos="252"/>
              </w:tabs>
              <w:ind w:left="252" w:hanging="252"/>
            </w:pPr>
            <w:r w:rsidRPr="00476A92">
              <w:t>-</w:t>
            </w:r>
            <w:r w:rsidRPr="00476A92">
              <w:tab/>
              <w:t>l’enlèvement des murets situés à leur base, la mise en dépôt en dehors de l’emprise des travaux et toutes sujétions.</w:t>
            </w:r>
          </w:p>
          <w:p w:rsidR="005D0018" w:rsidRPr="00476A92" w:rsidRDefault="005D0018" w:rsidP="005D0018">
            <w:pPr>
              <w:ind w:left="252" w:hanging="252"/>
            </w:pPr>
          </w:p>
          <w:p w:rsidR="005D0018" w:rsidRPr="00476A92" w:rsidRDefault="005D0018" w:rsidP="005D0018">
            <w:pPr>
              <w:ind w:left="252" w:hanging="252"/>
            </w:pPr>
            <w:r w:rsidRPr="00476A92">
              <w:t>LE METRE LINEAIRE :</w:t>
            </w:r>
          </w:p>
          <w:p w:rsidR="005D0018" w:rsidRPr="00476A92" w:rsidRDefault="005D0018" w:rsidP="005D0018"/>
        </w:tc>
        <w:tc>
          <w:tcPr>
            <w:tcW w:w="1276" w:type="dxa"/>
          </w:tcPr>
          <w:p w:rsidR="005D0018" w:rsidRPr="00476A92" w:rsidRDefault="005D0018" w:rsidP="005D0018"/>
          <w:p w:rsidR="005D0018" w:rsidRPr="00476A92" w:rsidRDefault="005D0018" w:rsidP="005D0018"/>
          <w:p w:rsidR="005D0018" w:rsidRPr="00476A92" w:rsidRDefault="005D0018" w:rsidP="005D0018"/>
          <w:p w:rsidR="005D0018" w:rsidRPr="00476A92" w:rsidRDefault="005D0018" w:rsidP="005D0018"/>
          <w:p w:rsidR="005D0018" w:rsidRPr="00476A92" w:rsidRDefault="005D0018" w:rsidP="005D0018"/>
          <w:p w:rsidR="005D0018" w:rsidRPr="00476A92" w:rsidRDefault="005D0018" w:rsidP="005D0018"/>
        </w:tc>
      </w:tr>
    </w:tbl>
    <w:p w:rsidR="005D0018" w:rsidRPr="00D44BF2" w:rsidRDefault="005D0018" w:rsidP="005D0018">
      <w:pPr>
        <w:ind w:left="720" w:hanging="720"/>
      </w:pPr>
    </w:p>
    <w:p w:rsidR="005D0018" w:rsidRPr="00D44BF2" w:rsidRDefault="005D0018" w:rsidP="005D0018">
      <w:pPr>
        <w:ind w:left="720" w:hanging="720"/>
      </w:pPr>
    </w:p>
    <w:p w:rsidR="005D0018" w:rsidRPr="00D44BF2" w:rsidRDefault="005D0018" w:rsidP="005D0018">
      <w:pPr>
        <w:ind w:left="720" w:hanging="720"/>
        <w:jc w:val="center"/>
      </w:pPr>
      <w:r w:rsidRPr="00D44BF2">
        <w:br w:type="page"/>
      </w:r>
      <w:r w:rsidRPr="00D44BF2">
        <w:rPr>
          <w:b/>
          <w:i/>
        </w:rPr>
        <w:lastRenderedPageBreak/>
        <w:t>DETAIL QUANTITATIF ET ESTIMATIF (fourni à  titre d’exemple partiel)</w:t>
      </w:r>
    </w:p>
    <w:p w:rsidR="005D0018" w:rsidRPr="00D44BF2" w:rsidRDefault="005D0018" w:rsidP="005D0018">
      <w:pPr>
        <w:ind w:left="720" w:hanging="720"/>
      </w:pPr>
    </w:p>
    <w:tbl>
      <w:tblPr>
        <w:tblW w:w="9464" w:type="dxa"/>
        <w:tblBorders>
          <w:top w:val="single" w:sz="6" w:space="0" w:color="auto"/>
          <w:left w:val="single" w:sz="6" w:space="0" w:color="auto"/>
          <w:bottom w:val="single" w:sz="6" w:space="0" w:color="auto"/>
          <w:right w:val="single" w:sz="6" w:space="0" w:color="auto"/>
        </w:tblBorders>
        <w:tblLayout w:type="fixed"/>
        <w:tblLook w:val="0000"/>
      </w:tblPr>
      <w:tblGrid>
        <w:gridCol w:w="675"/>
        <w:gridCol w:w="3969"/>
        <w:gridCol w:w="1134"/>
        <w:gridCol w:w="993"/>
        <w:gridCol w:w="1417"/>
        <w:gridCol w:w="1276"/>
      </w:tblGrid>
      <w:tr w:rsidR="005D0018" w:rsidRPr="00A60CA4" w:rsidTr="00A60CA4">
        <w:tc>
          <w:tcPr>
            <w:tcW w:w="675" w:type="dxa"/>
            <w:tcBorders>
              <w:top w:val="single" w:sz="6" w:space="0" w:color="auto"/>
              <w:left w:val="single" w:sz="6" w:space="0" w:color="auto"/>
              <w:bottom w:val="nil"/>
              <w:right w:val="nil"/>
            </w:tcBorders>
          </w:tcPr>
          <w:p w:rsidR="005D0018" w:rsidRPr="00A60CA4" w:rsidRDefault="005D0018" w:rsidP="005D0018"/>
        </w:tc>
        <w:tc>
          <w:tcPr>
            <w:tcW w:w="3969" w:type="dxa"/>
            <w:tcBorders>
              <w:top w:val="single" w:sz="6" w:space="0" w:color="auto"/>
              <w:left w:val="single" w:sz="6" w:space="0" w:color="auto"/>
              <w:bottom w:val="nil"/>
              <w:right w:val="single" w:sz="6" w:space="0" w:color="auto"/>
            </w:tcBorders>
          </w:tcPr>
          <w:p w:rsidR="005D0018" w:rsidRPr="00A60CA4" w:rsidRDefault="005D0018" w:rsidP="005D0018">
            <w:pPr>
              <w:jc w:val="center"/>
              <w:rPr>
                <w:b/>
              </w:rPr>
            </w:pPr>
          </w:p>
        </w:tc>
        <w:tc>
          <w:tcPr>
            <w:tcW w:w="1134" w:type="dxa"/>
            <w:tcBorders>
              <w:top w:val="single" w:sz="6" w:space="0" w:color="auto"/>
              <w:left w:val="nil"/>
              <w:bottom w:val="nil"/>
              <w:right w:val="single" w:sz="6" w:space="0" w:color="auto"/>
            </w:tcBorders>
          </w:tcPr>
          <w:p w:rsidR="005D0018" w:rsidRPr="00A60CA4" w:rsidRDefault="005D0018" w:rsidP="005D0018">
            <w:pPr>
              <w:jc w:val="center"/>
              <w:rPr>
                <w:b/>
              </w:rPr>
            </w:pPr>
          </w:p>
        </w:tc>
        <w:tc>
          <w:tcPr>
            <w:tcW w:w="993" w:type="dxa"/>
            <w:tcBorders>
              <w:top w:val="single" w:sz="6" w:space="0" w:color="auto"/>
              <w:left w:val="nil"/>
              <w:bottom w:val="nil"/>
              <w:right w:val="single" w:sz="6" w:space="0" w:color="auto"/>
            </w:tcBorders>
          </w:tcPr>
          <w:p w:rsidR="005D0018" w:rsidRPr="00A60CA4" w:rsidRDefault="005D0018" w:rsidP="005D0018">
            <w:pPr>
              <w:jc w:val="center"/>
              <w:rPr>
                <w:b/>
              </w:rPr>
            </w:pPr>
          </w:p>
        </w:tc>
        <w:tc>
          <w:tcPr>
            <w:tcW w:w="1417" w:type="dxa"/>
            <w:tcBorders>
              <w:top w:val="single" w:sz="6" w:space="0" w:color="auto"/>
              <w:left w:val="nil"/>
              <w:bottom w:val="single" w:sz="6" w:space="0" w:color="auto"/>
              <w:right w:val="single" w:sz="6" w:space="0" w:color="auto"/>
            </w:tcBorders>
          </w:tcPr>
          <w:p w:rsidR="005D0018" w:rsidRPr="00A60CA4" w:rsidRDefault="005D0018" w:rsidP="005D0018">
            <w:pPr>
              <w:jc w:val="center"/>
              <w:rPr>
                <w:b/>
              </w:rPr>
            </w:pPr>
            <w:r w:rsidRPr="00A60CA4">
              <w:rPr>
                <w:b/>
                <w:sz w:val="22"/>
                <w:szCs w:val="22"/>
              </w:rPr>
              <w:t>Prix unitaires</w:t>
            </w:r>
          </w:p>
        </w:tc>
        <w:tc>
          <w:tcPr>
            <w:tcW w:w="1276" w:type="dxa"/>
            <w:tcBorders>
              <w:top w:val="single" w:sz="6" w:space="0" w:color="auto"/>
              <w:left w:val="nil"/>
              <w:bottom w:val="single" w:sz="6" w:space="0" w:color="auto"/>
              <w:right w:val="single" w:sz="6" w:space="0" w:color="auto"/>
            </w:tcBorders>
          </w:tcPr>
          <w:p w:rsidR="005D0018" w:rsidRPr="00A60CA4" w:rsidRDefault="005D0018" w:rsidP="005D0018">
            <w:pPr>
              <w:jc w:val="center"/>
              <w:rPr>
                <w:b/>
              </w:rPr>
            </w:pPr>
            <w:r w:rsidRPr="00A60CA4">
              <w:rPr>
                <w:b/>
                <w:sz w:val="22"/>
                <w:szCs w:val="22"/>
              </w:rPr>
              <w:t>Prix total</w:t>
            </w:r>
          </w:p>
        </w:tc>
      </w:tr>
      <w:tr w:rsidR="005D0018" w:rsidRPr="00A60CA4" w:rsidTr="00A60CA4">
        <w:tc>
          <w:tcPr>
            <w:tcW w:w="675" w:type="dxa"/>
            <w:tcBorders>
              <w:top w:val="nil"/>
              <w:left w:val="single" w:sz="6" w:space="0" w:color="auto"/>
              <w:bottom w:val="single" w:sz="6" w:space="0" w:color="auto"/>
              <w:right w:val="nil"/>
            </w:tcBorders>
            <w:vAlign w:val="center"/>
          </w:tcPr>
          <w:p w:rsidR="005D0018" w:rsidRPr="00A60CA4" w:rsidRDefault="005D0018" w:rsidP="005D0018">
            <w:pPr>
              <w:jc w:val="center"/>
              <w:rPr>
                <w:b/>
              </w:rPr>
            </w:pPr>
            <w:r w:rsidRPr="00A60CA4">
              <w:rPr>
                <w:b/>
                <w:sz w:val="22"/>
                <w:szCs w:val="22"/>
              </w:rPr>
              <w:t>N</w:t>
            </w:r>
            <w:r w:rsidRPr="00A60CA4">
              <w:rPr>
                <w:b/>
                <w:sz w:val="22"/>
                <w:szCs w:val="22"/>
                <w:vertAlign w:val="superscript"/>
              </w:rPr>
              <w:t>o</w:t>
            </w:r>
          </w:p>
          <w:p w:rsidR="005D0018" w:rsidRPr="00A60CA4" w:rsidRDefault="005D0018" w:rsidP="005D0018">
            <w:pPr>
              <w:jc w:val="center"/>
              <w:rPr>
                <w:b/>
              </w:rPr>
            </w:pPr>
            <w:r w:rsidRPr="00A60CA4">
              <w:rPr>
                <w:b/>
                <w:sz w:val="22"/>
                <w:szCs w:val="22"/>
              </w:rPr>
              <w:t>Prix</w:t>
            </w:r>
          </w:p>
        </w:tc>
        <w:tc>
          <w:tcPr>
            <w:tcW w:w="3969" w:type="dxa"/>
            <w:tcBorders>
              <w:top w:val="nil"/>
              <w:left w:val="single" w:sz="6" w:space="0" w:color="auto"/>
              <w:bottom w:val="single" w:sz="6" w:space="0" w:color="auto"/>
              <w:right w:val="single" w:sz="6" w:space="0" w:color="auto"/>
            </w:tcBorders>
            <w:vAlign w:val="center"/>
          </w:tcPr>
          <w:p w:rsidR="005D0018" w:rsidRPr="00A60CA4" w:rsidRDefault="005D0018" w:rsidP="005D0018">
            <w:pPr>
              <w:jc w:val="center"/>
              <w:rPr>
                <w:b/>
              </w:rPr>
            </w:pPr>
            <w:r w:rsidRPr="00A60CA4">
              <w:rPr>
                <w:b/>
                <w:sz w:val="22"/>
                <w:szCs w:val="22"/>
              </w:rPr>
              <w:t>Désignation des ouvrages</w:t>
            </w:r>
          </w:p>
        </w:tc>
        <w:tc>
          <w:tcPr>
            <w:tcW w:w="1134" w:type="dxa"/>
            <w:tcBorders>
              <w:top w:val="nil"/>
              <w:left w:val="nil"/>
              <w:bottom w:val="single" w:sz="6" w:space="0" w:color="auto"/>
              <w:right w:val="single" w:sz="6" w:space="0" w:color="auto"/>
            </w:tcBorders>
            <w:vAlign w:val="center"/>
          </w:tcPr>
          <w:p w:rsidR="005D0018" w:rsidRPr="00A60CA4" w:rsidRDefault="005D0018" w:rsidP="005D0018">
            <w:pPr>
              <w:jc w:val="center"/>
              <w:rPr>
                <w:b/>
              </w:rPr>
            </w:pPr>
            <w:r w:rsidRPr="00A60CA4">
              <w:rPr>
                <w:b/>
                <w:sz w:val="22"/>
                <w:szCs w:val="22"/>
              </w:rPr>
              <w:t>Unité</w:t>
            </w:r>
          </w:p>
        </w:tc>
        <w:tc>
          <w:tcPr>
            <w:tcW w:w="993" w:type="dxa"/>
            <w:tcBorders>
              <w:top w:val="nil"/>
              <w:left w:val="nil"/>
              <w:bottom w:val="single" w:sz="6" w:space="0" w:color="auto"/>
              <w:right w:val="single" w:sz="6" w:space="0" w:color="auto"/>
            </w:tcBorders>
            <w:vAlign w:val="center"/>
          </w:tcPr>
          <w:p w:rsidR="005D0018" w:rsidRPr="00A60CA4" w:rsidRDefault="005D0018" w:rsidP="005D0018">
            <w:pPr>
              <w:jc w:val="left"/>
              <w:rPr>
                <w:b/>
              </w:rPr>
            </w:pPr>
            <w:r w:rsidRPr="00A60CA4">
              <w:rPr>
                <w:b/>
                <w:sz w:val="22"/>
                <w:szCs w:val="22"/>
              </w:rPr>
              <w:t>Quantité</w:t>
            </w:r>
          </w:p>
        </w:tc>
        <w:tc>
          <w:tcPr>
            <w:tcW w:w="1417" w:type="dxa"/>
            <w:tcBorders>
              <w:top w:val="nil"/>
              <w:left w:val="nil"/>
              <w:bottom w:val="single" w:sz="6" w:space="0" w:color="auto"/>
              <w:right w:val="single" w:sz="6" w:space="0" w:color="auto"/>
            </w:tcBorders>
            <w:vAlign w:val="center"/>
          </w:tcPr>
          <w:p w:rsidR="005D0018" w:rsidRPr="00A60CA4" w:rsidRDefault="005D0018" w:rsidP="005D0018">
            <w:pPr>
              <w:jc w:val="center"/>
              <w:rPr>
                <w:b/>
              </w:rPr>
            </w:pPr>
            <w:r w:rsidRPr="00A60CA4">
              <w:rPr>
                <w:b/>
                <w:sz w:val="22"/>
                <w:szCs w:val="22"/>
              </w:rPr>
              <w:t>FCFA</w:t>
            </w:r>
          </w:p>
        </w:tc>
        <w:tc>
          <w:tcPr>
            <w:tcW w:w="1276" w:type="dxa"/>
            <w:tcBorders>
              <w:top w:val="nil"/>
              <w:left w:val="nil"/>
              <w:bottom w:val="single" w:sz="6" w:space="0" w:color="auto"/>
              <w:right w:val="single" w:sz="6" w:space="0" w:color="auto"/>
            </w:tcBorders>
            <w:vAlign w:val="center"/>
          </w:tcPr>
          <w:p w:rsidR="005D0018" w:rsidRPr="00A60CA4" w:rsidRDefault="005D0018" w:rsidP="005D0018">
            <w:pPr>
              <w:jc w:val="center"/>
              <w:rPr>
                <w:b/>
              </w:rPr>
            </w:pPr>
            <w:r w:rsidRPr="00A60CA4">
              <w:rPr>
                <w:b/>
                <w:sz w:val="22"/>
                <w:szCs w:val="22"/>
              </w:rPr>
              <w:t>FCFA</w:t>
            </w:r>
          </w:p>
        </w:tc>
      </w:tr>
      <w:tr w:rsidR="005D0018" w:rsidRPr="00A60CA4" w:rsidTr="00A60CA4">
        <w:tc>
          <w:tcPr>
            <w:tcW w:w="675" w:type="dxa"/>
            <w:tcBorders>
              <w:top w:val="nil"/>
              <w:left w:val="single" w:sz="6" w:space="0" w:color="auto"/>
              <w:bottom w:val="nil"/>
              <w:right w:val="nil"/>
            </w:tcBorders>
          </w:tcPr>
          <w:p w:rsidR="005D0018" w:rsidRPr="00A60CA4" w:rsidRDefault="005D0018" w:rsidP="005D0018"/>
        </w:tc>
        <w:tc>
          <w:tcPr>
            <w:tcW w:w="3969" w:type="dxa"/>
            <w:tcBorders>
              <w:top w:val="nil"/>
              <w:left w:val="single" w:sz="6" w:space="0" w:color="auto"/>
              <w:bottom w:val="nil"/>
              <w:right w:val="single" w:sz="6" w:space="0" w:color="auto"/>
            </w:tcBorders>
          </w:tcPr>
          <w:p w:rsidR="005D0018" w:rsidRPr="00A60CA4" w:rsidRDefault="005D0018" w:rsidP="005D0018">
            <w:r w:rsidRPr="00A60CA4">
              <w:rPr>
                <w:b/>
                <w:sz w:val="22"/>
                <w:szCs w:val="22"/>
              </w:rPr>
              <w:t>Poste 100 - Installation de chantier</w:t>
            </w:r>
          </w:p>
        </w:tc>
        <w:tc>
          <w:tcPr>
            <w:tcW w:w="1134" w:type="dxa"/>
            <w:tcBorders>
              <w:top w:val="nil"/>
              <w:left w:val="nil"/>
              <w:bottom w:val="nil"/>
              <w:right w:val="single" w:sz="6" w:space="0" w:color="auto"/>
            </w:tcBorders>
          </w:tcPr>
          <w:p w:rsidR="005D0018" w:rsidRPr="00A60CA4" w:rsidRDefault="005D0018" w:rsidP="005D0018"/>
        </w:tc>
        <w:tc>
          <w:tcPr>
            <w:tcW w:w="993" w:type="dxa"/>
            <w:tcBorders>
              <w:top w:val="nil"/>
              <w:left w:val="nil"/>
              <w:bottom w:val="nil"/>
              <w:right w:val="single" w:sz="6" w:space="0" w:color="auto"/>
            </w:tcBorders>
          </w:tcPr>
          <w:p w:rsidR="005D0018" w:rsidRPr="00A60CA4" w:rsidRDefault="005D0018" w:rsidP="005D0018"/>
        </w:tc>
        <w:tc>
          <w:tcPr>
            <w:tcW w:w="1417" w:type="dxa"/>
            <w:tcBorders>
              <w:top w:val="nil"/>
              <w:left w:val="nil"/>
              <w:bottom w:val="nil"/>
              <w:right w:val="single" w:sz="6" w:space="0" w:color="auto"/>
            </w:tcBorders>
          </w:tcPr>
          <w:p w:rsidR="005D0018" w:rsidRPr="00A60CA4" w:rsidRDefault="005D0018" w:rsidP="005D0018"/>
        </w:tc>
        <w:tc>
          <w:tcPr>
            <w:tcW w:w="1276" w:type="dxa"/>
            <w:tcBorders>
              <w:top w:val="nil"/>
              <w:left w:val="nil"/>
              <w:bottom w:val="nil"/>
              <w:right w:val="single" w:sz="6" w:space="0" w:color="auto"/>
            </w:tcBorders>
          </w:tcPr>
          <w:p w:rsidR="005D0018" w:rsidRPr="00A60CA4" w:rsidRDefault="005D0018" w:rsidP="005D0018"/>
        </w:tc>
      </w:tr>
      <w:tr w:rsidR="005D0018" w:rsidRPr="00A60CA4" w:rsidTr="00A60CA4">
        <w:tc>
          <w:tcPr>
            <w:tcW w:w="675" w:type="dxa"/>
            <w:tcBorders>
              <w:top w:val="nil"/>
              <w:left w:val="single" w:sz="6" w:space="0" w:color="auto"/>
              <w:bottom w:val="nil"/>
              <w:right w:val="nil"/>
            </w:tcBorders>
          </w:tcPr>
          <w:p w:rsidR="005D0018" w:rsidRPr="00A60CA4" w:rsidRDefault="005D0018" w:rsidP="005D0018">
            <w:pPr>
              <w:jc w:val="right"/>
            </w:pPr>
          </w:p>
          <w:p w:rsidR="005D0018" w:rsidRPr="00A60CA4" w:rsidRDefault="005D0018" w:rsidP="005D0018">
            <w:pPr>
              <w:jc w:val="right"/>
            </w:pPr>
            <w:r w:rsidRPr="00A60CA4">
              <w:rPr>
                <w:sz w:val="22"/>
                <w:szCs w:val="22"/>
              </w:rPr>
              <w:t>100</w:t>
            </w:r>
          </w:p>
        </w:tc>
        <w:tc>
          <w:tcPr>
            <w:tcW w:w="3969" w:type="dxa"/>
            <w:tcBorders>
              <w:top w:val="single" w:sz="6" w:space="0" w:color="auto"/>
              <w:left w:val="single" w:sz="6" w:space="0" w:color="auto"/>
              <w:bottom w:val="nil"/>
              <w:right w:val="single" w:sz="6" w:space="0" w:color="auto"/>
            </w:tcBorders>
          </w:tcPr>
          <w:p w:rsidR="005D0018" w:rsidRPr="00A60CA4" w:rsidRDefault="005D0018" w:rsidP="005D0018"/>
          <w:p w:rsidR="005D0018" w:rsidRPr="00A60CA4" w:rsidRDefault="005D0018" w:rsidP="005D0018">
            <w:r w:rsidRPr="00A60CA4">
              <w:rPr>
                <w:sz w:val="22"/>
                <w:szCs w:val="22"/>
              </w:rPr>
              <w:t>Installation de chantier</w:t>
            </w:r>
          </w:p>
          <w:p w:rsidR="005D0018" w:rsidRPr="00A60CA4" w:rsidRDefault="005D0018" w:rsidP="005D0018">
            <w:pPr>
              <w:jc w:val="left"/>
              <w:rPr>
                <w:i/>
              </w:rPr>
            </w:pPr>
          </w:p>
          <w:p w:rsidR="005D0018" w:rsidRPr="00A60CA4" w:rsidRDefault="005D0018" w:rsidP="005D0018">
            <w:pPr>
              <w:jc w:val="left"/>
              <w:rPr>
                <w:i/>
              </w:rPr>
            </w:pPr>
            <w:r w:rsidRPr="00A60CA4">
              <w:rPr>
                <w:i/>
                <w:sz w:val="22"/>
                <w:szCs w:val="22"/>
              </w:rPr>
              <w:t>TOTAL POSTE 100</w:t>
            </w:r>
          </w:p>
        </w:tc>
        <w:tc>
          <w:tcPr>
            <w:tcW w:w="1134" w:type="dxa"/>
            <w:tcBorders>
              <w:top w:val="nil"/>
              <w:left w:val="nil"/>
              <w:bottom w:val="nil"/>
              <w:right w:val="single" w:sz="6" w:space="0" w:color="auto"/>
            </w:tcBorders>
          </w:tcPr>
          <w:p w:rsidR="005D0018" w:rsidRPr="00A60CA4" w:rsidRDefault="005D0018" w:rsidP="005D0018">
            <w:pPr>
              <w:jc w:val="center"/>
            </w:pPr>
          </w:p>
          <w:p w:rsidR="005D0018" w:rsidRPr="00A60CA4" w:rsidRDefault="005D0018" w:rsidP="005D0018">
            <w:pPr>
              <w:jc w:val="center"/>
            </w:pPr>
            <w:r w:rsidRPr="00A60CA4">
              <w:rPr>
                <w:sz w:val="22"/>
                <w:szCs w:val="22"/>
              </w:rPr>
              <w:t>Forfait</w:t>
            </w:r>
          </w:p>
        </w:tc>
        <w:tc>
          <w:tcPr>
            <w:tcW w:w="993" w:type="dxa"/>
            <w:tcBorders>
              <w:top w:val="nil"/>
              <w:left w:val="nil"/>
              <w:bottom w:val="nil"/>
              <w:right w:val="single" w:sz="6" w:space="0" w:color="auto"/>
            </w:tcBorders>
          </w:tcPr>
          <w:p w:rsidR="005D0018" w:rsidRPr="00A60CA4" w:rsidRDefault="005D0018" w:rsidP="005D0018"/>
        </w:tc>
        <w:tc>
          <w:tcPr>
            <w:tcW w:w="1417" w:type="dxa"/>
            <w:tcBorders>
              <w:top w:val="nil"/>
              <w:left w:val="nil"/>
              <w:bottom w:val="nil"/>
              <w:right w:val="single" w:sz="6" w:space="0" w:color="auto"/>
            </w:tcBorders>
          </w:tcPr>
          <w:p w:rsidR="005D0018" w:rsidRPr="00A60CA4" w:rsidRDefault="005D0018" w:rsidP="005D0018"/>
        </w:tc>
        <w:tc>
          <w:tcPr>
            <w:tcW w:w="1276" w:type="dxa"/>
            <w:tcBorders>
              <w:top w:val="nil"/>
              <w:left w:val="nil"/>
              <w:bottom w:val="nil"/>
              <w:right w:val="single" w:sz="6" w:space="0" w:color="auto"/>
            </w:tcBorders>
          </w:tcPr>
          <w:p w:rsidR="005D0018" w:rsidRPr="00A60CA4" w:rsidRDefault="005D0018" w:rsidP="005D0018"/>
        </w:tc>
      </w:tr>
      <w:tr w:rsidR="005D0018" w:rsidRPr="00A60CA4" w:rsidTr="00A60CA4">
        <w:tc>
          <w:tcPr>
            <w:tcW w:w="675" w:type="dxa"/>
            <w:tcBorders>
              <w:top w:val="nil"/>
              <w:left w:val="single" w:sz="6" w:space="0" w:color="auto"/>
              <w:bottom w:val="nil"/>
              <w:right w:val="nil"/>
            </w:tcBorders>
          </w:tcPr>
          <w:p w:rsidR="005D0018" w:rsidRPr="00A60CA4" w:rsidRDefault="005D0018" w:rsidP="005D0018"/>
        </w:tc>
        <w:tc>
          <w:tcPr>
            <w:tcW w:w="3969" w:type="dxa"/>
            <w:tcBorders>
              <w:top w:val="single" w:sz="6" w:space="0" w:color="auto"/>
              <w:left w:val="single" w:sz="6" w:space="0" w:color="auto"/>
              <w:bottom w:val="single" w:sz="6" w:space="0" w:color="auto"/>
              <w:right w:val="single" w:sz="6" w:space="0" w:color="auto"/>
            </w:tcBorders>
          </w:tcPr>
          <w:p w:rsidR="005D0018" w:rsidRPr="00A60CA4" w:rsidRDefault="005D0018" w:rsidP="005D0018">
            <w:r w:rsidRPr="00A60CA4">
              <w:rPr>
                <w:b/>
                <w:sz w:val="22"/>
                <w:szCs w:val="22"/>
              </w:rPr>
              <w:t>Poste 200 - Dégagement des emprises et terrassements</w:t>
            </w:r>
          </w:p>
        </w:tc>
        <w:tc>
          <w:tcPr>
            <w:tcW w:w="1134" w:type="dxa"/>
            <w:tcBorders>
              <w:top w:val="nil"/>
              <w:left w:val="nil"/>
              <w:bottom w:val="nil"/>
              <w:right w:val="single" w:sz="6" w:space="0" w:color="auto"/>
            </w:tcBorders>
          </w:tcPr>
          <w:p w:rsidR="005D0018" w:rsidRPr="00A60CA4" w:rsidRDefault="005D0018" w:rsidP="005D0018"/>
        </w:tc>
        <w:tc>
          <w:tcPr>
            <w:tcW w:w="993" w:type="dxa"/>
            <w:tcBorders>
              <w:top w:val="nil"/>
              <w:left w:val="nil"/>
              <w:bottom w:val="nil"/>
              <w:right w:val="single" w:sz="6" w:space="0" w:color="auto"/>
            </w:tcBorders>
          </w:tcPr>
          <w:p w:rsidR="005D0018" w:rsidRPr="00A60CA4" w:rsidRDefault="005D0018" w:rsidP="005D0018"/>
        </w:tc>
        <w:tc>
          <w:tcPr>
            <w:tcW w:w="1417" w:type="dxa"/>
            <w:tcBorders>
              <w:top w:val="nil"/>
              <w:left w:val="nil"/>
              <w:bottom w:val="nil"/>
              <w:right w:val="single" w:sz="6" w:space="0" w:color="auto"/>
            </w:tcBorders>
          </w:tcPr>
          <w:p w:rsidR="005D0018" w:rsidRPr="00A60CA4" w:rsidRDefault="005D0018" w:rsidP="005D0018"/>
        </w:tc>
        <w:tc>
          <w:tcPr>
            <w:tcW w:w="1276" w:type="dxa"/>
            <w:tcBorders>
              <w:top w:val="nil"/>
              <w:left w:val="nil"/>
              <w:bottom w:val="nil"/>
              <w:right w:val="single" w:sz="6" w:space="0" w:color="auto"/>
            </w:tcBorders>
          </w:tcPr>
          <w:p w:rsidR="005D0018" w:rsidRPr="00A60CA4" w:rsidRDefault="005D0018" w:rsidP="005D0018"/>
        </w:tc>
      </w:tr>
      <w:tr w:rsidR="005D0018" w:rsidRPr="00A60CA4" w:rsidTr="00A60CA4">
        <w:tc>
          <w:tcPr>
            <w:tcW w:w="675" w:type="dxa"/>
            <w:tcBorders>
              <w:top w:val="nil"/>
              <w:left w:val="single" w:sz="6" w:space="0" w:color="auto"/>
              <w:bottom w:val="nil"/>
              <w:right w:val="nil"/>
            </w:tcBorders>
          </w:tcPr>
          <w:p w:rsidR="005D0018" w:rsidRPr="00A60CA4" w:rsidRDefault="005D0018" w:rsidP="005D0018">
            <w:pPr>
              <w:jc w:val="right"/>
            </w:pPr>
          </w:p>
          <w:p w:rsidR="005D0018" w:rsidRPr="00A60CA4" w:rsidRDefault="005D0018" w:rsidP="005D0018">
            <w:pPr>
              <w:jc w:val="right"/>
            </w:pPr>
            <w:r w:rsidRPr="00A60CA4">
              <w:rPr>
                <w:sz w:val="22"/>
                <w:szCs w:val="22"/>
              </w:rPr>
              <w:t>201</w:t>
            </w:r>
          </w:p>
          <w:p w:rsidR="005D0018" w:rsidRPr="00A60CA4" w:rsidRDefault="005D0018" w:rsidP="005D0018">
            <w:pPr>
              <w:jc w:val="right"/>
            </w:pPr>
          </w:p>
          <w:p w:rsidR="005D0018" w:rsidRPr="00A60CA4" w:rsidRDefault="005D0018" w:rsidP="005D0018">
            <w:pPr>
              <w:jc w:val="right"/>
            </w:pPr>
            <w:r w:rsidRPr="00A60CA4">
              <w:rPr>
                <w:sz w:val="22"/>
                <w:szCs w:val="22"/>
              </w:rPr>
              <w:t>202</w:t>
            </w:r>
          </w:p>
          <w:p w:rsidR="005D0018" w:rsidRPr="00A60CA4" w:rsidRDefault="005D0018" w:rsidP="005D0018">
            <w:pPr>
              <w:jc w:val="right"/>
            </w:pPr>
            <w:r w:rsidRPr="00A60CA4">
              <w:rPr>
                <w:sz w:val="22"/>
                <w:szCs w:val="22"/>
              </w:rPr>
              <w:t>203</w:t>
            </w:r>
          </w:p>
          <w:p w:rsidR="005D0018" w:rsidRPr="00A60CA4" w:rsidRDefault="005D0018" w:rsidP="005D0018">
            <w:pPr>
              <w:jc w:val="right"/>
            </w:pPr>
            <w:r w:rsidRPr="00A60CA4">
              <w:rPr>
                <w:sz w:val="22"/>
                <w:szCs w:val="22"/>
              </w:rPr>
              <w:t>204</w:t>
            </w:r>
          </w:p>
          <w:p w:rsidR="005D0018" w:rsidRPr="00A60CA4" w:rsidRDefault="005D0018" w:rsidP="005D0018">
            <w:pPr>
              <w:jc w:val="right"/>
            </w:pPr>
            <w:r w:rsidRPr="00A60CA4">
              <w:rPr>
                <w:sz w:val="22"/>
                <w:szCs w:val="22"/>
              </w:rPr>
              <w:t>a</w:t>
            </w:r>
          </w:p>
          <w:p w:rsidR="005D0018" w:rsidRPr="00A60CA4" w:rsidRDefault="005D0018" w:rsidP="005D0018">
            <w:pPr>
              <w:jc w:val="right"/>
            </w:pPr>
            <w:r w:rsidRPr="00A60CA4">
              <w:rPr>
                <w:sz w:val="22"/>
                <w:szCs w:val="22"/>
              </w:rPr>
              <w:t>b</w:t>
            </w:r>
          </w:p>
          <w:p w:rsidR="005D0018" w:rsidRPr="00A60CA4" w:rsidRDefault="005D0018" w:rsidP="005D0018">
            <w:pPr>
              <w:jc w:val="right"/>
            </w:pPr>
            <w:r w:rsidRPr="00A60CA4">
              <w:rPr>
                <w:sz w:val="22"/>
                <w:szCs w:val="22"/>
              </w:rPr>
              <w:t>205</w:t>
            </w:r>
          </w:p>
          <w:p w:rsidR="005D0018" w:rsidRPr="00A60CA4" w:rsidRDefault="005D0018" w:rsidP="005D0018">
            <w:pPr>
              <w:jc w:val="right"/>
            </w:pPr>
            <w:r w:rsidRPr="00A60CA4">
              <w:rPr>
                <w:sz w:val="22"/>
                <w:szCs w:val="22"/>
              </w:rPr>
              <w:t>a</w:t>
            </w:r>
          </w:p>
          <w:p w:rsidR="005D0018" w:rsidRPr="00A60CA4" w:rsidRDefault="005D0018" w:rsidP="005D0018">
            <w:pPr>
              <w:jc w:val="right"/>
            </w:pPr>
            <w:r w:rsidRPr="00A60CA4">
              <w:rPr>
                <w:sz w:val="22"/>
                <w:szCs w:val="22"/>
              </w:rPr>
              <w:t>b</w:t>
            </w:r>
          </w:p>
          <w:p w:rsidR="005D0018" w:rsidRPr="00A60CA4" w:rsidRDefault="005D0018" w:rsidP="005D0018">
            <w:pPr>
              <w:jc w:val="right"/>
            </w:pPr>
            <w:r w:rsidRPr="00A60CA4">
              <w:rPr>
                <w:sz w:val="22"/>
                <w:szCs w:val="22"/>
              </w:rPr>
              <w:t>206</w:t>
            </w:r>
          </w:p>
          <w:p w:rsidR="005D0018" w:rsidRPr="00A60CA4" w:rsidRDefault="005D0018" w:rsidP="005D0018">
            <w:pPr>
              <w:jc w:val="right"/>
            </w:pPr>
            <w:r w:rsidRPr="00A60CA4">
              <w:rPr>
                <w:sz w:val="22"/>
                <w:szCs w:val="22"/>
              </w:rPr>
              <w:t>207</w:t>
            </w:r>
          </w:p>
          <w:p w:rsidR="005D0018" w:rsidRPr="00A60CA4" w:rsidRDefault="005D0018" w:rsidP="005D0018">
            <w:pPr>
              <w:jc w:val="right"/>
            </w:pPr>
            <w:r w:rsidRPr="00A60CA4">
              <w:rPr>
                <w:sz w:val="22"/>
                <w:szCs w:val="22"/>
              </w:rPr>
              <w:t>208</w:t>
            </w:r>
          </w:p>
          <w:p w:rsidR="005D0018" w:rsidRPr="00A60CA4" w:rsidRDefault="005D0018" w:rsidP="005D0018">
            <w:pPr>
              <w:jc w:val="right"/>
            </w:pPr>
            <w:r w:rsidRPr="00A60CA4">
              <w:rPr>
                <w:sz w:val="22"/>
                <w:szCs w:val="22"/>
              </w:rPr>
              <w:t>209</w:t>
            </w:r>
          </w:p>
          <w:p w:rsidR="005D0018" w:rsidRPr="00A60CA4" w:rsidRDefault="005D0018" w:rsidP="005D0018">
            <w:pPr>
              <w:jc w:val="right"/>
            </w:pPr>
          </w:p>
          <w:p w:rsidR="005D0018" w:rsidRPr="00A60CA4" w:rsidRDefault="005D0018" w:rsidP="005D0018">
            <w:pPr>
              <w:jc w:val="right"/>
            </w:pPr>
            <w:r w:rsidRPr="00A60CA4">
              <w:rPr>
                <w:sz w:val="22"/>
                <w:szCs w:val="22"/>
              </w:rPr>
              <w:t>210</w:t>
            </w:r>
          </w:p>
        </w:tc>
        <w:tc>
          <w:tcPr>
            <w:tcW w:w="3969" w:type="dxa"/>
            <w:tcBorders>
              <w:top w:val="nil"/>
              <w:left w:val="single" w:sz="6" w:space="0" w:color="auto"/>
              <w:bottom w:val="nil"/>
              <w:right w:val="single" w:sz="6" w:space="0" w:color="auto"/>
            </w:tcBorders>
          </w:tcPr>
          <w:p w:rsidR="005D0018" w:rsidRPr="00A60CA4" w:rsidRDefault="005D0018" w:rsidP="005D0018"/>
          <w:p w:rsidR="005D0018" w:rsidRPr="00A60CA4" w:rsidRDefault="005D0018" w:rsidP="005D0018">
            <w:r w:rsidRPr="00A60CA4">
              <w:rPr>
                <w:sz w:val="22"/>
                <w:szCs w:val="22"/>
              </w:rPr>
              <w:t>Débroussaillage et décapage de la terre végétale</w:t>
            </w:r>
          </w:p>
          <w:p w:rsidR="005D0018" w:rsidRPr="00A60CA4" w:rsidRDefault="005D0018" w:rsidP="005D0018">
            <w:r w:rsidRPr="00A60CA4">
              <w:rPr>
                <w:sz w:val="22"/>
                <w:szCs w:val="22"/>
              </w:rPr>
              <w:t>Abattage de haies</w:t>
            </w:r>
          </w:p>
          <w:p w:rsidR="005D0018" w:rsidRPr="00A60CA4" w:rsidRDefault="005D0018" w:rsidP="005D0018">
            <w:r w:rsidRPr="00A60CA4">
              <w:rPr>
                <w:sz w:val="22"/>
                <w:szCs w:val="22"/>
              </w:rPr>
              <w:t>Abattage et dessouchage d’arbres</w:t>
            </w:r>
          </w:p>
          <w:p w:rsidR="005D0018" w:rsidRPr="00A60CA4" w:rsidRDefault="005D0018" w:rsidP="005D0018">
            <w:r w:rsidRPr="00A60CA4">
              <w:rPr>
                <w:sz w:val="22"/>
                <w:szCs w:val="22"/>
              </w:rPr>
              <w:t>Déblai mis en dépôt</w:t>
            </w:r>
          </w:p>
          <w:p w:rsidR="005D0018" w:rsidRPr="00A60CA4" w:rsidRDefault="005D0018" w:rsidP="005D0018">
            <w:r w:rsidRPr="00A60CA4">
              <w:rPr>
                <w:sz w:val="22"/>
                <w:szCs w:val="22"/>
              </w:rPr>
              <w:t>meuble</w:t>
            </w:r>
          </w:p>
          <w:p w:rsidR="005D0018" w:rsidRPr="00A60CA4" w:rsidRDefault="002440BA" w:rsidP="005D0018">
            <w:r w:rsidRPr="00A60CA4">
              <w:rPr>
                <w:sz w:val="22"/>
                <w:szCs w:val="22"/>
              </w:rPr>
              <w:t>ripaille</w:t>
            </w:r>
          </w:p>
          <w:p w:rsidR="005D0018" w:rsidRPr="00A60CA4" w:rsidRDefault="005D0018" w:rsidP="005D0018">
            <w:pPr>
              <w:rPr>
                <w:b/>
              </w:rPr>
            </w:pPr>
            <w:r w:rsidRPr="00A60CA4">
              <w:rPr>
                <w:sz w:val="22"/>
                <w:szCs w:val="22"/>
              </w:rPr>
              <w:t>Déblai mis en remblai</w:t>
            </w:r>
          </w:p>
          <w:p w:rsidR="005D0018" w:rsidRPr="00A60CA4" w:rsidRDefault="005D0018" w:rsidP="005D0018">
            <w:r w:rsidRPr="00A60CA4">
              <w:rPr>
                <w:sz w:val="22"/>
                <w:szCs w:val="22"/>
              </w:rPr>
              <w:t>meuble</w:t>
            </w:r>
          </w:p>
          <w:p w:rsidR="005D0018" w:rsidRPr="00A60CA4" w:rsidRDefault="005D0018" w:rsidP="005D0018">
            <w:r w:rsidRPr="00A60CA4">
              <w:rPr>
                <w:sz w:val="22"/>
                <w:szCs w:val="22"/>
              </w:rPr>
              <w:t>ripable</w:t>
            </w:r>
          </w:p>
          <w:p w:rsidR="005D0018" w:rsidRPr="00A60CA4" w:rsidRDefault="005D0018" w:rsidP="005D0018">
            <w:r w:rsidRPr="00A60CA4">
              <w:rPr>
                <w:sz w:val="22"/>
                <w:szCs w:val="22"/>
              </w:rPr>
              <w:t>Déblai rocheux mis en dépôt</w:t>
            </w:r>
          </w:p>
          <w:p w:rsidR="005D0018" w:rsidRPr="00A60CA4" w:rsidRDefault="005D0018" w:rsidP="005D0018">
            <w:r w:rsidRPr="00A60CA4">
              <w:rPr>
                <w:sz w:val="22"/>
                <w:szCs w:val="22"/>
              </w:rPr>
              <w:t>Remblai d’emprunt</w:t>
            </w:r>
          </w:p>
          <w:p w:rsidR="005D0018" w:rsidRPr="00A60CA4" w:rsidRDefault="005D0018" w:rsidP="005D0018">
            <w:r w:rsidRPr="00A60CA4">
              <w:rPr>
                <w:sz w:val="22"/>
                <w:szCs w:val="22"/>
              </w:rPr>
              <w:t>Plus-value de transport au prix 207</w:t>
            </w:r>
          </w:p>
          <w:p w:rsidR="005D0018" w:rsidRPr="00A60CA4" w:rsidRDefault="005D0018" w:rsidP="005D0018">
            <w:r w:rsidRPr="00A60CA4">
              <w:rPr>
                <w:sz w:val="22"/>
                <w:szCs w:val="22"/>
              </w:rPr>
              <w:t>Réglage et compactage de la plate-forme en déblai ou en remblai</w:t>
            </w:r>
          </w:p>
          <w:p w:rsidR="005D0018" w:rsidRPr="00A60CA4" w:rsidRDefault="005D0018" w:rsidP="005D0018">
            <w:r w:rsidRPr="00A60CA4">
              <w:rPr>
                <w:sz w:val="22"/>
                <w:szCs w:val="22"/>
              </w:rPr>
              <w:t>Démolition d’ouvrage existant</w:t>
            </w:r>
          </w:p>
          <w:p w:rsidR="005D0018" w:rsidRPr="00A60CA4" w:rsidRDefault="005D0018" w:rsidP="005D0018"/>
          <w:p w:rsidR="005D0018" w:rsidRPr="00A60CA4" w:rsidRDefault="005D0018" w:rsidP="005D0018">
            <w:pPr>
              <w:jc w:val="left"/>
              <w:rPr>
                <w:i/>
              </w:rPr>
            </w:pPr>
            <w:r w:rsidRPr="00A60CA4">
              <w:rPr>
                <w:i/>
                <w:sz w:val="22"/>
                <w:szCs w:val="22"/>
              </w:rPr>
              <w:t>TOTAL POSTE 200</w:t>
            </w:r>
          </w:p>
          <w:p w:rsidR="005D0018" w:rsidRPr="00A60CA4" w:rsidRDefault="005D0018" w:rsidP="005D0018">
            <w:pPr>
              <w:jc w:val="right"/>
            </w:pPr>
          </w:p>
        </w:tc>
        <w:tc>
          <w:tcPr>
            <w:tcW w:w="1134" w:type="dxa"/>
            <w:tcBorders>
              <w:top w:val="nil"/>
              <w:left w:val="nil"/>
              <w:bottom w:val="nil"/>
              <w:right w:val="single" w:sz="6" w:space="0" w:color="auto"/>
            </w:tcBorders>
          </w:tcPr>
          <w:p w:rsidR="005D0018" w:rsidRPr="00A60CA4" w:rsidRDefault="005D0018" w:rsidP="005D0018">
            <w:pPr>
              <w:jc w:val="center"/>
            </w:pPr>
          </w:p>
          <w:p w:rsidR="005D0018" w:rsidRPr="00A60CA4" w:rsidRDefault="005D0018" w:rsidP="005D0018">
            <w:pPr>
              <w:jc w:val="center"/>
              <w:rPr>
                <w:lang w:val="es-ES_tradnl"/>
              </w:rPr>
            </w:pPr>
            <w:r w:rsidRPr="00A60CA4">
              <w:rPr>
                <w:sz w:val="22"/>
                <w:szCs w:val="22"/>
                <w:lang w:val="es-ES_tradnl"/>
              </w:rPr>
              <w:t>m</w:t>
            </w:r>
            <w:r w:rsidRPr="00A60CA4">
              <w:rPr>
                <w:sz w:val="22"/>
                <w:szCs w:val="22"/>
                <w:vertAlign w:val="superscript"/>
                <w:lang w:val="es-ES_tradnl"/>
              </w:rPr>
              <w:t>2</w:t>
            </w:r>
          </w:p>
          <w:p w:rsidR="005D0018" w:rsidRPr="00A60CA4" w:rsidRDefault="005D0018" w:rsidP="005D0018">
            <w:pPr>
              <w:jc w:val="center"/>
              <w:rPr>
                <w:lang w:val="es-ES_tradnl"/>
              </w:rPr>
            </w:pPr>
            <w:r w:rsidRPr="00A60CA4">
              <w:rPr>
                <w:sz w:val="22"/>
                <w:szCs w:val="22"/>
                <w:lang w:val="es-ES_tradnl"/>
              </w:rPr>
              <w:t>ml</w:t>
            </w:r>
          </w:p>
          <w:p w:rsidR="005D0018" w:rsidRPr="00A60CA4" w:rsidRDefault="005D0018" w:rsidP="005D0018">
            <w:pPr>
              <w:jc w:val="center"/>
              <w:rPr>
                <w:lang w:val="es-ES_tradnl"/>
              </w:rPr>
            </w:pPr>
            <w:r w:rsidRPr="00A60CA4">
              <w:rPr>
                <w:sz w:val="22"/>
                <w:szCs w:val="22"/>
                <w:lang w:val="es-ES_tradnl"/>
              </w:rPr>
              <w:t>u</w:t>
            </w:r>
          </w:p>
          <w:p w:rsidR="005D0018" w:rsidRPr="00A60CA4" w:rsidRDefault="005D0018" w:rsidP="005D0018">
            <w:pPr>
              <w:jc w:val="center"/>
              <w:rPr>
                <w:lang w:val="es-ES_tradnl"/>
              </w:rPr>
            </w:pPr>
          </w:p>
          <w:p w:rsidR="005D0018" w:rsidRPr="00A60CA4" w:rsidRDefault="005D0018" w:rsidP="005D0018">
            <w:pPr>
              <w:jc w:val="center"/>
              <w:rPr>
                <w:lang w:val="es-ES_tradnl"/>
              </w:rPr>
            </w:pPr>
            <w:r w:rsidRPr="00A60CA4">
              <w:rPr>
                <w:sz w:val="22"/>
                <w:szCs w:val="22"/>
                <w:lang w:val="es-ES_tradnl"/>
              </w:rPr>
              <w:t>m</w:t>
            </w:r>
            <w:r w:rsidRPr="00A60CA4">
              <w:rPr>
                <w:sz w:val="22"/>
                <w:szCs w:val="22"/>
                <w:vertAlign w:val="superscript"/>
                <w:lang w:val="es-ES_tradnl"/>
              </w:rPr>
              <w:t>3</w:t>
            </w:r>
          </w:p>
          <w:p w:rsidR="005D0018" w:rsidRPr="00A60CA4" w:rsidRDefault="005D0018" w:rsidP="005D0018">
            <w:pPr>
              <w:jc w:val="center"/>
              <w:rPr>
                <w:lang w:val="es-ES_tradnl"/>
              </w:rPr>
            </w:pPr>
            <w:r w:rsidRPr="00A60CA4">
              <w:rPr>
                <w:sz w:val="22"/>
                <w:szCs w:val="22"/>
                <w:lang w:val="es-ES_tradnl"/>
              </w:rPr>
              <w:t>m</w:t>
            </w:r>
            <w:r w:rsidRPr="00A60CA4">
              <w:rPr>
                <w:sz w:val="22"/>
                <w:szCs w:val="22"/>
                <w:vertAlign w:val="superscript"/>
                <w:lang w:val="es-ES_tradnl"/>
              </w:rPr>
              <w:t>3</w:t>
            </w:r>
          </w:p>
          <w:p w:rsidR="005D0018" w:rsidRPr="00A60CA4" w:rsidRDefault="005D0018" w:rsidP="005D0018">
            <w:pPr>
              <w:jc w:val="center"/>
              <w:rPr>
                <w:lang w:val="es-ES_tradnl"/>
              </w:rPr>
            </w:pPr>
          </w:p>
          <w:p w:rsidR="005D0018" w:rsidRPr="00A60CA4" w:rsidRDefault="005D0018" w:rsidP="005D0018">
            <w:pPr>
              <w:jc w:val="center"/>
              <w:rPr>
                <w:lang w:val="es-ES_tradnl"/>
              </w:rPr>
            </w:pPr>
            <w:r w:rsidRPr="00A60CA4">
              <w:rPr>
                <w:sz w:val="22"/>
                <w:szCs w:val="22"/>
                <w:lang w:val="es-ES_tradnl"/>
              </w:rPr>
              <w:t>m</w:t>
            </w:r>
            <w:r w:rsidRPr="00A60CA4">
              <w:rPr>
                <w:sz w:val="22"/>
                <w:szCs w:val="22"/>
                <w:vertAlign w:val="superscript"/>
                <w:lang w:val="es-ES_tradnl"/>
              </w:rPr>
              <w:t>3</w:t>
            </w:r>
          </w:p>
          <w:p w:rsidR="005D0018" w:rsidRPr="00A60CA4" w:rsidRDefault="005D0018" w:rsidP="005D0018">
            <w:pPr>
              <w:jc w:val="center"/>
              <w:rPr>
                <w:lang w:val="es-ES_tradnl"/>
              </w:rPr>
            </w:pPr>
            <w:r w:rsidRPr="00A60CA4">
              <w:rPr>
                <w:sz w:val="22"/>
                <w:szCs w:val="22"/>
                <w:lang w:val="es-ES_tradnl"/>
              </w:rPr>
              <w:t>m</w:t>
            </w:r>
            <w:r w:rsidRPr="00A60CA4">
              <w:rPr>
                <w:sz w:val="22"/>
                <w:szCs w:val="22"/>
                <w:vertAlign w:val="superscript"/>
                <w:lang w:val="es-ES_tradnl"/>
              </w:rPr>
              <w:t>3</w:t>
            </w:r>
          </w:p>
          <w:p w:rsidR="005D0018" w:rsidRPr="00A60CA4" w:rsidRDefault="005D0018" w:rsidP="005D0018">
            <w:pPr>
              <w:jc w:val="center"/>
              <w:rPr>
                <w:lang w:val="es-ES_tradnl"/>
              </w:rPr>
            </w:pPr>
            <w:r w:rsidRPr="00A60CA4">
              <w:rPr>
                <w:sz w:val="22"/>
                <w:szCs w:val="22"/>
                <w:lang w:val="es-ES_tradnl"/>
              </w:rPr>
              <w:t>m</w:t>
            </w:r>
            <w:r w:rsidRPr="00A60CA4">
              <w:rPr>
                <w:sz w:val="22"/>
                <w:szCs w:val="22"/>
                <w:vertAlign w:val="superscript"/>
                <w:lang w:val="es-ES_tradnl"/>
              </w:rPr>
              <w:t>3</w:t>
            </w:r>
          </w:p>
          <w:p w:rsidR="005D0018" w:rsidRPr="00A60CA4" w:rsidRDefault="005D0018" w:rsidP="005D0018">
            <w:pPr>
              <w:jc w:val="center"/>
              <w:rPr>
                <w:lang w:val="es-ES_tradnl"/>
              </w:rPr>
            </w:pPr>
            <w:r w:rsidRPr="00A60CA4">
              <w:rPr>
                <w:sz w:val="22"/>
                <w:szCs w:val="22"/>
                <w:lang w:val="es-ES_tradnl"/>
              </w:rPr>
              <w:t>m</w:t>
            </w:r>
            <w:r w:rsidRPr="00A60CA4">
              <w:rPr>
                <w:sz w:val="22"/>
                <w:szCs w:val="22"/>
                <w:vertAlign w:val="superscript"/>
                <w:lang w:val="es-ES_tradnl"/>
              </w:rPr>
              <w:t>3</w:t>
            </w:r>
          </w:p>
          <w:p w:rsidR="005D0018" w:rsidRPr="00A60CA4" w:rsidRDefault="005D0018" w:rsidP="005D0018">
            <w:pPr>
              <w:jc w:val="center"/>
            </w:pPr>
            <w:r w:rsidRPr="00A60CA4">
              <w:rPr>
                <w:sz w:val="22"/>
                <w:szCs w:val="22"/>
              </w:rPr>
              <w:t>m</w:t>
            </w:r>
            <w:r w:rsidRPr="00A60CA4">
              <w:rPr>
                <w:sz w:val="22"/>
                <w:szCs w:val="22"/>
                <w:vertAlign w:val="superscript"/>
              </w:rPr>
              <w:t>3</w:t>
            </w:r>
            <w:r w:rsidRPr="00A60CA4">
              <w:rPr>
                <w:sz w:val="22"/>
                <w:szCs w:val="22"/>
              </w:rPr>
              <w:t>/km</w:t>
            </w:r>
          </w:p>
          <w:p w:rsidR="005D0018" w:rsidRPr="00A60CA4" w:rsidRDefault="005D0018" w:rsidP="005D0018">
            <w:pPr>
              <w:jc w:val="center"/>
            </w:pPr>
          </w:p>
          <w:p w:rsidR="005D0018" w:rsidRPr="00A60CA4" w:rsidRDefault="005D0018" w:rsidP="005D0018">
            <w:pPr>
              <w:jc w:val="center"/>
            </w:pPr>
            <w:r w:rsidRPr="00A60CA4">
              <w:rPr>
                <w:sz w:val="22"/>
                <w:szCs w:val="22"/>
              </w:rPr>
              <w:t>m</w:t>
            </w:r>
            <w:r w:rsidRPr="00A60CA4">
              <w:rPr>
                <w:sz w:val="22"/>
                <w:szCs w:val="22"/>
                <w:vertAlign w:val="superscript"/>
              </w:rPr>
              <w:t>2</w:t>
            </w:r>
          </w:p>
          <w:p w:rsidR="005D0018" w:rsidRPr="00A60CA4" w:rsidRDefault="005D0018" w:rsidP="005D0018">
            <w:pPr>
              <w:jc w:val="center"/>
            </w:pPr>
            <w:r w:rsidRPr="00A60CA4">
              <w:rPr>
                <w:sz w:val="22"/>
                <w:szCs w:val="22"/>
              </w:rPr>
              <w:t>m</w:t>
            </w:r>
            <w:r w:rsidRPr="00A60CA4">
              <w:rPr>
                <w:sz w:val="22"/>
                <w:szCs w:val="22"/>
                <w:vertAlign w:val="superscript"/>
              </w:rPr>
              <w:t>3</w:t>
            </w:r>
          </w:p>
          <w:p w:rsidR="005D0018" w:rsidRPr="00A60CA4" w:rsidRDefault="005D0018" w:rsidP="005D0018">
            <w:pPr>
              <w:jc w:val="center"/>
            </w:pPr>
          </w:p>
        </w:tc>
        <w:tc>
          <w:tcPr>
            <w:tcW w:w="993" w:type="dxa"/>
            <w:tcBorders>
              <w:top w:val="nil"/>
              <w:left w:val="nil"/>
              <w:bottom w:val="nil"/>
              <w:right w:val="single" w:sz="6" w:space="0" w:color="auto"/>
            </w:tcBorders>
          </w:tcPr>
          <w:p w:rsidR="005D0018" w:rsidRPr="00A60CA4" w:rsidRDefault="005D0018" w:rsidP="005D0018"/>
        </w:tc>
        <w:tc>
          <w:tcPr>
            <w:tcW w:w="1417" w:type="dxa"/>
            <w:tcBorders>
              <w:top w:val="nil"/>
              <w:left w:val="nil"/>
              <w:bottom w:val="nil"/>
              <w:right w:val="single" w:sz="6" w:space="0" w:color="auto"/>
            </w:tcBorders>
          </w:tcPr>
          <w:p w:rsidR="005D0018" w:rsidRPr="00A60CA4" w:rsidRDefault="005D0018" w:rsidP="005D0018"/>
        </w:tc>
        <w:tc>
          <w:tcPr>
            <w:tcW w:w="1276" w:type="dxa"/>
            <w:tcBorders>
              <w:top w:val="nil"/>
              <w:left w:val="nil"/>
              <w:bottom w:val="nil"/>
              <w:right w:val="single" w:sz="6" w:space="0" w:color="auto"/>
            </w:tcBorders>
          </w:tcPr>
          <w:p w:rsidR="005D0018" w:rsidRPr="00A60CA4" w:rsidRDefault="005D0018" w:rsidP="005D0018"/>
        </w:tc>
      </w:tr>
      <w:tr w:rsidR="005D0018" w:rsidRPr="00A60CA4" w:rsidTr="00A60CA4">
        <w:tc>
          <w:tcPr>
            <w:tcW w:w="675" w:type="dxa"/>
            <w:tcBorders>
              <w:top w:val="single" w:sz="6" w:space="0" w:color="auto"/>
              <w:left w:val="single" w:sz="6" w:space="0" w:color="auto"/>
              <w:bottom w:val="nil"/>
              <w:right w:val="nil"/>
            </w:tcBorders>
          </w:tcPr>
          <w:p w:rsidR="005D0018" w:rsidRPr="00A60CA4" w:rsidRDefault="005D0018" w:rsidP="005D0018"/>
        </w:tc>
        <w:tc>
          <w:tcPr>
            <w:tcW w:w="3969" w:type="dxa"/>
            <w:tcBorders>
              <w:top w:val="single" w:sz="6" w:space="0" w:color="auto"/>
              <w:left w:val="single" w:sz="6" w:space="0" w:color="auto"/>
              <w:bottom w:val="single" w:sz="6" w:space="0" w:color="auto"/>
              <w:right w:val="single" w:sz="6" w:space="0" w:color="auto"/>
            </w:tcBorders>
          </w:tcPr>
          <w:p w:rsidR="005D0018" w:rsidRPr="00A60CA4" w:rsidRDefault="005D0018" w:rsidP="005D0018">
            <w:pPr>
              <w:rPr>
                <w:b/>
              </w:rPr>
            </w:pPr>
            <w:r w:rsidRPr="00A60CA4">
              <w:rPr>
                <w:b/>
                <w:sz w:val="22"/>
                <w:szCs w:val="22"/>
              </w:rPr>
              <w:t>Poste 300 - Chaussées</w:t>
            </w:r>
          </w:p>
        </w:tc>
        <w:tc>
          <w:tcPr>
            <w:tcW w:w="1134" w:type="dxa"/>
            <w:tcBorders>
              <w:top w:val="single" w:sz="6" w:space="0" w:color="auto"/>
              <w:left w:val="nil"/>
              <w:bottom w:val="nil"/>
              <w:right w:val="single" w:sz="6" w:space="0" w:color="auto"/>
            </w:tcBorders>
          </w:tcPr>
          <w:p w:rsidR="005D0018" w:rsidRPr="00A60CA4" w:rsidRDefault="005D0018" w:rsidP="005D0018"/>
        </w:tc>
        <w:tc>
          <w:tcPr>
            <w:tcW w:w="993" w:type="dxa"/>
            <w:tcBorders>
              <w:top w:val="single" w:sz="6" w:space="0" w:color="auto"/>
              <w:left w:val="nil"/>
              <w:bottom w:val="nil"/>
              <w:right w:val="single" w:sz="6" w:space="0" w:color="auto"/>
            </w:tcBorders>
          </w:tcPr>
          <w:p w:rsidR="005D0018" w:rsidRPr="00A60CA4" w:rsidRDefault="005D0018" w:rsidP="005D0018"/>
        </w:tc>
        <w:tc>
          <w:tcPr>
            <w:tcW w:w="1417" w:type="dxa"/>
            <w:tcBorders>
              <w:top w:val="single" w:sz="6" w:space="0" w:color="auto"/>
              <w:left w:val="nil"/>
              <w:bottom w:val="nil"/>
              <w:right w:val="single" w:sz="6" w:space="0" w:color="auto"/>
            </w:tcBorders>
          </w:tcPr>
          <w:p w:rsidR="005D0018" w:rsidRPr="00A60CA4" w:rsidRDefault="005D0018" w:rsidP="005D0018"/>
        </w:tc>
        <w:tc>
          <w:tcPr>
            <w:tcW w:w="1276" w:type="dxa"/>
            <w:tcBorders>
              <w:top w:val="single" w:sz="6" w:space="0" w:color="auto"/>
              <w:left w:val="nil"/>
              <w:bottom w:val="nil"/>
              <w:right w:val="single" w:sz="6" w:space="0" w:color="auto"/>
            </w:tcBorders>
          </w:tcPr>
          <w:p w:rsidR="005D0018" w:rsidRPr="00A60CA4" w:rsidRDefault="005D0018" w:rsidP="005D0018"/>
        </w:tc>
      </w:tr>
      <w:tr w:rsidR="005D0018" w:rsidRPr="00A60CA4" w:rsidTr="00A60CA4">
        <w:tc>
          <w:tcPr>
            <w:tcW w:w="675" w:type="dxa"/>
            <w:tcBorders>
              <w:top w:val="nil"/>
              <w:left w:val="single" w:sz="6" w:space="0" w:color="auto"/>
              <w:bottom w:val="single" w:sz="6" w:space="0" w:color="auto"/>
              <w:right w:val="nil"/>
            </w:tcBorders>
          </w:tcPr>
          <w:p w:rsidR="005D0018" w:rsidRPr="00A60CA4" w:rsidRDefault="005D0018" w:rsidP="005D0018">
            <w:pPr>
              <w:jc w:val="right"/>
            </w:pPr>
          </w:p>
          <w:p w:rsidR="005D0018" w:rsidRPr="00A60CA4" w:rsidRDefault="005D0018" w:rsidP="005D0018">
            <w:pPr>
              <w:jc w:val="right"/>
            </w:pPr>
            <w:r w:rsidRPr="00A60CA4">
              <w:rPr>
                <w:sz w:val="22"/>
                <w:szCs w:val="22"/>
              </w:rPr>
              <w:t>301</w:t>
            </w:r>
          </w:p>
          <w:p w:rsidR="005D0018" w:rsidRPr="00A60CA4" w:rsidRDefault="005D0018" w:rsidP="005D0018">
            <w:pPr>
              <w:jc w:val="right"/>
            </w:pPr>
            <w:r w:rsidRPr="00A60CA4">
              <w:rPr>
                <w:sz w:val="22"/>
                <w:szCs w:val="22"/>
              </w:rPr>
              <w:t>302</w:t>
            </w:r>
          </w:p>
          <w:p w:rsidR="005D0018" w:rsidRPr="00A60CA4" w:rsidRDefault="005D0018" w:rsidP="005D0018">
            <w:pPr>
              <w:jc w:val="right"/>
            </w:pPr>
          </w:p>
          <w:p w:rsidR="005D0018" w:rsidRPr="00A60CA4" w:rsidRDefault="005D0018" w:rsidP="005D0018">
            <w:pPr>
              <w:jc w:val="right"/>
            </w:pPr>
            <w:r w:rsidRPr="00A60CA4">
              <w:rPr>
                <w:sz w:val="22"/>
                <w:szCs w:val="22"/>
              </w:rPr>
              <w:t>303</w:t>
            </w:r>
          </w:p>
          <w:p w:rsidR="005D0018" w:rsidRPr="00A60CA4" w:rsidRDefault="005D0018" w:rsidP="005D0018">
            <w:pPr>
              <w:jc w:val="right"/>
            </w:pPr>
            <w:r w:rsidRPr="00A60CA4">
              <w:rPr>
                <w:sz w:val="22"/>
                <w:szCs w:val="22"/>
              </w:rPr>
              <w:t>304</w:t>
            </w:r>
          </w:p>
          <w:p w:rsidR="005D0018" w:rsidRPr="00A60CA4" w:rsidRDefault="005D0018" w:rsidP="005D0018">
            <w:pPr>
              <w:jc w:val="right"/>
            </w:pPr>
            <w:r w:rsidRPr="00A60CA4">
              <w:rPr>
                <w:sz w:val="22"/>
                <w:szCs w:val="22"/>
              </w:rPr>
              <w:t>305</w:t>
            </w:r>
          </w:p>
          <w:p w:rsidR="005D0018" w:rsidRPr="00A60CA4" w:rsidRDefault="005D0018" w:rsidP="005D0018">
            <w:pPr>
              <w:jc w:val="right"/>
            </w:pPr>
            <w:r w:rsidRPr="00A60CA4">
              <w:rPr>
                <w:sz w:val="22"/>
                <w:szCs w:val="22"/>
              </w:rPr>
              <w:t>306</w:t>
            </w:r>
          </w:p>
          <w:p w:rsidR="005D0018" w:rsidRPr="00A60CA4" w:rsidRDefault="005D0018" w:rsidP="005D0018">
            <w:pPr>
              <w:jc w:val="right"/>
            </w:pPr>
            <w:r w:rsidRPr="00A60CA4">
              <w:rPr>
                <w:sz w:val="22"/>
                <w:szCs w:val="22"/>
              </w:rPr>
              <w:t>307</w:t>
            </w:r>
          </w:p>
        </w:tc>
        <w:tc>
          <w:tcPr>
            <w:tcW w:w="3969" w:type="dxa"/>
            <w:tcBorders>
              <w:top w:val="nil"/>
              <w:left w:val="single" w:sz="6" w:space="0" w:color="auto"/>
              <w:bottom w:val="single" w:sz="6" w:space="0" w:color="auto"/>
              <w:right w:val="single" w:sz="6" w:space="0" w:color="auto"/>
            </w:tcBorders>
          </w:tcPr>
          <w:p w:rsidR="005D0018" w:rsidRPr="00A60CA4" w:rsidRDefault="005D0018" w:rsidP="005D0018"/>
          <w:p w:rsidR="005D0018" w:rsidRPr="00A60CA4" w:rsidRDefault="005D0018" w:rsidP="005D0018">
            <w:r w:rsidRPr="00A60CA4">
              <w:rPr>
                <w:sz w:val="22"/>
                <w:szCs w:val="22"/>
              </w:rPr>
              <w:t>Couches de chaussées en grave naturelle</w:t>
            </w:r>
          </w:p>
          <w:p w:rsidR="005D0018" w:rsidRPr="00A60CA4" w:rsidRDefault="005D0018" w:rsidP="005D0018">
            <w:r w:rsidRPr="00A60CA4">
              <w:rPr>
                <w:sz w:val="22"/>
                <w:szCs w:val="22"/>
              </w:rPr>
              <w:t>Couches de chaussées en grave naturelle sélectionnée</w:t>
            </w:r>
          </w:p>
          <w:p w:rsidR="005D0018" w:rsidRPr="00A60CA4" w:rsidRDefault="005D0018" w:rsidP="005D0018">
            <w:r w:rsidRPr="00A60CA4">
              <w:rPr>
                <w:sz w:val="22"/>
                <w:szCs w:val="22"/>
              </w:rPr>
              <w:t>Plus-value de transport aux prix 301 et 302</w:t>
            </w:r>
          </w:p>
          <w:p w:rsidR="005D0018" w:rsidRPr="00A60CA4" w:rsidRDefault="005D0018" w:rsidP="005D0018">
            <w:r w:rsidRPr="00A60CA4">
              <w:rPr>
                <w:sz w:val="22"/>
                <w:szCs w:val="22"/>
              </w:rPr>
              <w:t>Couches de chaussées en grave concassée</w:t>
            </w:r>
          </w:p>
          <w:p w:rsidR="005D0018" w:rsidRPr="00A60CA4" w:rsidRDefault="005D0018" w:rsidP="005D0018">
            <w:r w:rsidRPr="00A60CA4">
              <w:rPr>
                <w:sz w:val="22"/>
                <w:szCs w:val="22"/>
              </w:rPr>
              <w:t>Plus-value de transport au prix 304</w:t>
            </w:r>
          </w:p>
          <w:p w:rsidR="005D0018" w:rsidRPr="00A60CA4" w:rsidRDefault="005D0018" w:rsidP="005D0018">
            <w:r w:rsidRPr="00A60CA4">
              <w:rPr>
                <w:sz w:val="22"/>
                <w:szCs w:val="22"/>
              </w:rPr>
              <w:t>Couche d’imprégnation</w:t>
            </w:r>
          </w:p>
          <w:p w:rsidR="005D0018" w:rsidRPr="00A60CA4" w:rsidRDefault="005D0018" w:rsidP="005D0018">
            <w:r w:rsidRPr="00A60CA4">
              <w:rPr>
                <w:sz w:val="22"/>
                <w:szCs w:val="22"/>
              </w:rPr>
              <w:t>Revêtement superficiel bicouche</w:t>
            </w:r>
          </w:p>
          <w:p w:rsidR="005D0018" w:rsidRPr="00A60CA4" w:rsidRDefault="005D0018" w:rsidP="005D0018"/>
          <w:p w:rsidR="005D0018" w:rsidRPr="00A60CA4" w:rsidRDefault="005D0018" w:rsidP="005D0018">
            <w:pPr>
              <w:jc w:val="left"/>
              <w:rPr>
                <w:i/>
              </w:rPr>
            </w:pPr>
            <w:r w:rsidRPr="00A60CA4">
              <w:rPr>
                <w:i/>
                <w:sz w:val="22"/>
                <w:szCs w:val="22"/>
              </w:rPr>
              <w:t>TOTAL POSTE 300</w:t>
            </w:r>
          </w:p>
          <w:p w:rsidR="005D0018" w:rsidRPr="00A60CA4" w:rsidRDefault="005D0018" w:rsidP="005D0018">
            <w:pPr>
              <w:jc w:val="left"/>
            </w:pPr>
          </w:p>
        </w:tc>
        <w:tc>
          <w:tcPr>
            <w:tcW w:w="1134" w:type="dxa"/>
            <w:tcBorders>
              <w:top w:val="nil"/>
              <w:left w:val="nil"/>
              <w:bottom w:val="single" w:sz="6" w:space="0" w:color="auto"/>
              <w:right w:val="single" w:sz="6" w:space="0" w:color="auto"/>
            </w:tcBorders>
          </w:tcPr>
          <w:p w:rsidR="005D0018" w:rsidRPr="00A60CA4" w:rsidRDefault="005D0018" w:rsidP="005D0018">
            <w:pPr>
              <w:jc w:val="center"/>
            </w:pPr>
          </w:p>
          <w:p w:rsidR="005D0018" w:rsidRPr="00A60CA4" w:rsidRDefault="005D0018" w:rsidP="005D0018">
            <w:pPr>
              <w:jc w:val="center"/>
              <w:rPr>
                <w:lang w:val="en-GB"/>
              </w:rPr>
            </w:pPr>
            <w:r w:rsidRPr="00A60CA4">
              <w:rPr>
                <w:sz w:val="22"/>
                <w:szCs w:val="22"/>
                <w:lang w:val="en-GB"/>
              </w:rPr>
              <w:t>m</w:t>
            </w:r>
            <w:r w:rsidRPr="00A60CA4">
              <w:rPr>
                <w:sz w:val="22"/>
                <w:szCs w:val="22"/>
                <w:vertAlign w:val="superscript"/>
                <w:lang w:val="en-GB"/>
              </w:rPr>
              <w:t>3</w:t>
            </w:r>
          </w:p>
          <w:p w:rsidR="005D0018" w:rsidRPr="00A60CA4" w:rsidRDefault="005D0018" w:rsidP="005D0018">
            <w:pPr>
              <w:jc w:val="center"/>
              <w:rPr>
                <w:lang w:val="en-GB"/>
              </w:rPr>
            </w:pPr>
            <w:r w:rsidRPr="00A60CA4">
              <w:rPr>
                <w:sz w:val="22"/>
                <w:szCs w:val="22"/>
                <w:lang w:val="en-GB"/>
              </w:rPr>
              <w:t>m</w:t>
            </w:r>
            <w:r w:rsidRPr="00A60CA4">
              <w:rPr>
                <w:sz w:val="22"/>
                <w:szCs w:val="22"/>
                <w:vertAlign w:val="superscript"/>
                <w:lang w:val="en-GB"/>
              </w:rPr>
              <w:t>3</w:t>
            </w:r>
          </w:p>
          <w:p w:rsidR="005D0018" w:rsidRPr="00A60CA4" w:rsidRDefault="005D0018" w:rsidP="005D0018">
            <w:pPr>
              <w:jc w:val="center"/>
              <w:rPr>
                <w:lang w:val="en-GB"/>
              </w:rPr>
            </w:pPr>
            <w:r w:rsidRPr="00A60CA4">
              <w:rPr>
                <w:sz w:val="22"/>
                <w:szCs w:val="22"/>
                <w:lang w:val="en-GB"/>
              </w:rPr>
              <w:t>m</w:t>
            </w:r>
            <w:r w:rsidRPr="00A60CA4">
              <w:rPr>
                <w:sz w:val="22"/>
                <w:szCs w:val="22"/>
                <w:vertAlign w:val="superscript"/>
                <w:lang w:val="en-GB"/>
              </w:rPr>
              <w:t>3</w:t>
            </w:r>
            <w:r w:rsidRPr="00A60CA4">
              <w:rPr>
                <w:sz w:val="22"/>
                <w:szCs w:val="22"/>
                <w:lang w:val="en-GB"/>
              </w:rPr>
              <w:t>/km</w:t>
            </w:r>
          </w:p>
          <w:p w:rsidR="005D0018" w:rsidRPr="00A60CA4" w:rsidRDefault="005D0018" w:rsidP="005D0018">
            <w:pPr>
              <w:jc w:val="center"/>
              <w:rPr>
                <w:lang w:val="en-GB"/>
              </w:rPr>
            </w:pPr>
            <w:r w:rsidRPr="00A60CA4">
              <w:rPr>
                <w:sz w:val="22"/>
                <w:szCs w:val="22"/>
                <w:lang w:val="en-GB"/>
              </w:rPr>
              <w:t>m</w:t>
            </w:r>
            <w:r w:rsidRPr="00A60CA4">
              <w:rPr>
                <w:sz w:val="22"/>
                <w:szCs w:val="22"/>
                <w:vertAlign w:val="superscript"/>
                <w:lang w:val="en-GB"/>
              </w:rPr>
              <w:t>3</w:t>
            </w:r>
          </w:p>
          <w:p w:rsidR="005D0018" w:rsidRPr="00A60CA4" w:rsidRDefault="005D0018" w:rsidP="005D0018">
            <w:pPr>
              <w:jc w:val="center"/>
              <w:rPr>
                <w:lang w:val="en-GB"/>
              </w:rPr>
            </w:pPr>
            <w:r w:rsidRPr="00A60CA4">
              <w:rPr>
                <w:sz w:val="22"/>
                <w:szCs w:val="22"/>
                <w:lang w:val="en-GB"/>
              </w:rPr>
              <w:t>m</w:t>
            </w:r>
            <w:r w:rsidRPr="00A60CA4">
              <w:rPr>
                <w:sz w:val="22"/>
                <w:szCs w:val="22"/>
                <w:vertAlign w:val="superscript"/>
                <w:lang w:val="en-GB"/>
              </w:rPr>
              <w:t>3</w:t>
            </w:r>
            <w:r w:rsidRPr="00A60CA4">
              <w:rPr>
                <w:sz w:val="22"/>
                <w:szCs w:val="22"/>
                <w:lang w:val="en-GB"/>
              </w:rPr>
              <w:t>/km</w:t>
            </w:r>
          </w:p>
          <w:p w:rsidR="005D0018" w:rsidRPr="00A60CA4" w:rsidRDefault="005D0018" w:rsidP="005D0018">
            <w:pPr>
              <w:jc w:val="center"/>
              <w:rPr>
                <w:vertAlign w:val="superscript"/>
                <w:lang w:val="en-GB"/>
              </w:rPr>
            </w:pPr>
            <w:r w:rsidRPr="00A60CA4">
              <w:rPr>
                <w:sz w:val="22"/>
                <w:szCs w:val="22"/>
                <w:lang w:val="en-GB"/>
              </w:rPr>
              <w:t>m</w:t>
            </w:r>
            <w:r w:rsidRPr="00A60CA4">
              <w:rPr>
                <w:sz w:val="22"/>
                <w:szCs w:val="22"/>
                <w:vertAlign w:val="superscript"/>
                <w:lang w:val="en-GB"/>
              </w:rPr>
              <w:t>2</w:t>
            </w:r>
          </w:p>
          <w:p w:rsidR="005D0018" w:rsidRPr="00A60CA4" w:rsidRDefault="005D0018" w:rsidP="005D0018">
            <w:pPr>
              <w:jc w:val="center"/>
            </w:pPr>
            <w:r w:rsidRPr="00A60CA4">
              <w:rPr>
                <w:sz w:val="22"/>
                <w:szCs w:val="22"/>
              </w:rPr>
              <w:t>m</w:t>
            </w:r>
            <w:r w:rsidRPr="00A60CA4">
              <w:rPr>
                <w:sz w:val="22"/>
                <w:szCs w:val="22"/>
                <w:vertAlign w:val="superscript"/>
              </w:rPr>
              <w:t>2</w:t>
            </w:r>
          </w:p>
        </w:tc>
        <w:tc>
          <w:tcPr>
            <w:tcW w:w="993" w:type="dxa"/>
            <w:tcBorders>
              <w:top w:val="nil"/>
              <w:left w:val="nil"/>
              <w:bottom w:val="single" w:sz="6" w:space="0" w:color="auto"/>
              <w:right w:val="single" w:sz="6" w:space="0" w:color="auto"/>
            </w:tcBorders>
          </w:tcPr>
          <w:p w:rsidR="005D0018" w:rsidRPr="00A60CA4" w:rsidRDefault="005D0018" w:rsidP="005D0018"/>
        </w:tc>
        <w:tc>
          <w:tcPr>
            <w:tcW w:w="1417" w:type="dxa"/>
            <w:tcBorders>
              <w:top w:val="nil"/>
              <w:left w:val="nil"/>
              <w:bottom w:val="single" w:sz="6" w:space="0" w:color="auto"/>
              <w:right w:val="single" w:sz="6" w:space="0" w:color="auto"/>
            </w:tcBorders>
          </w:tcPr>
          <w:p w:rsidR="005D0018" w:rsidRPr="00A60CA4" w:rsidRDefault="005D0018" w:rsidP="005D0018"/>
        </w:tc>
        <w:tc>
          <w:tcPr>
            <w:tcW w:w="1276" w:type="dxa"/>
            <w:tcBorders>
              <w:top w:val="nil"/>
              <w:left w:val="nil"/>
              <w:bottom w:val="single" w:sz="6" w:space="0" w:color="auto"/>
              <w:right w:val="single" w:sz="6" w:space="0" w:color="auto"/>
            </w:tcBorders>
          </w:tcPr>
          <w:p w:rsidR="005D0018" w:rsidRPr="00A60CA4" w:rsidRDefault="005D0018" w:rsidP="005D0018"/>
        </w:tc>
      </w:tr>
    </w:tbl>
    <w:p w:rsidR="005D0018" w:rsidRPr="00D44BF2" w:rsidRDefault="005D0018" w:rsidP="005D0018">
      <w:pPr>
        <w:ind w:left="720" w:hanging="720"/>
        <w:rPr>
          <w:sz w:val="16"/>
          <w:lang w:val="es-ES_tradnl"/>
        </w:rPr>
      </w:pPr>
      <w:r w:rsidRPr="00D44BF2">
        <w:rPr>
          <w:sz w:val="16"/>
        </w:rPr>
        <w:br w:type="page"/>
      </w:r>
    </w:p>
    <w:p w:rsidR="005D0018" w:rsidRPr="00D44BF2" w:rsidRDefault="005D0018" w:rsidP="005D0018">
      <w:pPr>
        <w:ind w:left="720" w:hanging="810"/>
        <w:rPr>
          <w:sz w:val="16"/>
        </w:rPr>
      </w:pPr>
    </w:p>
    <w:p w:rsidR="005D0018" w:rsidRPr="00D44BF2" w:rsidRDefault="005D0018" w:rsidP="005D0018">
      <w:pPr>
        <w:ind w:left="720" w:hanging="810"/>
        <w:jc w:val="center"/>
        <w:rPr>
          <w:b/>
          <w:i/>
        </w:rPr>
      </w:pPr>
      <w:r w:rsidRPr="00D44BF2">
        <w:rPr>
          <w:b/>
          <w:i/>
        </w:rPr>
        <w:t>DETAIL QUANTITATIF ET ESTIMATIF</w:t>
      </w:r>
    </w:p>
    <w:p w:rsidR="005D0018" w:rsidRPr="00D44BF2" w:rsidRDefault="005D0018" w:rsidP="005D0018">
      <w:pPr>
        <w:ind w:left="720" w:hanging="810"/>
        <w:jc w:val="center"/>
        <w:rPr>
          <w:b/>
          <w:i/>
        </w:rPr>
      </w:pPr>
    </w:p>
    <w:p w:rsidR="005D0018" w:rsidRPr="00D44BF2" w:rsidRDefault="005D0018" w:rsidP="005D0018">
      <w:pPr>
        <w:ind w:left="720" w:hanging="810"/>
        <w:jc w:val="center"/>
        <w:rPr>
          <w:b/>
          <w:i/>
        </w:rPr>
      </w:pPr>
    </w:p>
    <w:p w:rsidR="005D0018" w:rsidRPr="00D44BF2" w:rsidRDefault="005D0018" w:rsidP="005D0018">
      <w:pPr>
        <w:ind w:left="720" w:hanging="810"/>
        <w:jc w:val="center"/>
        <w:rPr>
          <w:b/>
          <w:i/>
        </w:rPr>
      </w:pPr>
    </w:p>
    <w:p w:rsidR="005D0018" w:rsidRPr="00D44BF2" w:rsidRDefault="005D0018" w:rsidP="005D0018">
      <w:pPr>
        <w:ind w:left="720" w:hanging="810"/>
        <w:jc w:val="center"/>
        <w:rPr>
          <w:b/>
          <w:i/>
        </w:rPr>
      </w:pPr>
    </w:p>
    <w:p w:rsidR="005D0018" w:rsidRPr="00D44BF2" w:rsidRDefault="005D0018" w:rsidP="005D0018">
      <w:pPr>
        <w:ind w:left="720" w:hanging="810"/>
        <w:jc w:val="cente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278"/>
        <w:gridCol w:w="5940"/>
        <w:gridCol w:w="1998"/>
      </w:tblGrid>
      <w:tr w:rsidR="005D0018" w:rsidRPr="00D44BF2" w:rsidTr="005D0018">
        <w:tc>
          <w:tcPr>
            <w:tcW w:w="9216" w:type="dxa"/>
            <w:gridSpan w:val="3"/>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center"/>
              <w:rPr>
                <w:b/>
              </w:rPr>
            </w:pPr>
          </w:p>
          <w:p w:rsidR="005D0018" w:rsidRPr="00D44BF2" w:rsidRDefault="005D0018" w:rsidP="005D0018">
            <w:pPr>
              <w:jc w:val="center"/>
              <w:rPr>
                <w:rFonts w:ascii="Times New Roman Bold" w:hAnsi="Times New Roman Bold"/>
                <w:b/>
              </w:rPr>
            </w:pPr>
            <w:r w:rsidRPr="00D44BF2">
              <w:rPr>
                <w:b/>
              </w:rPr>
              <w:t>SOMMES PROVISIONNELLES</w:t>
            </w:r>
            <w:r w:rsidRPr="00D44BF2">
              <w:rPr>
                <w:rFonts w:ascii="Times New Roman Bold" w:hAnsi="Times New Roman Bold"/>
                <w:b/>
                <w:vertAlign w:val="superscript"/>
              </w:rPr>
              <w:t>(</w:t>
            </w:r>
            <w:r w:rsidRPr="00D44BF2">
              <w:rPr>
                <w:rStyle w:val="Appelnotedebasdep"/>
                <w:b/>
              </w:rPr>
              <w:footnoteReference w:id="5"/>
            </w:r>
            <w:r w:rsidRPr="00D44BF2">
              <w:rPr>
                <w:rFonts w:ascii="Times New Roman Bold" w:hAnsi="Times New Roman Bold"/>
                <w:b/>
                <w:vertAlign w:val="superscript"/>
              </w:rPr>
              <w:t>)</w:t>
            </w:r>
          </w:p>
          <w:p w:rsidR="005D0018" w:rsidRPr="00D44BF2" w:rsidRDefault="005D0018" w:rsidP="005D0018">
            <w:pPr>
              <w:jc w:val="center"/>
              <w:rPr>
                <w:b/>
              </w:rPr>
            </w:pPr>
          </w:p>
        </w:tc>
      </w:tr>
      <w:tr w:rsidR="005D0018" w:rsidRPr="00D44BF2" w:rsidTr="005D0018">
        <w:tc>
          <w:tcPr>
            <w:tcW w:w="1278"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center"/>
              <w:rPr>
                <w:b/>
              </w:rPr>
            </w:pPr>
            <w:r w:rsidRPr="00D44BF2">
              <w:rPr>
                <w:b/>
              </w:rPr>
              <w:t>Numéro</w:t>
            </w:r>
          </w:p>
          <w:p w:rsidR="005D0018" w:rsidRPr="00D44BF2" w:rsidRDefault="005D0018" w:rsidP="005D0018">
            <w:pPr>
              <w:jc w:val="center"/>
            </w:pPr>
            <w:r w:rsidRPr="00D44BF2">
              <w:rPr>
                <w:b/>
              </w:rPr>
              <w:t>Prix</w:t>
            </w:r>
          </w:p>
        </w:tc>
        <w:tc>
          <w:tcPr>
            <w:tcW w:w="594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center"/>
            </w:pPr>
          </w:p>
          <w:p w:rsidR="005D0018" w:rsidRPr="00D44BF2" w:rsidRDefault="005D0018" w:rsidP="005D0018">
            <w:pPr>
              <w:jc w:val="center"/>
            </w:pPr>
            <w:r w:rsidRPr="00D44BF2">
              <w:rPr>
                <w:b/>
              </w:rPr>
              <w:t>Désignation des sommes provisionnelles</w:t>
            </w:r>
          </w:p>
        </w:tc>
        <w:tc>
          <w:tcPr>
            <w:tcW w:w="1998"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center"/>
            </w:pPr>
          </w:p>
          <w:p w:rsidR="005D0018" w:rsidRPr="00D44BF2" w:rsidRDefault="005D0018" w:rsidP="005D0018">
            <w:pPr>
              <w:jc w:val="center"/>
            </w:pPr>
            <w:r w:rsidRPr="00D44BF2">
              <w:rPr>
                <w:b/>
              </w:rPr>
              <w:t>Montant</w:t>
            </w:r>
          </w:p>
        </w:tc>
      </w:tr>
      <w:tr w:rsidR="005D0018" w:rsidRPr="00D44BF2" w:rsidTr="005D0018">
        <w:tc>
          <w:tcPr>
            <w:tcW w:w="1278"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pPr>
          </w:p>
          <w:p w:rsidR="005D0018" w:rsidRPr="00D44BF2" w:rsidRDefault="005D0018" w:rsidP="005D0018">
            <w:pPr>
              <w:jc w:val="left"/>
            </w:pPr>
            <w:r w:rsidRPr="00D44BF2">
              <w:t>SP 100</w:t>
            </w:r>
          </w:p>
          <w:p w:rsidR="005D0018" w:rsidRPr="00D44BF2" w:rsidRDefault="005D0018" w:rsidP="005D0018">
            <w:pPr>
              <w:jc w:val="left"/>
            </w:pPr>
            <w:r w:rsidRPr="00D44BF2">
              <w:t>SP 200</w:t>
            </w:r>
          </w:p>
          <w:p w:rsidR="005D0018" w:rsidRPr="00D44BF2" w:rsidRDefault="005D0018" w:rsidP="005D0018">
            <w:pPr>
              <w:jc w:val="left"/>
            </w:pPr>
            <w:r w:rsidRPr="00D44BF2">
              <w:t>SP 300</w:t>
            </w:r>
          </w:p>
          <w:p w:rsidR="005D0018" w:rsidRPr="00D44BF2" w:rsidRDefault="005D0018" w:rsidP="005D0018">
            <w:pPr>
              <w:jc w:val="left"/>
            </w:pPr>
            <w:r w:rsidRPr="00D44BF2">
              <w:t>SP 301</w:t>
            </w:r>
          </w:p>
        </w:tc>
        <w:tc>
          <w:tcPr>
            <w:tcW w:w="594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pPr>
          </w:p>
          <w:p w:rsidR="005D0018" w:rsidRPr="00D44BF2" w:rsidRDefault="005D0018" w:rsidP="005D0018">
            <w:pPr>
              <w:jc w:val="left"/>
            </w:pPr>
            <w:r w:rsidRPr="00D44BF2">
              <w:t>Provision pour aléas physiques</w:t>
            </w:r>
          </w:p>
          <w:p w:rsidR="005D0018" w:rsidRPr="00D44BF2" w:rsidRDefault="005D0018" w:rsidP="005D0018">
            <w:pPr>
              <w:jc w:val="left"/>
            </w:pPr>
            <w:r w:rsidRPr="00D44BF2">
              <w:t>Provision pour aléas financiers</w:t>
            </w:r>
          </w:p>
          <w:p w:rsidR="005D0018" w:rsidRPr="00D44BF2" w:rsidRDefault="005D0018" w:rsidP="005D0018">
            <w:pPr>
              <w:jc w:val="left"/>
            </w:pPr>
            <w:r w:rsidRPr="00D44BF2">
              <w:t>Travaux spécialisés A</w:t>
            </w:r>
          </w:p>
          <w:p w:rsidR="005D0018" w:rsidRPr="00D44BF2" w:rsidRDefault="005D0018" w:rsidP="005D0018">
            <w:pPr>
              <w:jc w:val="left"/>
            </w:pPr>
            <w:r w:rsidRPr="00D44BF2">
              <w:t>Travaux spécialisés B</w:t>
            </w:r>
          </w:p>
          <w:p w:rsidR="005D0018" w:rsidRPr="00D44BF2" w:rsidRDefault="005D0018" w:rsidP="005D0018">
            <w:pPr>
              <w:jc w:val="left"/>
            </w:pPr>
          </w:p>
          <w:p w:rsidR="005D0018" w:rsidRPr="00D44BF2" w:rsidRDefault="005D0018" w:rsidP="005D0018">
            <w:pPr>
              <w:jc w:val="left"/>
            </w:pPr>
          </w:p>
        </w:tc>
        <w:tc>
          <w:tcPr>
            <w:tcW w:w="1998"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left"/>
            </w:pPr>
          </w:p>
        </w:tc>
      </w:tr>
    </w:tbl>
    <w:p w:rsidR="005D0018" w:rsidRPr="00D44BF2" w:rsidRDefault="005D0018" w:rsidP="005D0018">
      <w:pPr>
        <w:rPr>
          <w:sz w:val="16"/>
        </w:rPr>
      </w:pPr>
    </w:p>
    <w:p w:rsidR="005D0018" w:rsidRPr="00D44BF2" w:rsidRDefault="005D0018" w:rsidP="005D0018">
      <w:pPr>
        <w:rPr>
          <w:sz w:val="16"/>
        </w:rPr>
      </w:pPr>
    </w:p>
    <w:p w:rsidR="005D0018" w:rsidRPr="00D44BF2" w:rsidRDefault="005D0018" w:rsidP="005D0018">
      <w:pPr>
        <w:jc w:val="center"/>
        <w:rPr>
          <w:b/>
          <w:i/>
        </w:rPr>
      </w:pPr>
      <w:r w:rsidRPr="00D44BF2">
        <w:rPr>
          <w:sz w:val="16"/>
        </w:rPr>
        <w:br w:type="page"/>
      </w:r>
      <w:r w:rsidRPr="00D44BF2">
        <w:rPr>
          <w:b/>
          <w:i/>
        </w:rPr>
        <w:lastRenderedPageBreak/>
        <w:t>DETAIL QUANTITATIF ET ESTIMATIF</w:t>
      </w:r>
    </w:p>
    <w:p w:rsidR="005D0018" w:rsidRPr="00D44BF2" w:rsidRDefault="005D0018" w:rsidP="005D0018">
      <w:pPr>
        <w:jc w:val="center"/>
        <w:rPr>
          <w:b/>
          <w:i/>
        </w:rPr>
      </w:pPr>
      <w:r w:rsidRPr="00D44BF2">
        <w:rPr>
          <w:b/>
        </w:rPr>
        <w:t>TABLEAU RECAPITULATIF</w:t>
      </w:r>
      <w:r w:rsidRPr="00D44BF2">
        <w:rPr>
          <w:rFonts w:ascii="Times New Roman Bold" w:hAnsi="Times New Roman Bold"/>
          <w:b/>
          <w:vertAlign w:val="superscript"/>
        </w:rPr>
        <w:t xml:space="preserve"> (</w:t>
      </w:r>
      <w:r w:rsidRPr="00D44BF2">
        <w:rPr>
          <w:rStyle w:val="Appelnotedebasdep"/>
          <w:b/>
        </w:rPr>
        <w:footnoteReference w:id="6"/>
      </w:r>
      <w:r w:rsidRPr="00D44BF2">
        <w:rPr>
          <w:rFonts w:ascii="Times New Roman Bold" w:hAnsi="Times New Roman Bold"/>
          <w:b/>
          <w:vertAlign w:val="superscript"/>
        </w:rPr>
        <w:t>)</w:t>
      </w:r>
    </w:p>
    <w:p w:rsidR="005D0018" w:rsidRPr="00D44BF2" w:rsidRDefault="005D0018" w:rsidP="005D0018">
      <w:pPr>
        <w:jc w:val="center"/>
        <w:rPr>
          <w:b/>
          <w:i/>
        </w:rPr>
      </w:pPr>
    </w:p>
    <w:tbl>
      <w:tblPr>
        <w:tblW w:w="96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384"/>
        <w:gridCol w:w="6095"/>
        <w:gridCol w:w="2127"/>
      </w:tblGrid>
      <w:tr w:rsidR="005D0018" w:rsidRPr="002F0099" w:rsidTr="009D303E">
        <w:tc>
          <w:tcPr>
            <w:tcW w:w="1384" w:type="dxa"/>
            <w:tcBorders>
              <w:top w:val="single" w:sz="6" w:space="0" w:color="auto"/>
              <w:left w:val="single" w:sz="6" w:space="0" w:color="auto"/>
              <w:bottom w:val="single" w:sz="6" w:space="0" w:color="auto"/>
              <w:right w:val="nil"/>
            </w:tcBorders>
          </w:tcPr>
          <w:p w:rsidR="005D0018" w:rsidRPr="002F0099" w:rsidRDefault="005D0018" w:rsidP="005D0018">
            <w:pPr>
              <w:jc w:val="left"/>
            </w:pPr>
          </w:p>
        </w:tc>
        <w:tc>
          <w:tcPr>
            <w:tcW w:w="6095" w:type="dxa"/>
            <w:tcBorders>
              <w:top w:val="single" w:sz="6" w:space="0" w:color="auto"/>
              <w:left w:val="nil"/>
              <w:bottom w:val="single" w:sz="6" w:space="0" w:color="auto"/>
              <w:right w:val="single" w:sz="6" w:space="0" w:color="auto"/>
            </w:tcBorders>
          </w:tcPr>
          <w:p w:rsidR="005D0018" w:rsidRPr="002F0099" w:rsidRDefault="005D0018" w:rsidP="005D0018">
            <w:pPr>
              <w:jc w:val="center"/>
              <w:rPr>
                <w:b/>
              </w:rPr>
            </w:pPr>
          </w:p>
          <w:p w:rsidR="005D0018" w:rsidRPr="002F0099" w:rsidRDefault="005D0018" w:rsidP="005D0018">
            <w:pPr>
              <w:jc w:val="center"/>
              <w:rPr>
                <w:b/>
              </w:rPr>
            </w:pPr>
            <w:r w:rsidRPr="002F0099">
              <w:rPr>
                <w:b/>
              </w:rPr>
              <w:t>OUVRAGES</w:t>
            </w:r>
          </w:p>
          <w:p w:rsidR="005D0018" w:rsidRPr="002F0099" w:rsidRDefault="005D0018" w:rsidP="005D0018">
            <w:pPr>
              <w:jc w:val="center"/>
            </w:pPr>
          </w:p>
        </w:tc>
        <w:tc>
          <w:tcPr>
            <w:tcW w:w="2127" w:type="dxa"/>
            <w:tcBorders>
              <w:top w:val="single" w:sz="6" w:space="0" w:color="auto"/>
              <w:left w:val="single" w:sz="6" w:space="0" w:color="auto"/>
              <w:bottom w:val="single" w:sz="6" w:space="0" w:color="auto"/>
              <w:right w:val="single" w:sz="6" w:space="0" w:color="auto"/>
            </w:tcBorders>
          </w:tcPr>
          <w:p w:rsidR="005D0018" w:rsidRPr="002F0099" w:rsidRDefault="005D0018" w:rsidP="005D0018">
            <w:pPr>
              <w:jc w:val="center"/>
              <w:rPr>
                <w:b/>
              </w:rPr>
            </w:pPr>
            <w:r w:rsidRPr="002F0099">
              <w:rPr>
                <w:b/>
              </w:rPr>
              <w:t>Prix Total</w:t>
            </w:r>
          </w:p>
        </w:tc>
      </w:tr>
      <w:tr w:rsidR="005D0018" w:rsidRPr="002F0099" w:rsidTr="009D303E">
        <w:tc>
          <w:tcPr>
            <w:tcW w:w="1384" w:type="dxa"/>
            <w:tcBorders>
              <w:top w:val="single" w:sz="6" w:space="0" w:color="auto"/>
              <w:left w:val="single" w:sz="6" w:space="0" w:color="auto"/>
              <w:bottom w:val="single" w:sz="6" w:space="0" w:color="auto"/>
              <w:right w:val="single" w:sz="6" w:space="0" w:color="auto"/>
            </w:tcBorders>
          </w:tcPr>
          <w:p w:rsidR="005D0018" w:rsidRPr="002F0099" w:rsidRDefault="005D0018" w:rsidP="005D0018">
            <w:pPr>
              <w:jc w:val="center"/>
              <w:rPr>
                <w:b/>
              </w:rPr>
            </w:pPr>
          </w:p>
          <w:p w:rsidR="005D0018" w:rsidRPr="002F0099" w:rsidRDefault="005D0018" w:rsidP="005D0018">
            <w:pPr>
              <w:jc w:val="center"/>
              <w:rPr>
                <w:b/>
              </w:rPr>
            </w:pPr>
            <w:r w:rsidRPr="002F0099">
              <w:rPr>
                <w:b/>
              </w:rPr>
              <w:t>Numéro du</w:t>
            </w:r>
          </w:p>
          <w:p w:rsidR="005D0018" w:rsidRPr="002F0099" w:rsidRDefault="005D0018" w:rsidP="005D0018">
            <w:pPr>
              <w:jc w:val="center"/>
            </w:pPr>
            <w:r w:rsidRPr="002F0099">
              <w:rPr>
                <w:b/>
              </w:rPr>
              <w:t>Poste</w:t>
            </w:r>
          </w:p>
        </w:tc>
        <w:tc>
          <w:tcPr>
            <w:tcW w:w="6095" w:type="dxa"/>
            <w:tcBorders>
              <w:top w:val="single" w:sz="6" w:space="0" w:color="auto"/>
              <w:left w:val="single" w:sz="6" w:space="0" w:color="auto"/>
              <w:bottom w:val="single" w:sz="6" w:space="0" w:color="auto"/>
              <w:right w:val="single" w:sz="6" w:space="0" w:color="auto"/>
            </w:tcBorders>
          </w:tcPr>
          <w:p w:rsidR="005D0018" w:rsidRPr="002F0099" w:rsidRDefault="005D0018" w:rsidP="005D0018">
            <w:pPr>
              <w:jc w:val="center"/>
            </w:pPr>
          </w:p>
          <w:p w:rsidR="005D0018" w:rsidRPr="002F0099" w:rsidRDefault="005D0018" w:rsidP="005D0018">
            <w:pPr>
              <w:jc w:val="center"/>
              <w:rPr>
                <w:b/>
              </w:rPr>
            </w:pPr>
          </w:p>
          <w:p w:rsidR="005D0018" w:rsidRPr="002F0099" w:rsidRDefault="005D0018" w:rsidP="005D0018">
            <w:pPr>
              <w:jc w:val="center"/>
            </w:pPr>
            <w:r w:rsidRPr="002F0099">
              <w:rPr>
                <w:b/>
              </w:rPr>
              <w:t>Désignation des ouvrages</w:t>
            </w:r>
          </w:p>
        </w:tc>
        <w:tc>
          <w:tcPr>
            <w:tcW w:w="2127" w:type="dxa"/>
            <w:tcBorders>
              <w:top w:val="single" w:sz="6" w:space="0" w:color="auto"/>
              <w:left w:val="single" w:sz="6" w:space="0" w:color="auto"/>
              <w:bottom w:val="single" w:sz="6" w:space="0" w:color="auto"/>
              <w:right w:val="single" w:sz="6" w:space="0" w:color="auto"/>
            </w:tcBorders>
          </w:tcPr>
          <w:p w:rsidR="005D0018" w:rsidRPr="002F0099" w:rsidRDefault="005D0018" w:rsidP="005D0018">
            <w:pPr>
              <w:jc w:val="center"/>
              <w:rPr>
                <w:b/>
              </w:rPr>
            </w:pPr>
          </w:p>
          <w:p w:rsidR="005D0018" w:rsidRPr="002F0099" w:rsidRDefault="005D0018" w:rsidP="005D0018">
            <w:pPr>
              <w:jc w:val="center"/>
              <w:rPr>
                <w:b/>
              </w:rPr>
            </w:pPr>
            <w:r w:rsidRPr="002F0099">
              <w:rPr>
                <w:b/>
              </w:rPr>
              <w:t>FCFA</w:t>
            </w:r>
          </w:p>
        </w:tc>
      </w:tr>
      <w:tr w:rsidR="005D0018" w:rsidRPr="002F0099" w:rsidTr="009D303E">
        <w:tc>
          <w:tcPr>
            <w:tcW w:w="1384" w:type="dxa"/>
            <w:tcBorders>
              <w:top w:val="single" w:sz="6" w:space="0" w:color="auto"/>
              <w:left w:val="single" w:sz="6" w:space="0" w:color="auto"/>
              <w:bottom w:val="nil"/>
              <w:right w:val="single" w:sz="6" w:space="0" w:color="auto"/>
            </w:tcBorders>
          </w:tcPr>
          <w:p w:rsidR="005D0018" w:rsidRPr="002F0099" w:rsidRDefault="005D0018" w:rsidP="005D0018">
            <w:pPr>
              <w:jc w:val="right"/>
            </w:pPr>
            <w:r w:rsidRPr="002F0099">
              <w:t>100</w:t>
            </w:r>
          </w:p>
          <w:p w:rsidR="005D0018" w:rsidRPr="002F0099" w:rsidRDefault="005D0018" w:rsidP="005D0018">
            <w:pPr>
              <w:jc w:val="right"/>
            </w:pPr>
            <w:r w:rsidRPr="002F0099">
              <w:t>200</w:t>
            </w:r>
          </w:p>
          <w:p w:rsidR="005D0018" w:rsidRPr="002F0099" w:rsidRDefault="005D0018" w:rsidP="005D0018">
            <w:pPr>
              <w:jc w:val="right"/>
            </w:pPr>
            <w:r w:rsidRPr="002F0099">
              <w:t>300</w:t>
            </w:r>
          </w:p>
          <w:p w:rsidR="005D0018" w:rsidRPr="002F0099" w:rsidRDefault="005D0018" w:rsidP="005D0018">
            <w:pPr>
              <w:jc w:val="right"/>
            </w:pPr>
            <w:r w:rsidRPr="002F0099">
              <w:t>400</w:t>
            </w:r>
          </w:p>
          <w:p w:rsidR="005D0018" w:rsidRPr="002F0099" w:rsidRDefault="005D0018" w:rsidP="005D0018">
            <w:pPr>
              <w:jc w:val="right"/>
            </w:pPr>
            <w:r w:rsidRPr="002F0099">
              <w:t>----</w:t>
            </w:r>
          </w:p>
        </w:tc>
        <w:tc>
          <w:tcPr>
            <w:tcW w:w="6095" w:type="dxa"/>
            <w:tcBorders>
              <w:top w:val="single" w:sz="6" w:space="0" w:color="auto"/>
              <w:left w:val="single" w:sz="6" w:space="0" w:color="auto"/>
              <w:bottom w:val="nil"/>
              <w:right w:val="single" w:sz="6" w:space="0" w:color="auto"/>
            </w:tcBorders>
          </w:tcPr>
          <w:p w:rsidR="005D0018" w:rsidRPr="002F0099" w:rsidRDefault="005D0018" w:rsidP="005D0018">
            <w:pPr>
              <w:jc w:val="left"/>
            </w:pPr>
            <w:r w:rsidRPr="002F0099">
              <w:t>Installation de chantier</w:t>
            </w:r>
          </w:p>
          <w:p w:rsidR="005D0018" w:rsidRPr="002F0099" w:rsidRDefault="005D0018" w:rsidP="005D0018">
            <w:pPr>
              <w:jc w:val="left"/>
            </w:pPr>
            <w:r w:rsidRPr="002F0099">
              <w:t>Dégagement des emprises et terrassements</w:t>
            </w:r>
          </w:p>
          <w:p w:rsidR="005D0018" w:rsidRPr="002F0099" w:rsidRDefault="005D0018" w:rsidP="005D0018">
            <w:pPr>
              <w:jc w:val="left"/>
            </w:pPr>
            <w:r w:rsidRPr="002F0099">
              <w:t>Chaussées</w:t>
            </w:r>
          </w:p>
          <w:p w:rsidR="005D0018" w:rsidRPr="002F0099" w:rsidRDefault="005D0018" w:rsidP="005D0018">
            <w:pPr>
              <w:jc w:val="left"/>
            </w:pPr>
            <w:r w:rsidRPr="002F0099">
              <w:t>Drainage et ouvrages divers</w:t>
            </w:r>
          </w:p>
        </w:tc>
        <w:tc>
          <w:tcPr>
            <w:tcW w:w="2127" w:type="dxa"/>
            <w:tcBorders>
              <w:top w:val="single" w:sz="6" w:space="0" w:color="auto"/>
              <w:left w:val="single" w:sz="6" w:space="0" w:color="auto"/>
              <w:bottom w:val="nil"/>
              <w:right w:val="single" w:sz="6" w:space="0" w:color="auto"/>
            </w:tcBorders>
          </w:tcPr>
          <w:p w:rsidR="005D0018" w:rsidRPr="002F0099" w:rsidRDefault="005D0018" w:rsidP="005D0018">
            <w:pPr>
              <w:jc w:val="left"/>
            </w:pPr>
          </w:p>
        </w:tc>
      </w:tr>
      <w:tr w:rsidR="005D0018" w:rsidRPr="002F0099" w:rsidTr="009D303E">
        <w:tc>
          <w:tcPr>
            <w:tcW w:w="1384" w:type="dxa"/>
            <w:tcBorders>
              <w:top w:val="nil"/>
              <w:left w:val="single" w:sz="6" w:space="0" w:color="auto"/>
              <w:bottom w:val="single" w:sz="6" w:space="0" w:color="auto"/>
              <w:right w:val="single" w:sz="6" w:space="0" w:color="auto"/>
            </w:tcBorders>
          </w:tcPr>
          <w:p w:rsidR="005D0018" w:rsidRPr="002F0099" w:rsidRDefault="005D0018" w:rsidP="005D0018">
            <w:pPr>
              <w:spacing w:before="60" w:after="60"/>
              <w:jc w:val="left"/>
            </w:pPr>
          </w:p>
        </w:tc>
        <w:tc>
          <w:tcPr>
            <w:tcW w:w="6095" w:type="dxa"/>
            <w:tcBorders>
              <w:top w:val="nil"/>
              <w:left w:val="single" w:sz="6" w:space="0" w:color="auto"/>
              <w:bottom w:val="nil"/>
              <w:right w:val="single" w:sz="6" w:space="0" w:color="auto"/>
            </w:tcBorders>
          </w:tcPr>
          <w:p w:rsidR="005D0018" w:rsidRPr="002F0099" w:rsidRDefault="005D0018" w:rsidP="005D0018">
            <w:pPr>
              <w:spacing w:before="60" w:after="60"/>
              <w:jc w:val="center"/>
            </w:pPr>
            <w:r w:rsidRPr="002F0099">
              <w:t>Total général des ouvrages</w:t>
            </w:r>
          </w:p>
        </w:tc>
        <w:tc>
          <w:tcPr>
            <w:tcW w:w="2127" w:type="dxa"/>
            <w:tcBorders>
              <w:top w:val="nil"/>
              <w:left w:val="single" w:sz="6" w:space="0" w:color="auto"/>
              <w:bottom w:val="single" w:sz="6" w:space="0" w:color="auto"/>
              <w:right w:val="single" w:sz="6" w:space="0" w:color="auto"/>
            </w:tcBorders>
          </w:tcPr>
          <w:p w:rsidR="005D0018" w:rsidRPr="002F0099" w:rsidRDefault="005D0018" w:rsidP="005D0018">
            <w:pPr>
              <w:spacing w:before="60" w:after="60"/>
              <w:jc w:val="left"/>
            </w:pPr>
          </w:p>
        </w:tc>
      </w:tr>
      <w:tr w:rsidR="005D0018" w:rsidRPr="002F0099" w:rsidTr="009D303E">
        <w:tc>
          <w:tcPr>
            <w:tcW w:w="1384" w:type="dxa"/>
            <w:tcBorders>
              <w:top w:val="single" w:sz="6" w:space="0" w:color="auto"/>
              <w:left w:val="single" w:sz="6" w:space="0" w:color="auto"/>
              <w:bottom w:val="single" w:sz="6" w:space="0" w:color="auto"/>
              <w:right w:val="nil"/>
            </w:tcBorders>
          </w:tcPr>
          <w:p w:rsidR="005D0018" w:rsidRPr="002F0099" w:rsidRDefault="005D0018" w:rsidP="005D0018">
            <w:pPr>
              <w:spacing w:before="60" w:after="60"/>
              <w:jc w:val="left"/>
            </w:pPr>
          </w:p>
        </w:tc>
        <w:tc>
          <w:tcPr>
            <w:tcW w:w="6095" w:type="dxa"/>
            <w:tcBorders>
              <w:top w:val="single" w:sz="6" w:space="0" w:color="auto"/>
              <w:left w:val="nil"/>
              <w:bottom w:val="single" w:sz="6" w:space="0" w:color="auto"/>
              <w:right w:val="single" w:sz="6" w:space="0" w:color="auto"/>
            </w:tcBorders>
          </w:tcPr>
          <w:p w:rsidR="005D0018" w:rsidRPr="002F0099" w:rsidRDefault="005D0018" w:rsidP="005D0018">
            <w:pPr>
              <w:spacing w:before="60" w:after="60"/>
              <w:jc w:val="center"/>
              <w:rPr>
                <w:b/>
              </w:rPr>
            </w:pPr>
            <w:r w:rsidRPr="002F0099">
              <w:rPr>
                <w:b/>
              </w:rPr>
              <w:t>TRAVAUX EN REGIE (le cas échéant)</w:t>
            </w:r>
          </w:p>
        </w:tc>
        <w:tc>
          <w:tcPr>
            <w:tcW w:w="2127" w:type="dxa"/>
            <w:tcBorders>
              <w:top w:val="single" w:sz="6" w:space="0" w:color="auto"/>
              <w:left w:val="single" w:sz="6" w:space="0" w:color="auto"/>
              <w:bottom w:val="single" w:sz="6" w:space="0" w:color="auto"/>
              <w:right w:val="nil"/>
            </w:tcBorders>
          </w:tcPr>
          <w:p w:rsidR="005D0018" w:rsidRPr="002F0099" w:rsidRDefault="005D0018" w:rsidP="005D0018">
            <w:pPr>
              <w:spacing w:before="60" w:after="60"/>
              <w:jc w:val="left"/>
            </w:pPr>
          </w:p>
        </w:tc>
      </w:tr>
      <w:tr w:rsidR="005D0018" w:rsidRPr="002F0099" w:rsidTr="009D303E">
        <w:tc>
          <w:tcPr>
            <w:tcW w:w="1384" w:type="dxa"/>
            <w:tcBorders>
              <w:top w:val="single" w:sz="6" w:space="0" w:color="auto"/>
              <w:left w:val="single" w:sz="6" w:space="0" w:color="auto"/>
              <w:bottom w:val="single" w:sz="6" w:space="0" w:color="auto"/>
              <w:right w:val="single" w:sz="6" w:space="0" w:color="auto"/>
            </w:tcBorders>
          </w:tcPr>
          <w:p w:rsidR="005D0018" w:rsidRPr="002F0099" w:rsidRDefault="005D0018" w:rsidP="005D0018">
            <w:pPr>
              <w:spacing w:before="60" w:after="60"/>
              <w:jc w:val="center"/>
            </w:pPr>
            <w:r w:rsidRPr="002F0099">
              <w:rPr>
                <w:b/>
              </w:rPr>
              <w:t>Catégorie</w:t>
            </w:r>
          </w:p>
        </w:tc>
        <w:tc>
          <w:tcPr>
            <w:tcW w:w="6095" w:type="dxa"/>
            <w:tcBorders>
              <w:top w:val="single" w:sz="6" w:space="0" w:color="auto"/>
              <w:left w:val="single" w:sz="6" w:space="0" w:color="auto"/>
              <w:bottom w:val="single" w:sz="6" w:space="0" w:color="auto"/>
              <w:right w:val="single" w:sz="6" w:space="0" w:color="auto"/>
            </w:tcBorders>
          </w:tcPr>
          <w:p w:rsidR="005D0018" w:rsidRPr="002F0099" w:rsidRDefault="005D0018" w:rsidP="005D0018">
            <w:pPr>
              <w:spacing w:before="60" w:after="60"/>
              <w:jc w:val="center"/>
            </w:pPr>
            <w:r w:rsidRPr="002F0099">
              <w:rPr>
                <w:b/>
              </w:rPr>
              <w:t>Désignation des catégories</w:t>
            </w:r>
          </w:p>
        </w:tc>
        <w:tc>
          <w:tcPr>
            <w:tcW w:w="2127" w:type="dxa"/>
            <w:tcBorders>
              <w:top w:val="single" w:sz="6" w:space="0" w:color="auto"/>
              <w:left w:val="single" w:sz="6" w:space="0" w:color="auto"/>
              <w:bottom w:val="single" w:sz="6" w:space="0" w:color="auto"/>
              <w:right w:val="single" w:sz="6" w:space="0" w:color="auto"/>
            </w:tcBorders>
          </w:tcPr>
          <w:p w:rsidR="005D0018" w:rsidRPr="002F0099" w:rsidRDefault="005D0018" w:rsidP="005D0018">
            <w:pPr>
              <w:spacing w:before="60" w:after="60"/>
              <w:jc w:val="left"/>
            </w:pPr>
          </w:p>
        </w:tc>
      </w:tr>
      <w:tr w:rsidR="005D0018" w:rsidRPr="002F0099" w:rsidTr="009D303E">
        <w:tc>
          <w:tcPr>
            <w:tcW w:w="1384" w:type="dxa"/>
            <w:tcBorders>
              <w:top w:val="single" w:sz="6" w:space="0" w:color="auto"/>
              <w:left w:val="single" w:sz="6" w:space="0" w:color="auto"/>
              <w:bottom w:val="nil"/>
              <w:right w:val="single" w:sz="6" w:space="0" w:color="auto"/>
            </w:tcBorders>
          </w:tcPr>
          <w:p w:rsidR="005D0018" w:rsidRPr="002F0099" w:rsidRDefault="005D0018" w:rsidP="005D0018">
            <w:pPr>
              <w:jc w:val="right"/>
            </w:pPr>
            <w:r w:rsidRPr="002F0099">
              <w:t>TR 100</w:t>
            </w:r>
          </w:p>
          <w:p w:rsidR="005D0018" w:rsidRPr="002F0099" w:rsidRDefault="005D0018" w:rsidP="005D0018">
            <w:pPr>
              <w:jc w:val="right"/>
            </w:pPr>
            <w:r w:rsidRPr="002F0099">
              <w:t>TR 200</w:t>
            </w:r>
          </w:p>
          <w:p w:rsidR="005D0018" w:rsidRPr="002F0099" w:rsidRDefault="005D0018" w:rsidP="005D0018">
            <w:pPr>
              <w:jc w:val="right"/>
            </w:pPr>
            <w:r w:rsidRPr="002F0099">
              <w:t>TR 300</w:t>
            </w:r>
          </w:p>
          <w:p w:rsidR="005D0018" w:rsidRPr="002F0099" w:rsidRDefault="005D0018" w:rsidP="005D0018">
            <w:pPr>
              <w:jc w:val="right"/>
            </w:pPr>
            <w:r w:rsidRPr="002F0099">
              <w:t>----</w:t>
            </w:r>
          </w:p>
        </w:tc>
        <w:tc>
          <w:tcPr>
            <w:tcW w:w="6095" w:type="dxa"/>
            <w:tcBorders>
              <w:top w:val="single" w:sz="6" w:space="0" w:color="auto"/>
              <w:left w:val="single" w:sz="6" w:space="0" w:color="auto"/>
              <w:bottom w:val="nil"/>
              <w:right w:val="single" w:sz="6" w:space="0" w:color="auto"/>
            </w:tcBorders>
          </w:tcPr>
          <w:p w:rsidR="005D0018" w:rsidRPr="002F0099" w:rsidRDefault="002440BA" w:rsidP="005D0018">
            <w:pPr>
              <w:jc w:val="left"/>
            </w:pPr>
            <w:r w:rsidRPr="002F0099">
              <w:t>Main-d’œuvre</w:t>
            </w:r>
          </w:p>
          <w:p w:rsidR="005D0018" w:rsidRPr="002F0099" w:rsidRDefault="005D0018" w:rsidP="005D0018">
            <w:pPr>
              <w:jc w:val="left"/>
            </w:pPr>
            <w:r w:rsidRPr="002F0099">
              <w:t>Matériaux</w:t>
            </w:r>
          </w:p>
          <w:p w:rsidR="005D0018" w:rsidRPr="002F0099" w:rsidRDefault="005D0018" w:rsidP="005D0018">
            <w:pPr>
              <w:jc w:val="left"/>
            </w:pPr>
            <w:r w:rsidRPr="002F0099">
              <w:t>Equipements</w:t>
            </w:r>
          </w:p>
        </w:tc>
        <w:tc>
          <w:tcPr>
            <w:tcW w:w="2127" w:type="dxa"/>
            <w:tcBorders>
              <w:top w:val="single" w:sz="6" w:space="0" w:color="auto"/>
              <w:left w:val="single" w:sz="6" w:space="0" w:color="auto"/>
              <w:bottom w:val="nil"/>
              <w:right w:val="single" w:sz="6" w:space="0" w:color="auto"/>
            </w:tcBorders>
          </w:tcPr>
          <w:p w:rsidR="005D0018" w:rsidRPr="002F0099" w:rsidRDefault="005D0018" w:rsidP="005D0018">
            <w:pPr>
              <w:jc w:val="center"/>
            </w:pPr>
            <w:r w:rsidRPr="002F0099">
              <w:t>(</w:t>
            </w:r>
            <w:r w:rsidRPr="002F0099">
              <w:rPr>
                <w:rStyle w:val="Appelnotedebasdep"/>
              </w:rPr>
              <w:footnoteReference w:id="7"/>
            </w:r>
            <w:r w:rsidRPr="002F0099">
              <w:t>)</w:t>
            </w:r>
          </w:p>
          <w:p w:rsidR="005D0018" w:rsidRPr="002F0099" w:rsidRDefault="005D0018" w:rsidP="005D0018">
            <w:pPr>
              <w:jc w:val="center"/>
            </w:pPr>
            <w:r w:rsidRPr="002F0099">
              <w:t>(3)</w:t>
            </w:r>
          </w:p>
          <w:p w:rsidR="005D0018" w:rsidRPr="002F0099" w:rsidRDefault="005D0018" w:rsidP="005D0018">
            <w:pPr>
              <w:jc w:val="center"/>
            </w:pPr>
            <w:r w:rsidRPr="002F0099">
              <w:t>(3)</w:t>
            </w:r>
          </w:p>
        </w:tc>
      </w:tr>
      <w:tr w:rsidR="005D0018" w:rsidRPr="002F0099" w:rsidTr="009D303E">
        <w:tc>
          <w:tcPr>
            <w:tcW w:w="1384" w:type="dxa"/>
            <w:tcBorders>
              <w:top w:val="nil"/>
              <w:left w:val="single" w:sz="6" w:space="0" w:color="auto"/>
              <w:bottom w:val="single" w:sz="6" w:space="0" w:color="auto"/>
              <w:right w:val="single" w:sz="6" w:space="0" w:color="auto"/>
            </w:tcBorders>
          </w:tcPr>
          <w:p w:rsidR="005D0018" w:rsidRPr="002F0099" w:rsidRDefault="005D0018" w:rsidP="005D0018">
            <w:pPr>
              <w:spacing w:before="60" w:after="60"/>
              <w:jc w:val="left"/>
            </w:pPr>
          </w:p>
        </w:tc>
        <w:tc>
          <w:tcPr>
            <w:tcW w:w="6095" w:type="dxa"/>
            <w:tcBorders>
              <w:top w:val="nil"/>
              <w:left w:val="single" w:sz="6" w:space="0" w:color="auto"/>
              <w:bottom w:val="nil"/>
              <w:right w:val="single" w:sz="6" w:space="0" w:color="auto"/>
            </w:tcBorders>
          </w:tcPr>
          <w:p w:rsidR="005D0018" w:rsidRPr="002F0099" w:rsidRDefault="005D0018" w:rsidP="005D0018">
            <w:pPr>
              <w:spacing w:before="60" w:after="60"/>
              <w:jc w:val="center"/>
            </w:pPr>
            <w:r w:rsidRPr="002F0099">
              <w:t>Total des travaux en régie</w:t>
            </w:r>
          </w:p>
        </w:tc>
        <w:tc>
          <w:tcPr>
            <w:tcW w:w="2127" w:type="dxa"/>
            <w:tcBorders>
              <w:top w:val="nil"/>
              <w:left w:val="single" w:sz="6" w:space="0" w:color="auto"/>
              <w:bottom w:val="single" w:sz="6" w:space="0" w:color="auto"/>
              <w:right w:val="single" w:sz="6" w:space="0" w:color="auto"/>
            </w:tcBorders>
          </w:tcPr>
          <w:p w:rsidR="005D0018" w:rsidRPr="002F0099" w:rsidRDefault="005D0018" w:rsidP="005D0018">
            <w:pPr>
              <w:spacing w:before="60" w:after="60"/>
              <w:jc w:val="left"/>
            </w:pPr>
          </w:p>
        </w:tc>
      </w:tr>
      <w:tr w:rsidR="005D0018" w:rsidRPr="002F0099" w:rsidTr="009D303E">
        <w:tc>
          <w:tcPr>
            <w:tcW w:w="1384" w:type="dxa"/>
            <w:tcBorders>
              <w:top w:val="single" w:sz="6" w:space="0" w:color="auto"/>
              <w:left w:val="single" w:sz="6" w:space="0" w:color="auto"/>
              <w:bottom w:val="single" w:sz="6" w:space="0" w:color="auto"/>
              <w:right w:val="nil"/>
            </w:tcBorders>
          </w:tcPr>
          <w:p w:rsidR="005D0018" w:rsidRPr="002F0099" w:rsidRDefault="005D0018" w:rsidP="005D0018">
            <w:pPr>
              <w:spacing w:before="60" w:after="60"/>
              <w:jc w:val="left"/>
            </w:pPr>
          </w:p>
        </w:tc>
        <w:tc>
          <w:tcPr>
            <w:tcW w:w="6095" w:type="dxa"/>
            <w:tcBorders>
              <w:top w:val="single" w:sz="6" w:space="0" w:color="auto"/>
              <w:left w:val="nil"/>
              <w:bottom w:val="single" w:sz="6" w:space="0" w:color="auto"/>
              <w:right w:val="single" w:sz="6" w:space="0" w:color="auto"/>
            </w:tcBorders>
          </w:tcPr>
          <w:p w:rsidR="005D0018" w:rsidRPr="002F0099" w:rsidRDefault="005D0018" w:rsidP="005D0018">
            <w:pPr>
              <w:spacing w:before="60" w:after="60"/>
              <w:jc w:val="center"/>
            </w:pPr>
            <w:r w:rsidRPr="002F0099">
              <w:rPr>
                <w:b/>
              </w:rPr>
              <w:t>SOMMES PROVISIONNELLES (le cas échéant)</w:t>
            </w:r>
          </w:p>
        </w:tc>
        <w:tc>
          <w:tcPr>
            <w:tcW w:w="2127" w:type="dxa"/>
            <w:tcBorders>
              <w:top w:val="single" w:sz="6" w:space="0" w:color="auto"/>
              <w:left w:val="single" w:sz="6" w:space="0" w:color="auto"/>
              <w:bottom w:val="single" w:sz="6" w:space="0" w:color="auto"/>
              <w:right w:val="nil"/>
            </w:tcBorders>
          </w:tcPr>
          <w:p w:rsidR="005D0018" w:rsidRPr="002F0099" w:rsidRDefault="005D0018" w:rsidP="005D0018">
            <w:pPr>
              <w:spacing w:before="60" w:after="60"/>
              <w:jc w:val="left"/>
            </w:pPr>
          </w:p>
        </w:tc>
      </w:tr>
      <w:tr w:rsidR="005D0018" w:rsidRPr="002F0099" w:rsidTr="009D303E">
        <w:tc>
          <w:tcPr>
            <w:tcW w:w="1384" w:type="dxa"/>
            <w:tcBorders>
              <w:top w:val="single" w:sz="6" w:space="0" w:color="auto"/>
              <w:left w:val="single" w:sz="6" w:space="0" w:color="auto"/>
              <w:bottom w:val="single" w:sz="6" w:space="0" w:color="auto"/>
              <w:right w:val="single" w:sz="6" w:space="0" w:color="auto"/>
            </w:tcBorders>
          </w:tcPr>
          <w:p w:rsidR="005D0018" w:rsidRPr="002F0099" w:rsidRDefault="005D0018" w:rsidP="005D0018">
            <w:pPr>
              <w:spacing w:before="60" w:after="60"/>
              <w:jc w:val="center"/>
            </w:pPr>
            <w:r w:rsidRPr="002F0099">
              <w:rPr>
                <w:b/>
              </w:rPr>
              <w:t>Catégorie</w:t>
            </w:r>
          </w:p>
        </w:tc>
        <w:tc>
          <w:tcPr>
            <w:tcW w:w="6095" w:type="dxa"/>
            <w:tcBorders>
              <w:top w:val="single" w:sz="6" w:space="0" w:color="auto"/>
              <w:left w:val="single" w:sz="6" w:space="0" w:color="auto"/>
              <w:bottom w:val="single" w:sz="6" w:space="0" w:color="auto"/>
              <w:right w:val="single" w:sz="6" w:space="0" w:color="auto"/>
            </w:tcBorders>
          </w:tcPr>
          <w:p w:rsidR="005D0018" w:rsidRPr="002F0099" w:rsidRDefault="005D0018" w:rsidP="005D0018">
            <w:pPr>
              <w:spacing w:before="60" w:after="60"/>
              <w:jc w:val="center"/>
            </w:pPr>
            <w:r w:rsidRPr="002F0099">
              <w:rPr>
                <w:b/>
              </w:rPr>
              <w:t>Désignation des sommes provisionnelles</w:t>
            </w:r>
          </w:p>
        </w:tc>
        <w:tc>
          <w:tcPr>
            <w:tcW w:w="2127" w:type="dxa"/>
            <w:tcBorders>
              <w:top w:val="single" w:sz="6" w:space="0" w:color="auto"/>
              <w:left w:val="single" w:sz="6" w:space="0" w:color="auto"/>
              <w:bottom w:val="single" w:sz="6" w:space="0" w:color="auto"/>
              <w:right w:val="single" w:sz="6" w:space="0" w:color="auto"/>
            </w:tcBorders>
          </w:tcPr>
          <w:p w:rsidR="005D0018" w:rsidRPr="002F0099" w:rsidRDefault="005D0018" w:rsidP="005D0018">
            <w:pPr>
              <w:spacing w:before="60" w:after="60"/>
              <w:jc w:val="left"/>
            </w:pPr>
          </w:p>
        </w:tc>
      </w:tr>
      <w:tr w:rsidR="005D0018" w:rsidRPr="002F0099" w:rsidTr="009D303E">
        <w:tc>
          <w:tcPr>
            <w:tcW w:w="1384" w:type="dxa"/>
            <w:tcBorders>
              <w:top w:val="single" w:sz="6" w:space="0" w:color="auto"/>
              <w:left w:val="single" w:sz="6" w:space="0" w:color="auto"/>
              <w:bottom w:val="nil"/>
              <w:right w:val="single" w:sz="6" w:space="0" w:color="auto"/>
            </w:tcBorders>
          </w:tcPr>
          <w:p w:rsidR="005D0018" w:rsidRPr="002F0099" w:rsidRDefault="005D0018" w:rsidP="005D0018">
            <w:pPr>
              <w:jc w:val="right"/>
            </w:pPr>
            <w:r w:rsidRPr="002F0099">
              <w:t>SP 100</w:t>
            </w:r>
          </w:p>
          <w:p w:rsidR="005D0018" w:rsidRPr="002F0099" w:rsidRDefault="005D0018" w:rsidP="005D0018">
            <w:pPr>
              <w:jc w:val="right"/>
            </w:pPr>
            <w:r w:rsidRPr="002F0099">
              <w:t>SP200</w:t>
            </w:r>
          </w:p>
          <w:p w:rsidR="005D0018" w:rsidRPr="002F0099" w:rsidRDefault="005D0018" w:rsidP="005D0018">
            <w:pPr>
              <w:jc w:val="right"/>
            </w:pPr>
            <w:r w:rsidRPr="002F0099">
              <w:t>SP 300</w:t>
            </w:r>
          </w:p>
          <w:p w:rsidR="005D0018" w:rsidRPr="002F0099" w:rsidRDefault="005D0018" w:rsidP="005D0018">
            <w:pPr>
              <w:jc w:val="right"/>
            </w:pPr>
            <w:r w:rsidRPr="002F0099">
              <w:t>SP 301</w:t>
            </w:r>
          </w:p>
          <w:p w:rsidR="005D0018" w:rsidRPr="002F0099" w:rsidRDefault="005D0018" w:rsidP="005D0018">
            <w:pPr>
              <w:jc w:val="right"/>
            </w:pPr>
            <w:r w:rsidRPr="002F0099">
              <w:t>----</w:t>
            </w:r>
          </w:p>
        </w:tc>
        <w:tc>
          <w:tcPr>
            <w:tcW w:w="6095" w:type="dxa"/>
            <w:tcBorders>
              <w:top w:val="single" w:sz="6" w:space="0" w:color="auto"/>
              <w:left w:val="single" w:sz="6" w:space="0" w:color="auto"/>
              <w:bottom w:val="nil"/>
              <w:right w:val="single" w:sz="6" w:space="0" w:color="auto"/>
            </w:tcBorders>
          </w:tcPr>
          <w:p w:rsidR="005D0018" w:rsidRPr="002F0099" w:rsidRDefault="005D0018" w:rsidP="005D0018">
            <w:pPr>
              <w:jc w:val="left"/>
            </w:pPr>
            <w:r w:rsidRPr="002F0099">
              <w:t>Provision pour aléas physiques</w:t>
            </w:r>
          </w:p>
          <w:p w:rsidR="005D0018" w:rsidRPr="002F0099" w:rsidRDefault="005D0018" w:rsidP="005D0018">
            <w:pPr>
              <w:jc w:val="left"/>
            </w:pPr>
            <w:r w:rsidRPr="002F0099">
              <w:t>Provision pour aléas financiers</w:t>
            </w:r>
          </w:p>
          <w:p w:rsidR="005D0018" w:rsidRPr="002F0099" w:rsidRDefault="005D0018" w:rsidP="005D0018">
            <w:pPr>
              <w:jc w:val="left"/>
            </w:pPr>
            <w:r w:rsidRPr="002F0099">
              <w:t>Travaux spécialisés A</w:t>
            </w:r>
          </w:p>
          <w:p w:rsidR="005D0018" w:rsidRPr="002F0099" w:rsidRDefault="005D0018" w:rsidP="005D0018">
            <w:pPr>
              <w:jc w:val="left"/>
            </w:pPr>
            <w:r w:rsidRPr="002F0099">
              <w:t>Travaux spécialisés B</w:t>
            </w:r>
          </w:p>
        </w:tc>
        <w:tc>
          <w:tcPr>
            <w:tcW w:w="2127" w:type="dxa"/>
            <w:tcBorders>
              <w:top w:val="single" w:sz="6" w:space="0" w:color="auto"/>
              <w:left w:val="single" w:sz="6" w:space="0" w:color="auto"/>
              <w:bottom w:val="nil"/>
              <w:right w:val="single" w:sz="6" w:space="0" w:color="auto"/>
            </w:tcBorders>
          </w:tcPr>
          <w:p w:rsidR="005D0018" w:rsidRPr="002F0099" w:rsidRDefault="005D0018" w:rsidP="005D0018">
            <w:pPr>
              <w:jc w:val="left"/>
            </w:pPr>
          </w:p>
        </w:tc>
      </w:tr>
      <w:tr w:rsidR="005D0018" w:rsidRPr="002F0099" w:rsidTr="009D303E">
        <w:tc>
          <w:tcPr>
            <w:tcW w:w="1384" w:type="dxa"/>
            <w:tcBorders>
              <w:top w:val="nil"/>
              <w:left w:val="single" w:sz="6" w:space="0" w:color="auto"/>
              <w:bottom w:val="single" w:sz="6" w:space="0" w:color="auto"/>
              <w:right w:val="single" w:sz="6" w:space="0" w:color="auto"/>
            </w:tcBorders>
          </w:tcPr>
          <w:p w:rsidR="005D0018" w:rsidRPr="002F0099" w:rsidRDefault="005D0018" w:rsidP="005D0018">
            <w:pPr>
              <w:spacing w:before="60" w:after="60"/>
              <w:jc w:val="right"/>
            </w:pPr>
          </w:p>
        </w:tc>
        <w:tc>
          <w:tcPr>
            <w:tcW w:w="6095" w:type="dxa"/>
            <w:tcBorders>
              <w:top w:val="nil"/>
              <w:left w:val="single" w:sz="6" w:space="0" w:color="auto"/>
              <w:bottom w:val="single" w:sz="6" w:space="0" w:color="auto"/>
              <w:right w:val="single" w:sz="6" w:space="0" w:color="auto"/>
            </w:tcBorders>
          </w:tcPr>
          <w:p w:rsidR="005D0018" w:rsidRPr="002F0099" w:rsidRDefault="005D0018" w:rsidP="005D0018">
            <w:pPr>
              <w:spacing w:before="60" w:after="60"/>
              <w:jc w:val="center"/>
            </w:pPr>
            <w:r w:rsidRPr="002F0099">
              <w:t>Total des sommes provisionnelles</w:t>
            </w:r>
          </w:p>
        </w:tc>
        <w:tc>
          <w:tcPr>
            <w:tcW w:w="2127" w:type="dxa"/>
            <w:tcBorders>
              <w:top w:val="nil"/>
              <w:left w:val="single" w:sz="6" w:space="0" w:color="auto"/>
              <w:bottom w:val="single" w:sz="6" w:space="0" w:color="auto"/>
              <w:right w:val="single" w:sz="6" w:space="0" w:color="auto"/>
            </w:tcBorders>
          </w:tcPr>
          <w:p w:rsidR="005D0018" w:rsidRPr="002F0099" w:rsidRDefault="005D0018" w:rsidP="005D0018">
            <w:pPr>
              <w:spacing w:before="60" w:after="60"/>
              <w:jc w:val="left"/>
            </w:pPr>
          </w:p>
        </w:tc>
      </w:tr>
      <w:tr w:rsidR="005D0018" w:rsidRPr="002F0099" w:rsidTr="009D303E">
        <w:tc>
          <w:tcPr>
            <w:tcW w:w="1384" w:type="dxa"/>
            <w:tcBorders>
              <w:top w:val="single" w:sz="6" w:space="0" w:color="auto"/>
              <w:left w:val="single" w:sz="6" w:space="0" w:color="auto"/>
              <w:bottom w:val="single" w:sz="6" w:space="0" w:color="auto"/>
              <w:right w:val="single" w:sz="6" w:space="0" w:color="auto"/>
            </w:tcBorders>
          </w:tcPr>
          <w:p w:rsidR="005D0018" w:rsidRPr="002F0099" w:rsidRDefault="005D0018" w:rsidP="005D0018">
            <w:pPr>
              <w:spacing w:before="60" w:after="60"/>
              <w:jc w:val="right"/>
            </w:pPr>
          </w:p>
        </w:tc>
        <w:tc>
          <w:tcPr>
            <w:tcW w:w="6095" w:type="dxa"/>
            <w:tcBorders>
              <w:top w:val="single" w:sz="6" w:space="0" w:color="auto"/>
              <w:left w:val="single" w:sz="6" w:space="0" w:color="auto"/>
              <w:bottom w:val="single" w:sz="6" w:space="0" w:color="auto"/>
              <w:right w:val="single" w:sz="6" w:space="0" w:color="auto"/>
            </w:tcBorders>
          </w:tcPr>
          <w:p w:rsidR="005D0018" w:rsidRPr="002F0099" w:rsidRDefault="005D0018" w:rsidP="005D0018">
            <w:pPr>
              <w:spacing w:before="60" w:after="60"/>
              <w:jc w:val="center"/>
            </w:pPr>
            <w:r w:rsidRPr="002F0099">
              <w:rPr>
                <w:b/>
              </w:rPr>
              <w:t>TOTAL GENERAL</w:t>
            </w:r>
          </w:p>
        </w:tc>
        <w:tc>
          <w:tcPr>
            <w:tcW w:w="2127" w:type="dxa"/>
            <w:tcBorders>
              <w:top w:val="single" w:sz="6" w:space="0" w:color="auto"/>
              <w:left w:val="single" w:sz="6" w:space="0" w:color="auto"/>
              <w:bottom w:val="single" w:sz="6" w:space="0" w:color="auto"/>
              <w:right w:val="single" w:sz="6" w:space="0" w:color="auto"/>
            </w:tcBorders>
          </w:tcPr>
          <w:p w:rsidR="005D0018" w:rsidRPr="002F0099" w:rsidRDefault="005D0018" w:rsidP="005D0018">
            <w:pPr>
              <w:spacing w:before="60" w:after="60"/>
              <w:jc w:val="left"/>
            </w:pPr>
          </w:p>
        </w:tc>
      </w:tr>
    </w:tbl>
    <w:p w:rsidR="005D0018" w:rsidRPr="00D44BF2" w:rsidRDefault="005D0018" w:rsidP="005D0018">
      <w:pPr>
        <w:ind w:left="720" w:hanging="720"/>
        <w:rPr>
          <w:sz w:val="16"/>
        </w:rPr>
      </w:pPr>
    </w:p>
    <w:p w:rsidR="005D0018" w:rsidRPr="00D44BF2" w:rsidRDefault="005D0018" w:rsidP="005D0018">
      <w:pPr>
        <w:ind w:left="720" w:hanging="720"/>
        <w:rPr>
          <w:sz w:val="16"/>
        </w:rPr>
      </w:pPr>
      <w:r w:rsidRPr="00D44BF2">
        <w:rPr>
          <w:sz w:val="16"/>
        </w:rPr>
        <w:br w:type="page"/>
      </w:r>
    </w:p>
    <w:tbl>
      <w:tblPr>
        <w:tblW w:w="0" w:type="auto"/>
        <w:tblLayout w:type="fixed"/>
        <w:tblLook w:val="0000"/>
      </w:tblPr>
      <w:tblGrid>
        <w:gridCol w:w="9198"/>
      </w:tblGrid>
      <w:tr w:rsidR="005D0018" w:rsidRPr="00D44BF2" w:rsidTr="005D0018">
        <w:trPr>
          <w:trHeight w:val="900"/>
        </w:trPr>
        <w:tc>
          <w:tcPr>
            <w:tcW w:w="9198" w:type="dxa"/>
            <w:tcBorders>
              <w:top w:val="nil"/>
              <w:left w:val="nil"/>
              <w:bottom w:val="nil"/>
              <w:right w:val="nil"/>
            </w:tcBorders>
          </w:tcPr>
          <w:p w:rsidR="005D0018" w:rsidRPr="00D44BF2" w:rsidRDefault="005D0018" w:rsidP="00035932">
            <w:pPr>
              <w:pStyle w:val="SectionIVHeader"/>
              <w:outlineLvl w:val="0"/>
              <w:rPr>
                <w:highlight w:val="yellow"/>
                <w:lang w:val="en-US"/>
              </w:rPr>
            </w:pPr>
            <w:bookmarkStart w:id="527" w:name="_Toc41971544"/>
            <w:bookmarkStart w:id="528" w:name="_Toc342645919"/>
            <w:bookmarkStart w:id="529" w:name="_Toc342647102"/>
            <w:bookmarkStart w:id="530" w:name="_Toc343670965"/>
            <w:bookmarkStart w:id="531" w:name="_Toc343671578"/>
            <w:r w:rsidRPr="00D44BF2">
              <w:lastRenderedPageBreak/>
              <w:t>Formulaires</w:t>
            </w:r>
            <w:r w:rsidRPr="00D44BF2">
              <w:rPr>
                <w:lang w:val="en-US"/>
              </w:rPr>
              <w:t xml:space="preserve"> de Proposition techni</w:t>
            </w:r>
            <w:bookmarkEnd w:id="527"/>
            <w:r w:rsidRPr="00D44BF2">
              <w:rPr>
                <w:lang w:val="en-US"/>
              </w:rPr>
              <w:t>que</w:t>
            </w:r>
            <w:bookmarkEnd w:id="528"/>
            <w:bookmarkEnd w:id="529"/>
            <w:bookmarkEnd w:id="530"/>
            <w:bookmarkEnd w:id="531"/>
          </w:p>
        </w:tc>
      </w:tr>
    </w:tbl>
    <w:p w:rsidR="005D0018" w:rsidRPr="00D44BF2" w:rsidRDefault="005D0018" w:rsidP="005D0018">
      <w:pPr>
        <w:tabs>
          <w:tab w:val="left" w:pos="5238"/>
          <w:tab w:val="left" w:pos="5474"/>
          <w:tab w:val="left" w:pos="9468"/>
        </w:tabs>
        <w:rPr>
          <w:lang w:val="en-US"/>
        </w:rPr>
      </w:pPr>
    </w:p>
    <w:p w:rsidR="005D0018" w:rsidRPr="00D44BF2" w:rsidRDefault="005D0018" w:rsidP="005D0018">
      <w:pPr>
        <w:tabs>
          <w:tab w:val="left" w:pos="5238"/>
          <w:tab w:val="left" w:pos="5474"/>
          <w:tab w:val="left" w:pos="9468"/>
        </w:tabs>
        <w:ind w:left="-90"/>
        <w:rPr>
          <w:b/>
          <w:sz w:val="28"/>
          <w:lang w:val="en-US"/>
        </w:rPr>
      </w:pPr>
    </w:p>
    <w:p w:rsidR="005D0018" w:rsidRPr="00D44BF2" w:rsidRDefault="005D0018" w:rsidP="005D0018">
      <w:pPr>
        <w:tabs>
          <w:tab w:val="left" w:pos="5238"/>
          <w:tab w:val="left" w:pos="5474"/>
          <w:tab w:val="left" w:pos="9468"/>
        </w:tabs>
        <w:ind w:left="-90"/>
        <w:rPr>
          <w:b/>
          <w:sz w:val="28"/>
          <w:lang w:val="en-US"/>
        </w:rPr>
      </w:pPr>
    </w:p>
    <w:p w:rsidR="005D0018" w:rsidRPr="00D44BF2" w:rsidRDefault="005D0018" w:rsidP="005D0018">
      <w:pPr>
        <w:jc w:val="center"/>
        <w:rPr>
          <w:b/>
          <w:sz w:val="28"/>
          <w:szCs w:val="28"/>
        </w:rPr>
      </w:pPr>
      <w:r w:rsidRPr="00D44BF2">
        <w:br w:type="page"/>
      </w:r>
      <w:r w:rsidRPr="00D44BF2">
        <w:rPr>
          <w:b/>
          <w:sz w:val="28"/>
          <w:szCs w:val="28"/>
        </w:rPr>
        <w:lastRenderedPageBreak/>
        <w:t>Personnel affecté aux Travaux</w:t>
      </w:r>
    </w:p>
    <w:p w:rsidR="005D0018" w:rsidRPr="00D44BF2" w:rsidRDefault="005D0018" w:rsidP="005D0018">
      <w:pPr>
        <w:jc w:val="center"/>
      </w:pPr>
      <w:r w:rsidRPr="00D44BF2">
        <w:br w:type="page"/>
      </w:r>
      <w:r w:rsidRPr="00D44BF2">
        <w:rPr>
          <w:b/>
          <w:sz w:val="28"/>
          <w:szCs w:val="28"/>
        </w:rPr>
        <w:lastRenderedPageBreak/>
        <w:t>Matériel affecté aux Travaux</w:t>
      </w:r>
    </w:p>
    <w:p w:rsidR="005D0018" w:rsidRPr="00D44BF2" w:rsidRDefault="005D0018" w:rsidP="005D0018">
      <w:pPr>
        <w:jc w:val="center"/>
      </w:pPr>
      <w:r w:rsidRPr="00D44BF2">
        <w:br w:type="page"/>
      </w:r>
      <w:r w:rsidRPr="00D44BF2">
        <w:rPr>
          <w:b/>
          <w:sz w:val="28"/>
          <w:szCs w:val="28"/>
        </w:rPr>
        <w:lastRenderedPageBreak/>
        <w:t>Organisation des travaux sur site</w:t>
      </w:r>
    </w:p>
    <w:p w:rsidR="005D0018" w:rsidRPr="00D44BF2" w:rsidRDefault="005D0018" w:rsidP="005D0018">
      <w:pPr>
        <w:jc w:val="center"/>
        <w:rPr>
          <w:b/>
          <w:sz w:val="28"/>
          <w:szCs w:val="28"/>
        </w:rPr>
      </w:pPr>
      <w:r w:rsidRPr="00D44BF2">
        <w:br w:type="page"/>
      </w:r>
      <w:r w:rsidRPr="00D44BF2">
        <w:rPr>
          <w:b/>
          <w:sz w:val="28"/>
          <w:szCs w:val="28"/>
        </w:rPr>
        <w:lastRenderedPageBreak/>
        <w:t xml:space="preserve">Méthode de réalisation </w:t>
      </w:r>
    </w:p>
    <w:p w:rsidR="005D0018" w:rsidRPr="00D44BF2" w:rsidRDefault="005D0018" w:rsidP="005D0018">
      <w:pPr>
        <w:jc w:val="center"/>
      </w:pPr>
      <w:r w:rsidRPr="00D44BF2">
        <w:br w:type="page"/>
      </w:r>
      <w:r w:rsidRPr="00D44BF2">
        <w:rPr>
          <w:b/>
          <w:sz w:val="28"/>
          <w:szCs w:val="28"/>
        </w:rPr>
        <w:lastRenderedPageBreak/>
        <w:t>Programme/Calendrier de Mobilisation</w:t>
      </w:r>
    </w:p>
    <w:p w:rsidR="005D0018" w:rsidRPr="00D44BF2" w:rsidRDefault="005D0018" w:rsidP="005D0018">
      <w:pPr>
        <w:jc w:val="center"/>
      </w:pPr>
      <w:r w:rsidRPr="00D44BF2">
        <w:br w:type="page"/>
      </w:r>
      <w:r w:rsidRPr="00D44BF2">
        <w:rPr>
          <w:b/>
          <w:sz w:val="28"/>
          <w:szCs w:val="28"/>
        </w:rPr>
        <w:lastRenderedPageBreak/>
        <w:t>Programme/Calendrier de Construction</w:t>
      </w:r>
    </w:p>
    <w:p w:rsidR="005D0018" w:rsidRPr="00D44BF2" w:rsidRDefault="005D0018" w:rsidP="005D0018">
      <w:pPr>
        <w:jc w:val="center"/>
      </w:pPr>
      <w:r w:rsidRPr="00D44BF2">
        <w:br w:type="page"/>
      </w:r>
      <w:r w:rsidRPr="00D44BF2">
        <w:rPr>
          <w:b/>
          <w:sz w:val="28"/>
          <w:szCs w:val="28"/>
        </w:rPr>
        <w:lastRenderedPageBreak/>
        <w:t>Autres</w:t>
      </w:r>
    </w:p>
    <w:p w:rsidR="005D0018" w:rsidRPr="00D44BF2" w:rsidRDefault="005D0018" w:rsidP="00035932">
      <w:pPr>
        <w:pStyle w:val="SectionIVHeader"/>
        <w:outlineLvl w:val="0"/>
        <w:rPr>
          <w:i/>
        </w:rPr>
      </w:pPr>
      <w:r w:rsidRPr="00D44BF2">
        <w:rPr>
          <w:i/>
        </w:rPr>
        <w:br w:type="page"/>
      </w:r>
      <w:bookmarkStart w:id="532" w:name="_Toc342645920"/>
      <w:bookmarkStart w:id="533" w:name="_Toc342647103"/>
      <w:bookmarkStart w:id="534" w:name="_Toc343670966"/>
      <w:bookmarkStart w:id="535" w:name="_Toc343671579"/>
      <w:bookmarkStart w:id="536" w:name="_Toc498849247"/>
      <w:bookmarkStart w:id="537" w:name="_Toc498850082"/>
      <w:bookmarkStart w:id="538" w:name="_Toc498851687"/>
      <w:r w:rsidRPr="00D44BF2">
        <w:lastRenderedPageBreak/>
        <w:t>Formulaires de qualification</w:t>
      </w:r>
      <w:bookmarkEnd w:id="532"/>
      <w:bookmarkEnd w:id="533"/>
      <w:bookmarkEnd w:id="534"/>
      <w:bookmarkEnd w:id="535"/>
    </w:p>
    <w:p w:rsidR="005D0018" w:rsidRPr="00D44BF2" w:rsidRDefault="005D0018" w:rsidP="005D0018">
      <w:pPr>
        <w:pStyle w:val="Subtitle2"/>
        <w:numPr>
          <w:ilvl w:val="12"/>
          <w:numId w:val="0"/>
        </w:numPr>
        <w:rPr>
          <w:b w:val="0"/>
          <w:i/>
          <w:sz w:val="28"/>
        </w:rPr>
      </w:pPr>
      <w:r w:rsidRPr="00D44BF2">
        <w:rPr>
          <w:b w:val="0"/>
          <w:i/>
          <w:sz w:val="28"/>
        </w:rPr>
        <w:t>[L’Autorité contractante doit ne retenir que les formulaires qui sont nommés dans les critères de qualification (DPAO) selon qu’une pré qualification a précédé l’appel d’offres ou non]</w:t>
      </w:r>
    </w:p>
    <w:p w:rsidR="005D0018" w:rsidRPr="00D44BF2" w:rsidRDefault="005D0018" w:rsidP="00035932">
      <w:pPr>
        <w:pStyle w:val="Subtitle2"/>
        <w:numPr>
          <w:ilvl w:val="12"/>
          <w:numId w:val="0"/>
        </w:numPr>
      </w:pPr>
      <w:r w:rsidRPr="00D44BF2">
        <w:t>Formulaire ELI – 1.1</w:t>
      </w:r>
      <w:bookmarkEnd w:id="536"/>
      <w:bookmarkEnd w:id="537"/>
      <w:bookmarkEnd w:id="538"/>
    </w:p>
    <w:p w:rsidR="005D0018" w:rsidRPr="00D44BF2" w:rsidRDefault="005D0018" w:rsidP="005D0018">
      <w:pPr>
        <w:pStyle w:val="Subtitle2"/>
        <w:numPr>
          <w:ilvl w:val="12"/>
          <w:numId w:val="0"/>
        </w:numPr>
      </w:pPr>
      <w:bookmarkStart w:id="539" w:name="_Toc188499985"/>
      <w:bookmarkStart w:id="540" w:name="_Toc82587974"/>
      <w:bookmarkStart w:id="541" w:name="_Toc498847215"/>
      <w:bookmarkStart w:id="542" w:name="_Toc498850087"/>
      <w:bookmarkStart w:id="543" w:name="_Toc498851692"/>
      <w:bookmarkStart w:id="544" w:name="_Toc499021794"/>
      <w:bookmarkStart w:id="545" w:name="_Toc499023477"/>
      <w:bookmarkStart w:id="546" w:name="_Toc501529959"/>
      <w:bookmarkStart w:id="547" w:name="_Toc25474901"/>
      <w:r w:rsidRPr="00D44BF2">
        <w:t>Formulaire de renseignements sur le Candidat</w:t>
      </w:r>
      <w:bookmarkEnd w:id="539"/>
    </w:p>
    <w:p w:rsidR="005D0018" w:rsidRPr="00D44BF2" w:rsidRDefault="005D0018" w:rsidP="005D0018">
      <w:pPr>
        <w:pStyle w:val="SectionVHeader"/>
        <w:rPr>
          <w:lang w:val="fr-FR"/>
        </w:rPr>
      </w:pPr>
    </w:p>
    <w:p w:rsidR="005D0018" w:rsidRPr="00D44BF2" w:rsidRDefault="005D0018" w:rsidP="005D0018">
      <w:pPr>
        <w:rPr>
          <w:i/>
          <w:iCs/>
        </w:rPr>
      </w:pPr>
      <w:bookmarkStart w:id="548" w:name="_Toc77404716"/>
      <w:r w:rsidRPr="00D44BF2">
        <w:rPr>
          <w:i/>
          <w:iCs/>
        </w:rPr>
        <w:t>[Le Candidat remplit le tableau ci-dessous conformément aux instructions entre crochets. Le tableau ne doit pas être modifié. Aucune substitution ne sera admise.]</w:t>
      </w:r>
      <w:bookmarkEnd w:id="548"/>
    </w:p>
    <w:p w:rsidR="005D0018" w:rsidRPr="00D44BF2" w:rsidRDefault="005D0018" w:rsidP="005D0018">
      <w:pPr>
        <w:jc w:val="center"/>
      </w:pPr>
    </w:p>
    <w:p w:rsidR="005D0018" w:rsidRPr="00D44BF2" w:rsidRDefault="005D0018" w:rsidP="005D0018">
      <w:pPr>
        <w:jc w:val="right"/>
      </w:pPr>
      <w:r w:rsidRPr="00D44BF2">
        <w:t xml:space="preserve">Date: </w:t>
      </w:r>
      <w:r w:rsidRPr="00D44BF2">
        <w:rPr>
          <w:i/>
          <w:iCs/>
        </w:rPr>
        <w:t>[insérer la date (jour, mois, année) de remise de l’offre]</w:t>
      </w:r>
    </w:p>
    <w:p w:rsidR="005D0018" w:rsidRPr="00D44BF2" w:rsidRDefault="005D0018" w:rsidP="005D0018">
      <w:pPr>
        <w:ind w:right="72"/>
        <w:jc w:val="right"/>
      </w:pPr>
      <w:r w:rsidRPr="00D44BF2">
        <w:t xml:space="preserve">AAO Numéro: </w:t>
      </w:r>
      <w:r w:rsidRPr="00D44BF2">
        <w:rPr>
          <w:i/>
          <w:iCs/>
        </w:rPr>
        <w:t>[insérer le nom de l’Avis d’Appel d’Offres]</w:t>
      </w:r>
    </w:p>
    <w:p w:rsidR="005D0018" w:rsidRPr="00D44BF2" w:rsidRDefault="005D0018" w:rsidP="005D0018">
      <w:pPr>
        <w:ind w:right="72"/>
        <w:jc w:val="right"/>
      </w:pPr>
    </w:p>
    <w:p w:rsidR="005D0018" w:rsidRPr="00D44BF2" w:rsidRDefault="005D0018" w:rsidP="005D0018">
      <w:pPr>
        <w:rPr>
          <w:spacing w:val="-2"/>
        </w:rPr>
      </w:pPr>
    </w:p>
    <w:tbl>
      <w:tblPr>
        <w:tblW w:w="972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90"/>
        <w:gridCol w:w="5139"/>
      </w:tblGrid>
      <w:tr w:rsidR="005D0018" w:rsidRPr="00D44BF2" w:rsidTr="0060105E">
        <w:trPr>
          <w:cantSplit/>
          <w:trHeight w:val="440"/>
        </w:trPr>
        <w:tc>
          <w:tcPr>
            <w:tcW w:w="9729" w:type="dxa"/>
            <w:gridSpan w:val="2"/>
            <w:tcBorders>
              <w:bottom w:val="nil"/>
            </w:tcBorders>
          </w:tcPr>
          <w:p w:rsidR="005D0018" w:rsidRPr="00D44BF2" w:rsidRDefault="005D0018" w:rsidP="005D0018">
            <w:pPr>
              <w:spacing w:before="40" w:after="40"/>
              <w:ind w:left="360" w:hanging="360"/>
              <w:rPr>
                <w:bCs/>
                <w:i/>
                <w:iCs/>
              </w:rPr>
            </w:pPr>
            <w:r w:rsidRPr="00D44BF2">
              <w:rPr>
                <w:spacing w:val="-2"/>
              </w:rPr>
              <w:t>1. Nom du Candidat </w:t>
            </w:r>
            <w:r w:rsidRPr="00D44BF2">
              <w:t xml:space="preserve">: </w:t>
            </w:r>
            <w:r w:rsidRPr="00D44BF2">
              <w:rPr>
                <w:bCs/>
                <w:i/>
                <w:iCs/>
              </w:rPr>
              <w:t>[insérer le nom du Candidat]</w:t>
            </w:r>
          </w:p>
          <w:p w:rsidR="005D0018" w:rsidRPr="00D44BF2" w:rsidRDefault="005D0018" w:rsidP="005D0018">
            <w:pPr>
              <w:spacing w:before="40" w:after="40"/>
            </w:pPr>
          </w:p>
        </w:tc>
      </w:tr>
      <w:tr w:rsidR="005D0018" w:rsidRPr="00D44BF2" w:rsidTr="0060105E">
        <w:trPr>
          <w:cantSplit/>
          <w:trHeight w:val="674"/>
        </w:trPr>
        <w:tc>
          <w:tcPr>
            <w:tcW w:w="9729" w:type="dxa"/>
            <w:gridSpan w:val="2"/>
            <w:tcBorders>
              <w:left w:val="single" w:sz="4" w:space="0" w:color="auto"/>
            </w:tcBorders>
          </w:tcPr>
          <w:p w:rsidR="005D0018" w:rsidRPr="00D44BF2" w:rsidRDefault="005D0018" w:rsidP="005D0018">
            <w:pPr>
              <w:spacing w:before="40" w:after="40"/>
              <w:ind w:left="360" w:hanging="360"/>
              <w:rPr>
                <w:bCs/>
                <w:i/>
                <w:iCs/>
                <w:spacing w:val="-2"/>
              </w:rPr>
            </w:pPr>
            <w:r w:rsidRPr="00D44BF2">
              <w:rPr>
                <w:spacing w:val="-2"/>
              </w:rPr>
              <w:t xml:space="preserve">2. En cas de groupement, noms de tous les membres : </w:t>
            </w:r>
            <w:r w:rsidRPr="00D44BF2">
              <w:rPr>
                <w:bCs/>
                <w:i/>
                <w:iCs/>
              </w:rPr>
              <w:t>[insérer le nom de chaque membre du groupement]</w:t>
            </w:r>
          </w:p>
          <w:p w:rsidR="005D0018" w:rsidRPr="00D44BF2" w:rsidRDefault="005D0018" w:rsidP="005D0018">
            <w:pPr>
              <w:spacing w:before="40" w:after="40"/>
              <w:rPr>
                <w:spacing w:val="-2"/>
              </w:rPr>
            </w:pPr>
          </w:p>
        </w:tc>
      </w:tr>
      <w:tr w:rsidR="005D0018" w:rsidRPr="00D44BF2" w:rsidTr="0060105E">
        <w:trPr>
          <w:cantSplit/>
          <w:trHeight w:val="674"/>
        </w:trPr>
        <w:tc>
          <w:tcPr>
            <w:tcW w:w="4590" w:type="dxa"/>
            <w:tcBorders>
              <w:left w:val="single" w:sz="4" w:space="0" w:color="auto"/>
            </w:tcBorders>
          </w:tcPr>
          <w:p w:rsidR="005D0018" w:rsidRPr="00D44BF2" w:rsidRDefault="005D0018" w:rsidP="005D0018">
            <w:pPr>
              <w:spacing w:before="40" w:after="40"/>
            </w:pPr>
            <w:r w:rsidRPr="00D44BF2">
              <w:t>3.a Pays où le Candidat est, ou sera légalement enregistré</w:t>
            </w:r>
            <w:r w:rsidRPr="00D44BF2">
              <w:rPr>
                <w:spacing w:val="-2"/>
              </w:rPr>
              <w:t>:</w:t>
            </w:r>
            <w:r w:rsidRPr="00D44BF2">
              <w:rPr>
                <w:bCs/>
                <w:i/>
                <w:iCs/>
              </w:rPr>
              <w:t>[insérer le nom du pays d’enregistrement]</w:t>
            </w:r>
          </w:p>
        </w:tc>
        <w:tc>
          <w:tcPr>
            <w:tcW w:w="5139" w:type="dxa"/>
            <w:tcBorders>
              <w:left w:val="single" w:sz="4" w:space="0" w:color="auto"/>
            </w:tcBorders>
          </w:tcPr>
          <w:p w:rsidR="005D0018" w:rsidRPr="00D44BF2" w:rsidRDefault="005D0018" w:rsidP="005D0018">
            <w:pPr>
              <w:spacing w:before="40" w:after="40"/>
            </w:pPr>
            <w:r w:rsidRPr="00D44BF2">
              <w:t xml:space="preserve">3.b Numéro d’Identification nationale des Entreprises et Associations pour les candidats ivoiriens : </w:t>
            </w:r>
            <w:r w:rsidRPr="00D44BF2">
              <w:rPr>
                <w:bCs/>
                <w:i/>
                <w:iCs/>
              </w:rPr>
              <w:t>[insérer le numéro]</w:t>
            </w:r>
          </w:p>
        </w:tc>
      </w:tr>
      <w:tr w:rsidR="005D0018" w:rsidRPr="00D44BF2" w:rsidTr="0060105E">
        <w:trPr>
          <w:cantSplit/>
          <w:trHeight w:val="674"/>
        </w:trPr>
        <w:tc>
          <w:tcPr>
            <w:tcW w:w="9729" w:type="dxa"/>
            <w:gridSpan w:val="2"/>
            <w:tcBorders>
              <w:left w:val="single" w:sz="4" w:space="0" w:color="auto"/>
            </w:tcBorders>
          </w:tcPr>
          <w:p w:rsidR="005D0018" w:rsidRPr="00D44BF2" w:rsidRDefault="005D0018" w:rsidP="005D0018">
            <w:pPr>
              <w:spacing w:before="40" w:after="40"/>
              <w:rPr>
                <w:spacing w:val="-2"/>
              </w:rPr>
            </w:pPr>
            <w:r w:rsidRPr="00D44BF2">
              <w:rPr>
                <w:spacing w:val="-2"/>
              </w:rPr>
              <w:t xml:space="preserve">4. Année d’enregistrement du Candidat: </w:t>
            </w:r>
            <w:r w:rsidRPr="00D44BF2">
              <w:rPr>
                <w:bCs/>
                <w:i/>
                <w:iCs/>
              </w:rPr>
              <w:t>[insérer l’année d’enregistrement]</w:t>
            </w:r>
          </w:p>
        </w:tc>
      </w:tr>
      <w:tr w:rsidR="005D0018" w:rsidRPr="00D44BF2" w:rsidTr="0060105E">
        <w:trPr>
          <w:cantSplit/>
        </w:trPr>
        <w:tc>
          <w:tcPr>
            <w:tcW w:w="9729" w:type="dxa"/>
            <w:gridSpan w:val="2"/>
            <w:tcBorders>
              <w:left w:val="single" w:sz="4" w:space="0" w:color="auto"/>
            </w:tcBorders>
          </w:tcPr>
          <w:p w:rsidR="005D0018" w:rsidRPr="00D44BF2" w:rsidRDefault="005D0018" w:rsidP="005D0018">
            <w:pPr>
              <w:spacing w:before="40" w:after="40"/>
              <w:rPr>
                <w:bCs/>
                <w:i/>
                <w:iCs/>
                <w:spacing w:val="-2"/>
              </w:rPr>
            </w:pPr>
            <w:r w:rsidRPr="00D44BF2">
              <w:rPr>
                <w:spacing w:val="-2"/>
              </w:rPr>
              <w:t xml:space="preserve">5. Adresse officielle du Candidat dans le pays d’enregistrement: </w:t>
            </w:r>
            <w:r w:rsidRPr="00D44BF2">
              <w:rPr>
                <w:bCs/>
                <w:i/>
                <w:iCs/>
              </w:rPr>
              <w:t>[insérer l’adresse légale du Candidat dans le pays d’enregistrement]</w:t>
            </w:r>
          </w:p>
          <w:p w:rsidR="005D0018" w:rsidRPr="00D44BF2" w:rsidRDefault="005D0018" w:rsidP="005D0018">
            <w:pPr>
              <w:spacing w:before="40" w:after="40"/>
              <w:rPr>
                <w:spacing w:val="-2"/>
              </w:rPr>
            </w:pPr>
          </w:p>
        </w:tc>
      </w:tr>
      <w:tr w:rsidR="005D0018" w:rsidRPr="00D44BF2" w:rsidTr="0060105E">
        <w:trPr>
          <w:cantSplit/>
        </w:trPr>
        <w:tc>
          <w:tcPr>
            <w:tcW w:w="9729" w:type="dxa"/>
            <w:gridSpan w:val="2"/>
          </w:tcPr>
          <w:p w:rsidR="005D0018" w:rsidRPr="00D44BF2" w:rsidRDefault="005D0018" w:rsidP="005D0018">
            <w:pPr>
              <w:pStyle w:val="Outline"/>
              <w:suppressAutoHyphens/>
              <w:spacing w:before="120" w:after="40"/>
              <w:rPr>
                <w:spacing w:val="-2"/>
                <w:kern w:val="0"/>
              </w:rPr>
            </w:pPr>
            <w:r w:rsidRPr="00D44BF2">
              <w:rPr>
                <w:spacing w:val="-2"/>
                <w:kern w:val="0"/>
              </w:rPr>
              <w:t xml:space="preserve">6. Renseignement sur le représentant dûment habilité du Candidat: </w:t>
            </w:r>
          </w:p>
          <w:p w:rsidR="005D0018" w:rsidRPr="00D44BF2" w:rsidRDefault="005D0018" w:rsidP="005D0018">
            <w:pPr>
              <w:pStyle w:val="Outline1"/>
              <w:keepNext w:val="0"/>
              <w:suppressAutoHyphens/>
              <w:spacing w:before="120" w:after="40"/>
              <w:ind w:left="360" w:hanging="360"/>
              <w:rPr>
                <w:spacing w:val="-2"/>
                <w:kern w:val="0"/>
              </w:rPr>
            </w:pPr>
            <w:r w:rsidRPr="00D44BF2">
              <w:rPr>
                <w:spacing w:val="-2"/>
                <w:kern w:val="0"/>
              </w:rPr>
              <w:t xml:space="preserve">   Nom:</w:t>
            </w:r>
            <w:r w:rsidRPr="00D44BF2">
              <w:rPr>
                <w:bCs/>
                <w:i/>
                <w:iCs/>
              </w:rPr>
              <w:t>[insérer le nom du représentant du Candidat]</w:t>
            </w:r>
          </w:p>
          <w:p w:rsidR="005D0018" w:rsidRPr="00D44BF2" w:rsidRDefault="005D0018" w:rsidP="005D0018">
            <w:pPr>
              <w:spacing w:before="120" w:after="40"/>
              <w:rPr>
                <w:spacing w:val="-2"/>
              </w:rPr>
            </w:pPr>
            <w:r w:rsidRPr="00D44BF2">
              <w:rPr>
                <w:spacing w:val="-2"/>
              </w:rPr>
              <w:t xml:space="preserve">   Adresse:</w:t>
            </w:r>
            <w:r w:rsidRPr="00D44BF2">
              <w:rPr>
                <w:bCs/>
                <w:i/>
                <w:iCs/>
              </w:rPr>
              <w:t xml:space="preserve">[insérer l’adresse du </w:t>
            </w:r>
            <w:r w:rsidRPr="00D44BF2">
              <w:rPr>
                <w:bCs/>
                <w:i/>
                <w:iCs/>
                <w:kern w:val="28"/>
              </w:rPr>
              <w:t xml:space="preserve">représentant </w:t>
            </w:r>
            <w:r w:rsidRPr="00D44BF2">
              <w:rPr>
                <w:bCs/>
                <w:i/>
                <w:iCs/>
              </w:rPr>
              <w:t>du Candidat]</w:t>
            </w:r>
          </w:p>
          <w:p w:rsidR="005D0018" w:rsidRPr="00D44BF2" w:rsidRDefault="005D0018" w:rsidP="005D0018">
            <w:pPr>
              <w:spacing w:before="120" w:after="40"/>
              <w:rPr>
                <w:bCs/>
                <w:i/>
                <w:iCs/>
                <w:spacing w:val="-2"/>
              </w:rPr>
            </w:pPr>
            <w:r w:rsidRPr="00D44BF2">
              <w:rPr>
                <w:spacing w:val="-2"/>
              </w:rPr>
              <w:t xml:space="preserve">   Téléphone/Fac-similé:</w:t>
            </w:r>
            <w:r w:rsidRPr="00D44BF2">
              <w:rPr>
                <w:bCs/>
                <w:i/>
                <w:iCs/>
              </w:rPr>
              <w:t xml:space="preserve">[insérer le numéro de téléphone/fac-similé du </w:t>
            </w:r>
            <w:r w:rsidRPr="00D44BF2">
              <w:rPr>
                <w:bCs/>
                <w:i/>
                <w:iCs/>
                <w:kern w:val="28"/>
              </w:rPr>
              <w:t xml:space="preserve">représentant </w:t>
            </w:r>
            <w:r w:rsidRPr="00D44BF2">
              <w:rPr>
                <w:bCs/>
                <w:i/>
                <w:iCs/>
              </w:rPr>
              <w:t>du Candidat]</w:t>
            </w:r>
          </w:p>
          <w:p w:rsidR="005D0018" w:rsidRPr="00D44BF2" w:rsidRDefault="005D0018" w:rsidP="005D0018">
            <w:pPr>
              <w:spacing w:before="120" w:after="40"/>
              <w:rPr>
                <w:spacing w:val="-2"/>
              </w:rPr>
            </w:pPr>
            <w:r w:rsidRPr="00D44BF2">
              <w:rPr>
                <w:spacing w:val="-2"/>
              </w:rPr>
              <w:t xml:space="preserve">   Adresse électronique:</w:t>
            </w:r>
            <w:r w:rsidRPr="00D44BF2">
              <w:rPr>
                <w:bCs/>
                <w:i/>
                <w:iCs/>
              </w:rPr>
              <w:t xml:space="preserve">[insérer l’adresse électronique du </w:t>
            </w:r>
            <w:r w:rsidRPr="00D44BF2">
              <w:rPr>
                <w:bCs/>
                <w:i/>
                <w:iCs/>
                <w:kern w:val="28"/>
              </w:rPr>
              <w:t xml:space="preserve">représentant </w:t>
            </w:r>
            <w:r w:rsidRPr="00D44BF2">
              <w:rPr>
                <w:bCs/>
                <w:i/>
                <w:iCs/>
              </w:rPr>
              <w:t>du Candidat]</w:t>
            </w:r>
          </w:p>
        </w:tc>
      </w:tr>
      <w:tr w:rsidR="005D0018" w:rsidRPr="00D44BF2" w:rsidTr="0060105E">
        <w:trPr>
          <w:cantSplit/>
        </w:trPr>
        <w:tc>
          <w:tcPr>
            <w:tcW w:w="9729" w:type="dxa"/>
            <w:gridSpan w:val="2"/>
          </w:tcPr>
          <w:p w:rsidR="005D0018" w:rsidRPr="00D44BF2" w:rsidRDefault="005D0018" w:rsidP="005D0018">
            <w:pPr>
              <w:ind w:left="342" w:hanging="342"/>
              <w:rPr>
                <w:bCs/>
                <w:i/>
                <w:iCs/>
              </w:rPr>
            </w:pPr>
            <w:r w:rsidRPr="00D44BF2">
              <w:t xml:space="preserve">7. </w:t>
            </w:r>
            <w:r w:rsidRPr="00D44BF2">
              <w:tab/>
              <w:t xml:space="preserve">Ci-joint copie des originaux des documents ci-après: </w:t>
            </w:r>
            <w:r w:rsidRPr="00D44BF2">
              <w:rPr>
                <w:bCs/>
                <w:i/>
                <w:iCs/>
              </w:rPr>
              <w:t>[cocher la (les) case(s) correspondant aux documents originaux joints]</w:t>
            </w:r>
          </w:p>
          <w:p w:rsidR="005D0018" w:rsidRPr="00D44BF2" w:rsidRDefault="005D0018" w:rsidP="005D0018">
            <w:pPr>
              <w:ind w:left="342" w:hanging="342"/>
              <w:rPr>
                <w:spacing w:val="-2"/>
              </w:rPr>
            </w:pPr>
            <w:r w:rsidRPr="00D44BF2">
              <w:rPr>
                <w:spacing w:val="-2"/>
                <w:sz w:val="32"/>
              </w:rPr>
              <w:sym w:font="Symbol" w:char="F0F0"/>
            </w:r>
            <w:r w:rsidRPr="00D44BF2">
              <w:rPr>
                <w:rFonts w:ascii="MT Extra" w:hAnsi="MT Extra"/>
                <w:spacing w:val="-2"/>
                <w:sz w:val="32"/>
              </w:rPr>
              <w:tab/>
            </w:r>
            <w:r w:rsidRPr="00D44BF2">
              <w:t>Document d’enregistrement, d’inscription ou de constitution de la firme nommée en 1 ci-dessus, en conformité avec la clause 4.1 des IC</w:t>
            </w:r>
          </w:p>
          <w:p w:rsidR="005D0018" w:rsidRPr="00D44BF2" w:rsidRDefault="002E1AB5" w:rsidP="001C0C08">
            <w:pPr>
              <w:numPr>
                <w:ilvl w:val="0"/>
                <w:numId w:val="21"/>
              </w:numPr>
              <w:overflowPunct/>
              <w:autoSpaceDE/>
              <w:autoSpaceDN/>
              <w:adjustRightInd/>
              <w:jc w:val="left"/>
              <w:textAlignment w:val="auto"/>
              <w:rPr>
                <w:spacing w:val="-2"/>
              </w:rPr>
            </w:pPr>
            <w:r w:rsidRPr="00D44BF2">
              <w:t>En cas de groupement</w:t>
            </w:r>
            <w:r w:rsidR="005D0018" w:rsidRPr="00D44BF2">
              <w:t>, ou accord de groupement, en conformité avec la clause 4.1 des IC</w:t>
            </w:r>
            <w:r w:rsidR="005D0018" w:rsidRPr="00D44BF2">
              <w:rPr>
                <w:spacing w:val="-2"/>
              </w:rPr>
              <w:t>.</w:t>
            </w:r>
          </w:p>
        </w:tc>
      </w:tr>
    </w:tbl>
    <w:p w:rsidR="005D0018" w:rsidRPr="00D44BF2" w:rsidRDefault="005D0018" w:rsidP="00035932">
      <w:pPr>
        <w:pStyle w:val="Subtitle2"/>
        <w:numPr>
          <w:ilvl w:val="12"/>
          <w:numId w:val="0"/>
        </w:numPr>
      </w:pPr>
      <w:r w:rsidRPr="00D44BF2">
        <w:rPr>
          <w:b w:val="0"/>
          <w:sz w:val="28"/>
          <w:szCs w:val="28"/>
        </w:rPr>
        <w:br w:type="page"/>
      </w:r>
      <w:r w:rsidRPr="00D44BF2">
        <w:lastRenderedPageBreak/>
        <w:t>Formulaire ELI – 1.2</w:t>
      </w:r>
    </w:p>
    <w:p w:rsidR="005D0018" w:rsidRPr="00D44BF2" w:rsidRDefault="005D0018" w:rsidP="005D0018">
      <w:pPr>
        <w:rPr>
          <w:b/>
          <w:sz w:val="28"/>
          <w:szCs w:val="28"/>
        </w:rPr>
      </w:pPr>
    </w:p>
    <w:p w:rsidR="005D0018" w:rsidRPr="00D44BF2" w:rsidRDefault="005D0018" w:rsidP="005D0018">
      <w:pPr>
        <w:pStyle w:val="Subtitle2"/>
        <w:numPr>
          <w:ilvl w:val="12"/>
          <w:numId w:val="0"/>
        </w:numPr>
      </w:pPr>
      <w:bookmarkStart w:id="549" w:name="_Toc188499986"/>
      <w:r w:rsidRPr="00D44BF2">
        <w:t>Formulaire de renseignements sur les membres de groupement</w:t>
      </w:r>
      <w:bookmarkEnd w:id="549"/>
    </w:p>
    <w:p w:rsidR="005D0018" w:rsidRPr="00D44BF2" w:rsidRDefault="005D0018" w:rsidP="005D0018">
      <w:pPr>
        <w:pStyle w:val="Subtitle2"/>
        <w:numPr>
          <w:ilvl w:val="12"/>
          <w:numId w:val="0"/>
        </w:numPr>
      </w:pPr>
    </w:p>
    <w:p w:rsidR="005D0018" w:rsidRPr="00D44BF2" w:rsidRDefault="002D17E2" w:rsidP="005D0018">
      <w:pPr>
        <w:jc w:val="center"/>
        <w:rPr>
          <w:i/>
          <w:iCs/>
        </w:rPr>
      </w:pPr>
      <w:r w:rsidRPr="00D44BF2">
        <w:rPr>
          <w:i/>
          <w:iCs/>
        </w:rPr>
        <w:t>[le</w:t>
      </w:r>
      <w:r w:rsidR="005D0018" w:rsidRPr="00D44BF2">
        <w:rPr>
          <w:i/>
          <w:iCs/>
        </w:rPr>
        <w:t xml:space="preserve"> Candidat remplit le tableau ci-dessous conformément aux instructions entre crochets. Le tableau ne doit pas être modifié. Aucune substitution ne sera admise.]</w:t>
      </w:r>
    </w:p>
    <w:p w:rsidR="005D0018" w:rsidRPr="00D44BF2" w:rsidRDefault="005D0018" w:rsidP="005D0018">
      <w:pPr>
        <w:jc w:val="right"/>
      </w:pPr>
    </w:p>
    <w:p w:rsidR="005D0018" w:rsidRPr="00D44BF2" w:rsidRDefault="005D0018" w:rsidP="005D0018">
      <w:pPr>
        <w:jc w:val="right"/>
      </w:pPr>
      <w:r w:rsidRPr="00D44BF2">
        <w:t xml:space="preserve">Date: </w:t>
      </w:r>
      <w:r w:rsidRPr="00D44BF2">
        <w:rPr>
          <w:i/>
          <w:iCs/>
        </w:rPr>
        <w:t>[insérer la date (jour, mois, année) de remise de l’offre]</w:t>
      </w:r>
    </w:p>
    <w:p w:rsidR="005D0018" w:rsidRPr="00D44BF2" w:rsidRDefault="005D0018" w:rsidP="005D0018">
      <w:pPr>
        <w:ind w:right="72"/>
        <w:jc w:val="right"/>
      </w:pPr>
      <w:r w:rsidRPr="00D44BF2">
        <w:t xml:space="preserve">AAO Numéro: </w:t>
      </w:r>
      <w:r w:rsidRPr="00D44BF2">
        <w:rPr>
          <w:bCs/>
          <w:i/>
          <w:iCs/>
        </w:rPr>
        <w:t>[insérer le nom de l’Avis d’Appel d’Offres]</w:t>
      </w:r>
    </w:p>
    <w:p w:rsidR="005D0018" w:rsidRPr="00D44BF2" w:rsidRDefault="005D0018" w:rsidP="005D0018">
      <w:pPr>
        <w:ind w:right="72"/>
        <w:jc w:val="right"/>
        <w:rPr>
          <w:bCs/>
          <w:i/>
          <w:iCs/>
        </w:rPr>
      </w:pPr>
    </w:p>
    <w:p w:rsidR="005D0018" w:rsidRPr="00D44BF2" w:rsidRDefault="005D0018" w:rsidP="005D0018">
      <w:pPr>
        <w:rPr>
          <w:spacing w:val="-2"/>
        </w:rPr>
      </w:pPr>
    </w:p>
    <w:tbl>
      <w:tblPr>
        <w:tblW w:w="972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90"/>
        <w:gridCol w:w="5139"/>
      </w:tblGrid>
      <w:tr w:rsidR="005D0018" w:rsidRPr="00D44BF2" w:rsidTr="0060105E">
        <w:trPr>
          <w:cantSplit/>
          <w:trHeight w:val="440"/>
        </w:trPr>
        <w:tc>
          <w:tcPr>
            <w:tcW w:w="9729" w:type="dxa"/>
            <w:gridSpan w:val="2"/>
            <w:tcBorders>
              <w:bottom w:val="nil"/>
            </w:tcBorders>
          </w:tcPr>
          <w:p w:rsidR="005D0018" w:rsidRPr="00D44BF2" w:rsidRDefault="005D0018" w:rsidP="005D0018">
            <w:pPr>
              <w:spacing w:before="40" w:after="40"/>
              <w:ind w:left="360" w:hanging="360"/>
              <w:rPr>
                <w:bCs/>
                <w:i/>
                <w:iCs/>
              </w:rPr>
            </w:pPr>
            <w:r w:rsidRPr="00D44BF2">
              <w:rPr>
                <w:spacing w:val="-2"/>
              </w:rPr>
              <w:t>1. Nom du Candidat :</w:t>
            </w:r>
            <w:r w:rsidRPr="00D44BF2">
              <w:rPr>
                <w:bCs/>
                <w:i/>
                <w:iCs/>
              </w:rPr>
              <w:t>[insérer le nom du Candidat]</w:t>
            </w:r>
          </w:p>
          <w:p w:rsidR="005D0018" w:rsidRPr="00D44BF2" w:rsidRDefault="005D0018" w:rsidP="005D0018">
            <w:pPr>
              <w:spacing w:before="40" w:after="40"/>
            </w:pPr>
          </w:p>
        </w:tc>
      </w:tr>
      <w:tr w:rsidR="005D0018" w:rsidRPr="00D44BF2" w:rsidTr="0060105E">
        <w:trPr>
          <w:cantSplit/>
          <w:trHeight w:val="674"/>
        </w:trPr>
        <w:tc>
          <w:tcPr>
            <w:tcW w:w="9729" w:type="dxa"/>
            <w:gridSpan w:val="2"/>
            <w:tcBorders>
              <w:left w:val="single" w:sz="4" w:space="0" w:color="auto"/>
            </w:tcBorders>
          </w:tcPr>
          <w:p w:rsidR="005D0018" w:rsidRPr="00D44BF2" w:rsidRDefault="005D0018" w:rsidP="005D0018">
            <w:pPr>
              <w:spacing w:before="40" w:after="40"/>
              <w:ind w:left="360" w:hanging="360"/>
              <w:rPr>
                <w:bCs/>
                <w:i/>
                <w:iCs/>
                <w:spacing w:val="-2"/>
              </w:rPr>
            </w:pPr>
            <w:r w:rsidRPr="00D44BF2">
              <w:rPr>
                <w:spacing w:val="-2"/>
              </w:rPr>
              <w:t xml:space="preserve">2. Nom du membre du groupement : </w:t>
            </w:r>
            <w:r w:rsidRPr="00D44BF2">
              <w:rPr>
                <w:bCs/>
                <w:i/>
                <w:iCs/>
              </w:rPr>
              <w:t>[insérer le nom du membre du groupement]</w:t>
            </w:r>
          </w:p>
          <w:p w:rsidR="005D0018" w:rsidRPr="00D44BF2" w:rsidRDefault="005D0018" w:rsidP="005D0018">
            <w:pPr>
              <w:spacing w:before="40" w:after="40"/>
              <w:rPr>
                <w:spacing w:val="-2"/>
              </w:rPr>
            </w:pPr>
          </w:p>
        </w:tc>
      </w:tr>
      <w:tr w:rsidR="005D0018" w:rsidRPr="00D44BF2" w:rsidTr="0060105E">
        <w:trPr>
          <w:cantSplit/>
          <w:trHeight w:val="674"/>
        </w:trPr>
        <w:tc>
          <w:tcPr>
            <w:tcW w:w="4590" w:type="dxa"/>
            <w:tcBorders>
              <w:left w:val="single" w:sz="4" w:space="0" w:color="auto"/>
            </w:tcBorders>
          </w:tcPr>
          <w:p w:rsidR="005D0018" w:rsidRPr="00D44BF2" w:rsidRDefault="005D0018" w:rsidP="005D0018">
            <w:pPr>
              <w:spacing w:before="40" w:after="40"/>
            </w:pPr>
            <w:r w:rsidRPr="00D44BF2">
              <w:t xml:space="preserve">3.a Pays où le </w:t>
            </w:r>
            <w:r w:rsidRPr="00D44BF2">
              <w:rPr>
                <w:spacing w:val="-2"/>
              </w:rPr>
              <w:t>membre du groupement</w:t>
            </w:r>
            <w:r w:rsidRPr="00D44BF2">
              <w:t xml:space="preserve"> est, ou sera légalement enregistré</w:t>
            </w:r>
            <w:r w:rsidRPr="00D44BF2">
              <w:rPr>
                <w:spacing w:val="-2"/>
              </w:rPr>
              <w:t xml:space="preserve">: </w:t>
            </w:r>
            <w:r w:rsidRPr="00D44BF2">
              <w:rPr>
                <w:bCs/>
                <w:i/>
                <w:iCs/>
              </w:rPr>
              <w:t>[insérer le nom du pays d’enregistrement du membre du groupement]</w:t>
            </w:r>
          </w:p>
        </w:tc>
        <w:tc>
          <w:tcPr>
            <w:tcW w:w="5139" w:type="dxa"/>
            <w:tcBorders>
              <w:left w:val="single" w:sz="4" w:space="0" w:color="auto"/>
            </w:tcBorders>
          </w:tcPr>
          <w:p w:rsidR="005D0018" w:rsidRPr="00D44BF2" w:rsidRDefault="005D0018" w:rsidP="005D0018">
            <w:pPr>
              <w:spacing w:before="40" w:after="40"/>
            </w:pPr>
            <w:r w:rsidRPr="00D44BF2">
              <w:t xml:space="preserve">3.b Numéro d’Identification nationale des Entreprises et Associations pour les candidats ivoiriens : </w:t>
            </w:r>
            <w:r w:rsidRPr="00D44BF2">
              <w:rPr>
                <w:bCs/>
                <w:i/>
                <w:iCs/>
              </w:rPr>
              <w:t>[insérer le numéro]</w:t>
            </w:r>
          </w:p>
        </w:tc>
      </w:tr>
      <w:tr w:rsidR="005D0018" w:rsidRPr="00D44BF2" w:rsidTr="0060105E">
        <w:trPr>
          <w:cantSplit/>
          <w:trHeight w:val="674"/>
        </w:trPr>
        <w:tc>
          <w:tcPr>
            <w:tcW w:w="9729" w:type="dxa"/>
            <w:gridSpan w:val="2"/>
            <w:tcBorders>
              <w:left w:val="single" w:sz="4" w:space="0" w:color="auto"/>
            </w:tcBorders>
          </w:tcPr>
          <w:p w:rsidR="005D0018" w:rsidRPr="00D44BF2" w:rsidRDefault="005D0018" w:rsidP="005D0018">
            <w:pPr>
              <w:spacing w:before="40" w:after="40"/>
              <w:rPr>
                <w:spacing w:val="-2"/>
              </w:rPr>
            </w:pPr>
            <w:r w:rsidRPr="00D44BF2">
              <w:rPr>
                <w:spacing w:val="-2"/>
              </w:rPr>
              <w:t xml:space="preserve">4. Année d’enregistrement du membre du groupement: </w:t>
            </w:r>
            <w:r w:rsidRPr="00D44BF2">
              <w:rPr>
                <w:bCs/>
                <w:i/>
                <w:iCs/>
              </w:rPr>
              <w:t>[insérer l’année d’enregistrement du membre du groupement]</w:t>
            </w:r>
          </w:p>
        </w:tc>
      </w:tr>
      <w:tr w:rsidR="005D0018" w:rsidRPr="00D44BF2" w:rsidTr="0060105E">
        <w:trPr>
          <w:cantSplit/>
        </w:trPr>
        <w:tc>
          <w:tcPr>
            <w:tcW w:w="9729" w:type="dxa"/>
            <w:gridSpan w:val="2"/>
            <w:tcBorders>
              <w:left w:val="single" w:sz="4" w:space="0" w:color="auto"/>
            </w:tcBorders>
          </w:tcPr>
          <w:p w:rsidR="005D0018" w:rsidRPr="00D44BF2" w:rsidRDefault="005D0018" w:rsidP="005D0018">
            <w:pPr>
              <w:spacing w:before="40" w:after="40"/>
              <w:rPr>
                <w:spacing w:val="-2"/>
              </w:rPr>
            </w:pPr>
            <w:r w:rsidRPr="00D44BF2">
              <w:rPr>
                <w:spacing w:val="-2"/>
              </w:rPr>
              <w:t xml:space="preserve">5. Adresse officielle du membre du groupement dans le pays d’enregistrement: </w:t>
            </w:r>
            <w:r w:rsidRPr="00D44BF2">
              <w:rPr>
                <w:bCs/>
                <w:i/>
                <w:iCs/>
              </w:rPr>
              <w:t>[insérer l’adresse légale du membre du groupement dans le pays d’enregistrement]</w:t>
            </w:r>
          </w:p>
        </w:tc>
      </w:tr>
      <w:tr w:rsidR="005D0018" w:rsidRPr="00D44BF2" w:rsidTr="0060105E">
        <w:trPr>
          <w:cantSplit/>
        </w:trPr>
        <w:tc>
          <w:tcPr>
            <w:tcW w:w="9729" w:type="dxa"/>
            <w:gridSpan w:val="2"/>
          </w:tcPr>
          <w:p w:rsidR="005D0018" w:rsidRPr="00D44BF2" w:rsidRDefault="005D0018" w:rsidP="005D0018">
            <w:pPr>
              <w:pStyle w:val="Outline"/>
              <w:suppressAutoHyphens/>
              <w:spacing w:before="120" w:after="40"/>
              <w:rPr>
                <w:spacing w:val="-2"/>
                <w:kern w:val="0"/>
              </w:rPr>
            </w:pPr>
            <w:r w:rsidRPr="00D44BF2">
              <w:rPr>
                <w:spacing w:val="-2"/>
                <w:kern w:val="0"/>
              </w:rPr>
              <w:t xml:space="preserve">6. Renseignement sur le représentant dûment habilité du </w:t>
            </w:r>
            <w:r w:rsidRPr="00D44BF2">
              <w:rPr>
                <w:spacing w:val="-2"/>
              </w:rPr>
              <w:t>membre du groupement</w:t>
            </w:r>
            <w:r w:rsidRPr="00D44BF2">
              <w:rPr>
                <w:spacing w:val="-2"/>
                <w:kern w:val="0"/>
              </w:rPr>
              <w:t xml:space="preserve">: </w:t>
            </w:r>
          </w:p>
          <w:p w:rsidR="005D0018" w:rsidRPr="00D44BF2" w:rsidRDefault="005D0018" w:rsidP="005D0018">
            <w:pPr>
              <w:pStyle w:val="Outline1"/>
              <w:keepNext w:val="0"/>
              <w:suppressAutoHyphens/>
              <w:spacing w:before="120" w:after="40"/>
              <w:ind w:left="360" w:hanging="360"/>
              <w:rPr>
                <w:spacing w:val="-2"/>
                <w:kern w:val="0"/>
              </w:rPr>
            </w:pPr>
            <w:r w:rsidRPr="00D44BF2">
              <w:rPr>
                <w:spacing w:val="-2"/>
                <w:kern w:val="0"/>
              </w:rPr>
              <w:t xml:space="preserve">   Nom:</w:t>
            </w:r>
            <w:r w:rsidRPr="00D44BF2">
              <w:rPr>
                <w:bCs/>
                <w:i/>
                <w:iCs/>
              </w:rPr>
              <w:t>[insérer le nom du représentant du membre du groupement]</w:t>
            </w:r>
          </w:p>
          <w:p w:rsidR="005D0018" w:rsidRPr="00D44BF2" w:rsidRDefault="005D0018" w:rsidP="005D0018">
            <w:pPr>
              <w:spacing w:before="120" w:after="40"/>
              <w:rPr>
                <w:spacing w:val="-2"/>
              </w:rPr>
            </w:pPr>
            <w:r w:rsidRPr="00D44BF2">
              <w:rPr>
                <w:spacing w:val="-2"/>
              </w:rPr>
              <w:t xml:space="preserve">   Adresse:</w:t>
            </w:r>
            <w:r w:rsidRPr="00D44BF2">
              <w:rPr>
                <w:bCs/>
                <w:i/>
                <w:iCs/>
              </w:rPr>
              <w:t xml:space="preserve">[insérer l’adresse du </w:t>
            </w:r>
            <w:r w:rsidRPr="00D44BF2">
              <w:rPr>
                <w:bCs/>
                <w:i/>
                <w:iCs/>
                <w:kern w:val="28"/>
              </w:rPr>
              <w:t xml:space="preserve">représentant </w:t>
            </w:r>
            <w:r w:rsidRPr="00D44BF2">
              <w:rPr>
                <w:bCs/>
                <w:i/>
                <w:iCs/>
              </w:rPr>
              <w:t>du membre du groupement]</w:t>
            </w:r>
          </w:p>
          <w:p w:rsidR="005D0018" w:rsidRPr="00D44BF2" w:rsidRDefault="005D0018" w:rsidP="005D0018">
            <w:pPr>
              <w:spacing w:before="120" w:after="40"/>
              <w:rPr>
                <w:bCs/>
                <w:i/>
                <w:iCs/>
                <w:spacing w:val="-2"/>
              </w:rPr>
            </w:pPr>
            <w:r w:rsidRPr="00D44BF2">
              <w:rPr>
                <w:spacing w:val="-2"/>
              </w:rPr>
              <w:t xml:space="preserve">   Téléphone/Fac-similé:</w:t>
            </w:r>
            <w:r w:rsidRPr="00D44BF2">
              <w:rPr>
                <w:bCs/>
                <w:i/>
                <w:iCs/>
              </w:rPr>
              <w:t xml:space="preserve">[insérer le numéro de téléphone/fac-similé du </w:t>
            </w:r>
            <w:r w:rsidRPr="00D44BF2">
              <w:rPr>
                <w:bCs/>
                <w:i/>
                <w:iCs/>
                <w:kern w:val="28"/>
              </w:rPr>
              <w:t xml:space="preserve">représentant </w:t>
            </w:r>
            <w:r w:rsidRPr="00D44BF2">
              <w:rPr>
                <w:bCs/>
                <w:i/>
                <w:iCs/>
              </w:rPr>
              <w:t>du membre du groupement]</w:t>
            </w:r>
          </w:p>
          <w:p w:rsidR="005D0018" w:rsidRPr="00D44BF2" w:rsidRDefault="005D0018" w:rsidP="005D0018">
            <w:pPr>
              <w:spacing w:before="120" w:after="40"/>
              <w:rPr>
                <w:bCs/>
                <w:i/>
                <w:iCs/>
                <w:spacing w:val="-2"/>
              </w:rPr>
            </w:pPr>
            <w:r w:rsidRPr="00D44BF2">
              <w:rPr>
                <w:spacing w:val="-2"/>
              </w:rPr>
              <w:t xml:space="preserve">   Adresse électronique:</w:t>
            </w:r>
            <w:r w:rsidRPr="00D44BF2">
              <w:rPr>
                <w:bCs/>
                <w:i/>
                <w:iCs/>
              </w:rPr>
              <w:t xml:space="preserve">[insérer l’adresse électronique du </w:t>
            </w:r>
            <w:r w:rsidRPr="00D44BF2">
              <w:rPr>
                <w:bCs/>
                <w:i/>
                <w:iCs/>
                <w:kern w:val="28"/>
              </w:rPr>
              <w:t xml:space="preserve">représentant </w:t>
            </w:r>
            <w:r w:rsidRPr="00D44BF2">
              <w:rPr>
                <w:bCs/>
                <w:i/>
                <w:iCs/>
              </w:rPr>
              <w:t>du membre du groupement]</w:t>
            </w:r>
          </w:p>
          <w:p w:rsidR="005D0018" w:rsidRPr="00D44BF2" w:rsidRDefault="005D0018" w:rsidP="005D0018">
            <w:pPr>
              <w:spacing w:before="120" w:after="40"/>
              <w:rPr>
                <w:spacing w:val="-2"/>
              </w:rPr>
            </w:pPr>
          </w:p>
        </w:tc>
      </w:tr>
      <w:tr w:rsidR="005D0018" w:rsidRPr="00D44BF2" w:rsidTr="0060105E">
        <w:trPr>
          <w:cantSplit/>
        </w:trPr>
        <w:tc>
          <w:tcPr>
            <w:tcW w:w="9729" w:type="dxa"/>
            <w:gridSpan w:val="2"/>
          </w:tcPr>
          <w:p w:rsidR="005D0018" w:rsidRPr="00D44BF2" w:rsidRDefault="005D0018" w:rsidP="005D0018">
            <w:pPr>
              <w:ind w:left="342" w:hanging="342"/>
              <w:rPr>
                <w:bCs/>
                <w:i/>
                <w:iCs/>
              </w:rPr>
            </w:pPr>
            <w:r w:rsidRPr="00D44BF2">
              <w:t xml:space="preserve">7. </w:t>
            </w:r>
            <w:r w:rsidRPr="00D44BF2">
              <w:tab/>
              <w:t xml:space="preserve">Ci-joint copie des originaux des documents ci-après: </w:t>
            </w:r>
            <w:r w:rsidRPr="00D44BF2">
              <w:rPr>
                <w:bCs/>
                <w:i/>
                <w:iCs/>
              </w:rPr>
              <w:t>[cocher la (les) case(s) correspondant aux documents originaux joints]</w:t>
            </w:r>
          </w:p>
          <w:p w:rsidR="005D0018" w:rsidRPr="00D44BF2" w:rsidRDefault="005D0018" w:rsidP="005D0018">
            <w:pPr>
              <w:tabs>
                <w:tab w:val="left" w:pos="432"/>
              </w:tabs>
              <w:ind w:left="432" w:hanging="432"/>
              <w:rPr>
                <w:spacing w:val="-2"/>
              </w:rPr>
            </w:pPr>
            <w:r w:rsidRPr="00D44BF2">
              <w:rPr>
                <w:spacing w:val="-2"/>
                <w:sz w:val="32"/>
              </w:rPr>
              <w:sym w:font="Symbol" w:char="F0F0"/>
            </w:r>
            <w:r w:rsidRPr="00D44BF2">
              <w:rPr>
                <w:rFonts w:ascii="MT Extra" w:hAnsi="MT Extra"/>
                <w:spacing w:val="-2"/>
                <w:sz w:val="32"/>
              </w:rPr>
              <w:tab/>
            </w:r>
            <w:r w:rsidRPr="00D44BF2">
              <w:t>Document d’enregistrement, d’inscription ou de constitution de la firme nommée en 2 ci-dessus, en conformité avec la clause 4.1 des IC</w:t>
            </w:r>
          </w:p>
        </w:tc>
      </w:tr>
    </w:tbl>
    <w:p w:rsidR="0044598F" w:rsidRDefault="0044598F" w:rsidP="00035932">
      <w:pPr>
        <w:pStyle w:val="Subtitle2"/>
        <w:numPr>
          <w:ilvl w:val="12"/>
          <w:numId w:val="0"/>
        </w:numPr>
      </w:pPr>
      <w:bookmarkStart w:id="550" w:name="_Toc498849250"/>
      <w:bookmarkStart w:id="551" w:name="_Toc498850088"/>
      <w:bookmarkStart w:id="552" w:name="_Toc498851693"/>
      <w:bookmarkEnd w:id="540"/>
      <w:bookmarkEnd w:id="541"/>
      <w:bookmarkEnd w:id="542"/>
      <w:bookmarkEnd w:id="543"/>
      <w:bookmarkEnd w:id="544"/>
      <w:bookmarkEnd w:id="545"/>
      <w:bookmarkEnd w:id="546"/>
      <w:bookmarkEnd w:id="547"/>
    </w:p>
    <w:p w:rsidR="0044598F" w:rsidRDefault="0044598F">
      <w:pPr>
        <w:suppressAutoHyphens w:val="0"/>
        <w:overflowPunct/>
        <w:autoSpaceDE/>
        <w:autoSpaceDN/>
        <w:adjustRightInd/>
        <w:textAlignment w:val="auto"/>
        <w:rPr>
          <w:b/>
          <w:sz w:val="32"/>
        </w:rPr>
      </w:pPr>
      <w:r>
        <w:br w:type="page"/>
      </w:r>
    </w:p>
    <w:p w:rsidR="0044598F" w:rsidRPr="00E21797" w:rsidRDefault="0044598F" w:rsidP="0044598F">
      <w:pPr>
        <w:pStyle w:val="SectionIVHeader-2"/>
        <w:tabs>
          <w:tab w:val="left" w:pos="2610"/>
        </w:tabs>
      </w:pPr>
      <w:bookmarkStart w:id="553" w:name="_Toc327863880"/>
      <w:bookmarkStart w:id="554" w:name="_Toc327970916"/>
      <w:r w:rsidRPr="00E21797">
        <w:lastRenderedPageBreak/>
        <w:t>Formulaire ANT</w:t>
      </w:r>
      <w:r>
        <w:t xml:space="preserve">: </w:t>
      </w:r>
      <w:r>
        <w:br/>
      </w:r>
      <w:r w:rsidRPr="00E21797">
        <w:t>Antécédents de marchés non exécutés</w:t>
      </w:r>
      <w:bookmarkEnd w:id="553"/>
      <w:bookmarkEnd w:id="554"/>
      <w:r w:rsidRPr="00E21797">
        <w:t xml:space="preserve"> </w:t>
      </w:r>
    </w:p>
    <w:p w:rsidR="0044598F" w:rsidRPr="00E21797" w:rsidRDefault="0044598F" w:rsidP="0044598F">
      <w:pPr>
        <w:pStyle w:val="SectionVHeader"/>
        <w:tabs>
          <w:tab w:val="left" w:pos="2610"/>
        </w:tabs>
        <w:rPr>
          <w:lang w:val="fr-FR"/>
        </w:rPr>
      </w:pPr>
    </w:p>
    <w:p w:rsidR="0044598F" w:rsidRPr="00E21797" w:rsidRDefault="0044598F" w:rsidP="0044598F">
      <w:pPr>
        <w:tabs>
          <w:tab w:val="left" w:pos="2610"/>
        </w:tabs>
        <w:jc w:val="left"/>
        <w:rPr>
          <w:i/>
        </w:rPr>
      </w:pPr>
      <w:r w:rsidRPr="00E21797">
        <w:rPr>
          <w:i/>
        </w:rPr>
        <w:t xml:space="preserve">[Le formulaire ci-dessous doit être rempli par le Candidat et par chaque partenaire dans le cas d’un GE] </w:t>
      </w:r>
    </w:p>
    <w:p w:rsidR="0044598F" w:rsidRPr="00E21797" w:rsidRDefault="0044598F" w:rsidP="0044598F">
      <w:pPr>
        <w:tabs>
          <w:tab w:val="left" w:pos="2610"/>
        </w:tabs>
        <w:jc w:val="right"/>
      </w:pPr>
      <w:r w:rsidRPr="00E21797">
        <w:t xml:space="preserve">Nom légal du candidat : </w:t>
      </w:r>
      <w:r w:rsidRPr="00E21797">
        <w:rPr>
          <w:i/>
        </w:rPr>
        <w:t>[insérer le nom complet]</w:t>
      </w:r>
    </w:p>
    <w:p w:rsidR="0044598F" w:rsidRPr="00E21797" w:rsidRDefault="0044598F" w:rsidP="0044598F">
      <w:pPr>
        <w:tabs>
          <w:tab w:val="left" w:pos="2610"/>
        </w:tabs>
        <w:jc w:val="right"/>
      </w:pPr>
      <w:r w:rsidRPr="00E21797">
        <w:t xml:space="preserve">Date : </w:t>
      </w:r>
      <w:r w:rsidRPr="00E21797">
        <w:rPr>
          <w:i/>
        </w:rPr>
        <w:t>[insérer jour, mois, année]</w:t>
      </w:r>
    </w:p>
    <w:p w:rsidR="0044598F" w:rsidRPr="00E21797" w:rsidRDefault="0044598F" w:rsidP="0044598F">
      <w:pPr>
        <w:tabs>
          <w:tab w:val="left" w:pos="2610"/>
        </w:tabs>
        <w:jc w:val="right"/>
      </w:pPr>
      <w:r w:rsidRPr="00E21797">
        <w:t>ou</w:t>
      </w:r>
    </w:p>
    <w:p w:rsidR="0044598F" w:rsidRPr="00E21797" w:rsidRDefault="0044598F" w:rsidP="0044598F">
      <w:pPr>
        <w:tabs>
          <w:tab w:val="left" w:pos="2610"/>
        </w:tabs>
        <w:jc w:val="right"/>
      </w:pPr>
      <w:r w:rsidRPr="00E21797">
        <w:t xml:space="preserve">Nom légal de la Partie au GE : </w:t>
      </w:r>
      <w:r w:rsidRPr="00E21797">
        <w:rPr>
          <w:i/>
        </w:rPr>
        <w:t>[insérer le nom complet]</w:t>
      </w:r>
    </w:p>
    <w:p w:rsidR="0044598F" w:rsidRPr="00E21797" w:rsidRDefault="0044598F" w:rsidP="0044598F">
      <w:pPr>
        <w:tabs>
          <w:tab w:val="left" w:pos="2610"/>
        </w:tabs>
        <w:jc w:val="right"/>
        <w:rPr>
          <w:i/>
        </w:rPr>
      </w:pPr>
      <w:r w:rsidRPr="00E21797">
        <w:t xml:space="preserve">No. AOI et titre : </w:t>
      </w:r>
      <w:r w:rsidRPr="00E21797">
        <w:rPr>
          <w:i/>
        </w:rPr>
        <w:t>[numéro et titre de l’AOI]</w:t>
      </w:r>
    </w:p>
    <w:p w:rsidR="0044598F" w:rsidRPr="00E21797" w:rsidRDefault="0044598F" w:rsidP="0044598F">
      <w:pPr>
        <w:tabs>
          <w:tab w:val="left" w:pos="2610"/>
        </w:tabs>
        <w:jc w:val="right"/>
        <w:rPr>
          <w:i/>
          <w:spacing w:val="-2"/>
        </w:rPr>
      </w:pPr>
      <w:r w:rsidRPr="00E21797">
        <w:t xml:space="preserve">Page </w:t>
      </w:r>
      <w:r w:rsidRPr="00E21797">
        <w:rPr>
          <w:i/>
        </w:rPr>
        <w:t>[numéro de la page]</w:t>
      </w:r>
      <w:r w:rsidRPr="00E21797">
        <w:t xml:space="preserve"> de </w:t>
      </w:r>
      <w:r w:rsidRPr="00E21797">
        <w:rPr>
          <w:i/>
        </w:rPr>
        <w:t>[nombre total de pages]</w:t>
      </w:r>
      <w:r w:rsidRPr="00E21797">
        <w:t xml:space="preserve"> pages</w:t>
      </w:r>
    </w:p>
    <w:p w:rsidR="0044598F" w:rsidRPr="00E21797" w:rsidRDefault="0044598F" w:rsidP="0044598F">
      <w:pPr>
        <w:tabs>
          <w:tab w:val="left" w:pos="2610"/>
        </w:tabs>
        <w:rPr>
          <w:i/>
          <w:spacing w:val="-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098"/>
        <w:gridCol w:w="1620"/>
        <w:gridCol w:w="4950"/>
        <w:gridCol w:w="1890"/>
      </w:tblGrid>
      <w:tr w:rsidR="0044598F" w:rsidRPr="00E21797" w:rsidTr="0075177F">
        <w:trPr>
          <w:cantSplit/>
          <w:trHeight w:val="440"/>
        </w:trPr>
        <w:tc>
          <w:tcPr>
            <w:tcW w:w="9558" w:type="dxa"/>
            <w:gridSpan w:val="4"/>
          </w:tcPr>
          <w:p w:rsidR="0044598F" w:rsidRPr="00E21797" w:rsidRDefault="0044598F" w:rsidP="0075177F">
            <w:pPr>
              <w:pStyle w:val="titulo"/>
              <w:tabs>
                <w:tab w:val="left" w:pos="2610"/>
              </w:tabs>
              <w:suppressAutoHyphens/>
              <w:spacing w:before="120" w:after="120"/>
              <w:rPr>
                <w:rFonts w:ascii="Times New Roman" w:hAnsi="Times New Roman"/>
                <w:spacing w:val="-2"/>
                <w:lang w:val="fr-FR"/>
              </w:rPr>
            </w:pPr>
            <w:r w:rsidRPr="00E21797">
              <w:rPr>
                <w:rFonts w:ascii="Times New Roman" w:hAnsi="Times New Roman"/>
                <w:spacing w:val="-2"/>
                <w:lang w:val="fr-FR"/>
              </w:rPr>
              <w:t xml:space="preserve">Marchés non exécutés selon les dispositions de la Section III, Critères d’évaluation et de qualification </w:t>
            </w:r>
          </w:p>
        </w:tc>
      </w:tr>
      <w:tr w:rsidR="0044598F" w:rsidRPr="00E21797" w:rsidTr="0075177F">
        <w:trPr>
          <w:cantSplit/>
          <w:trHeight w:val="440"/>
        </w:trPr>
        <w:tc>
          <w:tcPr>
            <w:tcW w:w="9558" w:type="dxa"/>
            <w:gridSpan w:val="4"/>
          </w:tcPr>
          <w:p w:rsidR="0044598F" w:rsidRPr="00E21797" w:rsidRDefault="0044598F" w:rsidP="0075177F">
            <w:pPr>
              <w:tabs>
                <w:tab w:val="left" w:pos="2610"/>
              </w:tabs>
              <w:ind w:left="360" w:hanging="360"/>
              <w:jc w:val="left"/>
              <w:rPr>
                <w:spacing w:val="-2"/>
              </w:rPr>
            </w:pPr>
            <w:r w:rsidRPr="00E21797">
              <w:rPr>
                <w:spacing w:val="-2"/>
              </w:rPr>
              <w:sym w:font="Symbol" w:char="F0F0"/>
            </w:r>
            <w:r w:rsidRPr="00E21797">
              <w:rPr>
                <w:rFonts w:ascii="MT Extra" w:hAnsi="MT Extra"/>
                <w:spacing w:val="-2"/>
              </w:rPr>
              <w:t></w:t>
            </w:r>
            <w:r w:rsidRPr="00E21797">
              <w:rPr>
                <w:rFonts w:ascii="MT Extra" w:hAnsi="MT Extra"/>
                <w:spacing w:val="-2"/>
              </w:rPr>
              <w:t></w:t>
            </w:r>
            <w:r w:rsidRPr="00E21797">
              <w:rPr>
                <w:spacing w:val="-2"/>
              </w:rPr>
              <w:t xml:space="preserve">Il n’y a pas eu de marché non exécutés </w:t>
            </w:r>
            <w:r>
              <w:rPr>
                <w:spacing w:val="-2"/>
              </w:rPr>
              <w:t>depuis le 1</w:t>
            </w:r>
            <w:r w:rsidRPr="00294BAD">
              <w:rPr>
                <w:spacing w:val="-2"/>
                <w:vertAlign w:val="superscript"/>
              </w:rPr>
              <w:t>er</w:t>
            </w:r>
            <w:r>
              <w:rPr>
                <w:spacing w:val="-2"/>
              </w:rPr>
              <w:t xml:space="preserve"> janvier </w:t>
            </w:r>
            <w:r>
              <w:rPr>
                <w:i/>
                <w:spacing w:val="-2"/>
              </w:rPr>
              <w:t>[insérer l’année]</w:t>
            </w:r>
            <w:r>
              <w:rPr>
                <w:spacing w:val="-2"/>
              </w:rPr>
              <w:t xml:space="preserve"> </w:t>
            </w:r>
            <w:r w:rsidRPr="00E21797">
              <w:rPr>
                <w:spacing w:val="-2"/>
              </w:rPr>
              <w:t xml:space="preserve">stipulé à la Section III, Critères d’évaluation et de qualification, sous-critère 2.2.1. </w:t>
            </w:r>
          </w:p>
          <w:p w:rsidR="0044598F" w:rsidRPr="00E21797" w:rsidRDefault="0044598F" w:rsidP="0075177F">
            <w:pPr>
              <w:tabs>
                <w:tab w:val="left" w:pos="2610"/>
              </w:tabs>
              <w:jc w:val="left"/>
              <w:rPr>
                <w:spacing w:val="-2"/>
              </w:rPr>
            </w:pPr>
            <w:r w:rsidRPr="00E21797">
              <w:rPr>
                <w:spacing w:val="-2"/>
              </w:rPr>
              <w:sym w:font="Symbol" w:char="F0F0"/>
            </w:r>
            <w:r w:rsidRPr="00E21797">
              <w:rPr>
                <w:rFonts w:ascii="MT Extra" w:hAnsi="MT Extra"/>
                <w:spacing w:val="-2"/>
              </w:rPr>
              <w:t></w:t>
            </w:r>
            <w:r w:rsidRPr="00E21797">
              <w:rPr>
                <w:spacing w:val="-2"/>
              </w:rPr>
              <w:t xml:space="preserve"> Marché(s) non exécuté(s) </w:t>
            </w:r>
            <w:r>
              <w:rPr>
                <w:spacing w:val="-2"/>
              </w:rPr>
              <w:t>depuis le 1</w:t>
            </w:r>
            <w:r w:rsidRPr="00294BAD">
              <w:rPr>
                <w:spacing w:val="-2"/>
                <w:vertAlign w:val="superscript"/>
              </w:rPr>
              <w:t>er</w:t>
            </w:r>
            <w:r>
              <w:rPr>
                <w:spacing w:val="-2"/>
              </w:rPr>
              <w:t xml:space="preserve"> janvier </w:t>
            </w:r>
            <w:r>
              <w:rPr>
                <w:i/>
                <w:spacing w:val="-2"/>
              </w:rPr>
              <w:t>[insérer l’année]</w:t>
            </w:r>
            <w:r>
              <w:rPr>
                <w:spacing w:val="-2"/>
              </w:rPr>
              <w:t xml:space="preserve"> </w:t>
            </w:r>
            <w:r w:rsidRPr="00E21797">
              <w:rPr>
                <w:spacing w:val="-2"/>
              </w:rPr>
              <w:t xml:space="preserve">stipulé à la Section III, Critères d’évaluation et de qualification, sous-critère 2.2.1 : </w:t>
            </w:r>
          </w:p>
        </w:tc>
      </w:tr>
      <w:tr w:rsidR="0044598F" w:rsidRPr="00E21797" w:rsidTr="0075177F">
        <w:trPr>
          <w:cantSplit/>
          <w:trHeight w:val="440"/>
        </w:trPr>
        <w:tc>
          <w:tcPr>
            <w:tcW w:w="1098" w:type="dxa"/>
          </w:tcPr>
          <w:p w:rsidR="0044598F" w:rsidRPr="00E21797" w:rsidRDefault="0044598F" w:rsidP="0075177F">
            <w:pPr>
              <w:pStyle w:val="titulo"/>
              <w:tabs>
                <w:tab w:val="left" w:pos="2610"/>
              </w:tabs>
              <w:suppressAutoHyphens/>
              <w:spacing w:after="0"/>
              <w:rPr>
                <w:rFonts w:ascii="Times New Roman" w:hAnsi="Times New Roman"/>
                <w:spacing w:val="-2"/>
                <w:lang w:val="fr-FR"/>
              </w:rPr>
            </w:pPr>
            <w:r w:rsidRPr="00E21797">
              <w:rPr>
                <w:rFonts w:ascii="Times New Roman" w:hAnsi="Times New Roman"/>
                <w:spacing w:val="-2"/>
                <w:lang w:val="fr-FR"/>
              </w:rPr>
              <w:t>Année</w:t>
            </w:r>
          </w:p>
        </w:tc>
        <w:tc>
          <w:tcPr>
            <w:tcW w:w="1620" w:type="dxa"/>
          </w:tcPr>
          <w:p w:rsidR="0044598F" w:rsidRPr="00E21797" w:rsidRDefault="0044598F" w:rsidP="0075177F">
            <w:pPr>
              <w:pStyle w:val="titulo"/>
              <w:tabs>
                <w:tab w:val="left" w:pos="2610"/>
              </w:tabs>
              <w:suppressAutoHyphens/>
              <w:spacing w:after="0"/>
              <w:rPr>
                <w:rFonts w:ascii="Times New Roman" w:hAnsi="Times New Roman"/>
                <w:spacing w:val="-2"/>
                <w:lang w:val="fr-FR"/>
              </w:rPr>
            </w:pPr>
            <w:r w:rsidRPr="00E21797">
              <w:rPr>
                <w:rFonts w:ascii="Times New Roman" w:hAnsi="Times New Roman"/>
                <w:spacing w:val="-2"/>
                <w:lang w:val="fr-FR"/>
              </w:rPr>
              <w:t>Fraction non exécutée du contrat</w:t>
            </w:r>
          </w:p>
        </w:tc>
        <w:tc>
          <w:tcPr>
            <w:tcW w:w="4950" w:type="dxa"/>
          </w:tcPr>
          <w:p w:rsidR="0044598F" w:rsidRPr="00E21797" w:rsidRDefault="0044598F" w:rsidP="0075177F">
            <w:pPr>
              <w:pStyle w:val="titulo"/>
              <w:tabs>
                <w:tab w:val="left" w:pos="2610"/>
              </w:tabs>
              <w:suppressAutoHyphens/>
              <w:spacing w:after="0"/>
              <w:rPr>
                <w:rFonts w:ascii="Times New Roman" w:hAnsi="Times New Roman"/>
                <w:spacing w:val="-2"/>
                <w:lang w:val="fr-FR"/>
              </w:rPr>
            </w:pPr>
            <w:r w:rsidRPr="00E21797">
              <w:rPr>
                <w:rFonts w:ascii="Times New Roman" w:hAnsi="Times New Roman"/>
                <w:spacing w:val="-2"/>
                <w:lang w:val="fr-FR"/>
              </w:rPr>
              <w:t>Identification du contrat</w:t>
            </w:r>
          </w:p>
        </w:tc>
        <w:tc>
          <w:tcPr>
            <w:tcW w:w="1890" w:type="dxa"/>
          </w:tcPr>
          <w:p w:rsidR="0044598F" w:rsidRPr="00E21797" w:rsidRDefault="0044598F" w:rsidP="00CE6545">
            <w:pPr>
              <w:tabs>
                <w:tab w:val="left" w:pos="2610"/>
              </w:tabs>
              <w:jc w:val="center"/>
              <w:rPr>
                <w:b/>
                <w:spacing w:val="-2"/>
              </w:rPr>
            </w:pPr>
            <w:r w:rsidRPr="00E21797">
              <w:rPr>
                <w:b/>
                <w:spacing w:val="-2"/>
              </w:rPr>
              <w:t xml:space="preserve">Montant total du contrat </w:t>
            </w:r>
          </w:p>
        </w:tc>
      </w:tr>
      <w:tr w:rsidR="0044598F" w:rsidRPr="00E21797" w:rsidTr="0075177F">
        <w:trPr>
          <w:cantSplit/>
          <w:trHeight w:val="935"/>
        </w:trPr>
        <w:tc>
          <w:tcPr>
            <w:tcW w:w="1098" w:type="dxa"/>
          </w:tcPr>
          <w:p w:rsidR="0044598F" w:rsidRPr="00E21797" w:rsidRDefault="0044598F" w:rsidP="0075177F">
            <w:pPr>
              <w:tabs>
                <w:tab w:val="left" w:pos="2610"/>
              </w:tabs>
              <w:jc w:val="center"/>
              <w:rPr>
                <w:i/>
                <w:spacing w:val="-2"/>
              </w:rPr>
            </w:pPr>
            <w:r w:rsidRPr="00E21797">
              <w:rPr>
                <w:i/>
                <w:spacing w:val="-2"/>
              </w:rPr>
              <w:t>[insérer l’année]</w:t>
            </w:r>
          </w:p>
        </w:tc>
        <w:tc>
          <w:tcPr>
            <w:tcW w:w="1620" w:type="dxa"/>
          </w:tcPr>
          <w:p w:rsidR="0044598F" w:rsidRPr="00E21797" w:rsidRDefault="0044598F" w:rsidP="0075177F">
            <w:pPr>
              <w:tabs>
                <w:tab w:val="left" w:pos="2610"/>
              </w:tabs>
              <w:jc w:val="left"/>
              <w:rPr>
                <w:i/>
                <w:spacing w:val="-2"/>
              </w:rPr>
            </w:pPr>
            <w:r w:rsidRPr="00E21797">
              <w:rPr>
                <w:i/>
                <w:spacing w:val="-2"/>
              </w:rPr>
              <w:t>[indiquer le montant et pourcentage]</w:t>
            </w:r>
          </w:p>
        </w:tc>
        <w:tc>
          <w:tcPr>
            <w:tcW w:w="4950" w:type="dxa"/>
          </w:tcPr>
          <w:p w:rsidR="0044598F" w:rsidRPr="00E21797" w:rsidRDefault="0044598F" w:rsidP="0075177F">
            <w:pPr>
              <w:tabs>
                <w:tab w:val="left" w:pos="2610"/>
              </w:tabs>
              <w:jc w:val="left"/>
              <w:rPr>
                <w:i/>
                <w:spacing w:val="-2"/>
              </w:rPr>
            </w:pPr>
            <w:r w:rsidRPr="00E21797">
              <w:rPr>
                <w:spacing w:val="-2"/>
              </w:rPr>
              <w:t>Identification du marché :</w:t>
            </w:r>
            <w:r w:rsidRPr="00E21797">
              <w:rPr>
                <w:i/>
                <w:spacing w:val="-2"/>
              </w:rPr>
              <w:t xml:space="preserve">[indiquer le nom complet/numéro du marché et les autres formes d’identification] </w:t>
            </w:r>
          </w:p>
          <w:p w:rsidR="0044598F" w:rsidRPr="00E21797" w:rsidRDefault="0044598F" w:rsidP="0075177F">
            <w:pPr>
              <w:tabs>
                <w:tab w:val="left" w:pos="2610"/>
              </w:tabs>
              <w:jc w:val="left"/>
              <w:rPr>
                <w:i/>
                <w:spacing w:val="-2"/>
              </w:rPr>
            </w:pPr>
            <w:r w:rsidRPr="00E21797">
              <w:rPr>
                <w:spacing w:val="-2"/>
              </w:rPr>
              <w:t>Nom du Maître de l’Ouvrage :</w:t>
            </w:r>
            <w:r w:rsidRPr="00E21797">
              <w:rPr>
                <w:i/>
                <w:spacing w:val="-2"/>
              </w:rPr>
              <w:t xml:space="preserve">[nom complet] </w:t>
            </w:r>
          </w:p>
          <w:p w:rsidR="0044598F" w:rsidRPr="00E21797" w:rsidRDefault="0044598F" w:rsidP="0075177F">
            <w:pPr>
              <w:tabs>
                <w:tab w:val="left" w:pos="2610"/>
              </w:tabs>
              <w:jc w:val="left"/>
              <w:rPr>
                <w:i/>
                <w:spacing w:val="-2"/>
              </w:rPr>
            </w:pPr>
            <w:r w:rsidRPr="00E21797">
              <w:rPr>
                <w:spacing w:val="-2"/>
              </w:rPr>
              <w:t>Adresse du Maître de l’Ouvrage :</w:t>
            </w:r>
            <w:r w:rsidRPr="00E21797">
              <w:rPr>
                <w:i/>
                <w:spacing w:val="-2"/>
              </w:rPr>
              <w:t xml:space="preserve">[rue, numéro, ville, pays] </w:t>
            </w:r>
          </w:p>
          <w:p w:rsidR="0044598F" w:rsidRPr="00E21797" w:rsidRDefault="0044598F" w:rsidP="0075177F">
            <w:pPr>
              <w:tabs>
                <w:tab w:val="left" w:pos="2610"/>
              </w:tabs>
              <w:jc w:val="left"/>
              <w:rPr>
                <w:i/>
                <w:spacing w:val="-2"/>
              </w:rPr>
            </w:pPr>
            <w:r w:rsidRPr="00E21797">
              <w:rPr>
                <w:spacing w:val="-2"/>
              </w:rPr>
              <w:t>Motifs de non exécution :</w:t>
            </w:r>
            <w:r w:rsidRPr="00E21797">
              <w:rPr>
                <w:i/>
                <w:spacing w:val="-2"/>
              </w:rPr>
              <w:t>[indiquer le (les) motif(s) principal (aux)]</w:t>
            </w:r>
          </w:p>
        </w:tc>
        <w:tc>
          <w:tcPr>
            <w:tcW w:w="1890" w:type="dxa"/>
          </w:tcPr>
          <w:p w:rsidR="0044598F" w:rsidRPr="00E21797" w:rsidRDefault="0044598F" w:rsidP="0075177F">
            <w:pPr>
              <w:tabs>
                <w:tab w:val="left" w:pos="2610"/>
              </w:tabs>
              <w:jc w:val="left"/>
              <w:rPr>
                <w:i/>
                <w:spacing w:val="-2"/>
              </w:rPr>
            </w:pPr>
          </w:p>
        </w:tc>
      </w:tr>
    </w:tbl>
    <w:p w:rsidR="0044598F" w:rsidRDefault="0044598F" w:rsidP="00035932">
      <w:pPr>
        <w:pStyle w:val="Subtitle2"/>
        <w:numPr>
          <w:ilvl w:val="12"/>
          <w:numId w:val="0"/>
        </w:numPr>
      </w:pPr>
    </w:p>
    <w:p w:rsidR="0044598F" w:rsidRDefault="0044598F" w:rsidP="00035932">
      <w:pPr>
        <w:pStyle w:val="Subtitle2"/>
        <w:numPr>
          <w:ilvl w:val="12"/>
          <w:numId w:val="0"/>
        </w:numPr>
      </w:pPr>
    </w:p>
    <w:p w:rsidR="0044598F" w:rsidRDefault="0044598F">
      <w:pPr>
        <w:suppressAutoHyphens w:val="0"/>
        <w:overflowPunct/>
        <w:autoSpaceDE/>
        <w:autoSpaceDN/>
        <w:adjustRightInd/>
        <w:textAlignment w:val="auto"/>
        <w:rPr>
          <w:b/>
          <w:sz w:val="32"/>
        </w:rPr>
      </w:pPr>
      <w:r>
        <w:br w:type="page"/>
      </w:r>
    </w:p>
    <w:p w:rsidR="005D0018" w:rsidRPr="00D44BF2" w:rsidRDefault="005D0018" w:rsidP="00035932">
      <w:pPr>
        <w:pStyle w:val="Subtitle2"/>
        <w:numPr>
          <w:ilvl w:val="12"/>
          <w:numId w:val="0"/>
        </w:numPr>
      </w:pPr>
      <w:r w:rsidRPr="00D44BF2">
        <w:lastRenderedPageBreak/>
        <w:t>Formulaire FIN – 2.1</w:t>
      </w:r>
      <w:bookmarkEnd w:id="550"/>
      <w:bookmarkEnd w:id="551"/>
      <w:bookmarkEnd w:id="552"/>
    </w:p>
    <w:p w:rsidR="005D0018" w:rsidRPr="00D44BF2" w:rsidRDefault="005D0018" w:rsidP="005D0018">
      <w:pPr>
        <w:pStyle w:val="Subtitle2"/>
        <w:numPr>
          <w:ilvl w:val="12"/>
          <w:numId w:val="0"/>
        </w:numPr>
      </w:pPr>
      <w:bookmarkStart w:id="555" w:name="_Toc498847216"/>
      <w:bookmarkStart w:id="556" w:name="_Toc498850089"/>
      <w:bookmarkStart w:id="557" w:name="_Toc498851694"/>
      <w:bookmarkStart w:id="558" w:name="_Toc499021795"/>
      <w:bookmarkStart w:id="559" w:name="_Toc499023478"/>
      <w:bookmarkStart w:id="560" w:name="_Toc501529960"/>
      <w:bookmarkStart w:id="561" w:name="_Toc25474902"/>
      <w:r w:rsidRPr="00D44BF2">
        <w:t>Situation</w:t>
      </w:r>
      <w:bookmarkEnd w:id="555"/>
      <w:bookmarkEnd w:id="556"/>
      <w:bookmarkEnd w:id="557"/>
      <w:bookmarkEnd w:id="558"/>
      <w:bookmarkEnd w:id="559"/>
      <w:bookmarkEnd w:id="560"/>
      <w:bookmarkEnd w:id="561"/>
      <w:r w:rsidRPr="00D44BF2">
        <w:t xml:space="preserve"> financière</w:t>
      </w:r>
    </w:p>
    <w:p w:rsidR="005D0018" w:rsidRPr="00D44BF2" w:rsidRDefault="005D0018" w:rsidP="005D0018">
      <w:pPr>
        <w:tabs>
          <w:tab w:val="right" w:pos="9000"/>
        </w:tabs>
        <w:jc w:val="center"/>
      </w:pPr>
    </w:p>
    <w:p w:rsidR="005D0018" w:rsidRPr="00D44BF2" w:rsidRDefault="005D0018" w:rsidP="005D0018">
      <w:pPr>
        <w:ind w:right="162"/>
      </w:pPr>
      <w:r w:rsidRPr="00D44BF2">
        <w:t xml:space="preserve">Nom du candidat : _______________________     </w:t>
      </w:r>
      <w:r w:rsidRPr="00D44BF2">
        <w:tab/>
        <w:t>Date : _________________</w:t>
      </w:r>
    </w:p>
    <w:p w:rsidR="005D0018" w:rsidRPr="00D44BF2" w:rsidRDefault="005D0018" w:rsidP="005D0018">
      <w:pPr>
        <w:ind w:right="162"/>
      </w:pPr>
      <w:r w:rsidRPr="00D44BF2">
        <w:t>Nom de la partie au GE : ___________________ __</w:t>
      </w:r>
      <w:r w:rsidRPr="00D44BF2">
        <w:tab/>
      </w:r>
      <w:r w:rsidRPr="00D44BF2">
        <w:tab/>
        <w:t>Numéro AAO: ___</w:t>
      </w:r>
    </w:p>
    <w:p w:rsidR="005D0018" w:rsidRPr="00D44BF2" w:rsidRDefault="005D0018" w:rsidP="005D0018">
      <w:r w:rsidRPr="00D44BF2">
        <w:t xml:space="preserve">A compléter par le candidat et, dans le cas d’un GE, par chaque partie. </w:t>
      </w:r>
    </w:p>
    <w:p w:rsidR="005D0018" w:rsidRPr="00D44BF2" w:rsidRDefault="005D0018" w:rsidP="005D0018"/>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59"/>
        <w:gridCol w:w="1146"/>
        <w:gridCol w:w="1146"/>
        <w:gridCol w:w="1146"/>
        <w:gridCol w:w="1146"/>
        <w:gridCol w:w="1147"/>
      </w:tblGrid>
      <w:tr w:rsidR="005D0018" w:rsidRPr="00D44BF2" w:rsidTr="005D0018">
        <w:trPr>
          <w:cantSplit/>
          <w:trHeight w:val="200"/>
          <w:jc w:val="center"/>
        </w:trPr>
        <w:tc>
          <w:tcPr>
            <w:tcW w:w="2959"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Outline"/>
              <w:suppressAutoHyphens/>
              <w:spacing w:before="40" w:after="40"/>
              <w:jc w:val="center"/>
              <w:rPr>
                <w:b/>
                <w:spacing w:val="-2"/>
                <w:kern w:val="0"/>
              </w:rPr>
            </w:pPr>
            <w:r w:rsidRPr="00D44BF2">
              <w:rPr>
                <w:b/>
                <w:spacing w:val="-2"/>
                <w:kern w:val="0"/>
              </w:rPr>
              <w:t xml:space="preserve">Données financières en équivalent FCFA </w:t>
            </w:r>
          </w:p>
        </w:tc>
        <w:tc>
          <w:tcPr>
            <w:tcW w:w="5731" w:type="dxa"/>
            <w:gridSpan w:val="5"/>
            <w:tcBorders>
              <w:top w:val="single" w:sz="6" w:space="0" w:color="auto"/>
              <w:left w:val="single" w:sz="6" w:space="0" w:color="auto"/>
              <w:bottom w:val="single" w:sz="6" w:space="0" w:color="auto"/>
              <w:right w:val="single" w:sz="6" w:space="0" w:color="auto"/>
            </w:tcBorders>
          </w:tcPr>
          <w:p w:rsidR="005D0018" w:rsidRPr="00D44BF2" w:rsidRDefault="005D0018" w:rsidP="005D0018">
            <w:pPr>
              <w:spacing w:before="40" w:after="40"/>
              <w:jc w:val="center"/>
              <w:rPr>
                <w:b/>
                <w:spacing w:val="-2"/>
              </w:rPr>
            </w:pPr>
            <w:r w:rsidRPr="00D44BF2">
              <w:rPr>
                <w:b/>
                <w:spacing w:val="-2"/>
              </w:rPr>
              <w:t>Antécédents pour les ______ (__) dernières années</w:t>
            </w:r>
          </w:p>
          <w:p w:rsidR="005D0018" w:rsidRPr="00D44BF2" w:rsidRDefault="005D0018" w:rsidP="005D0018">
            <w:pPr>
              <w:pStyle w:val="titulo"/>
              <w:suppressAutoHyphens/>
              <w:spacing w:before="40" w:after="40"/>
              <w:rPr>
                <w:rFonts w:ascii="Times New Roman" w:hAnsi="Times New Roman"/>
                <w:strike/>
                <w:spacing w:val="-2"/>
                <w:lang w:val="fr-FR"/>
              </w:rPr>
            </w:pPr>
            <w:r w:rsidRPr="00D44BF2">
              <w:rPr>
                <w:rFonts w:ascii="Times New Roman" w:hAnsi="Times New Roman"/>
                <w:spacing w:val="-2"/>
                <w:lang w:val="fr-FR"/>
              </w:rPr>
              <w:t xml:space="preserve"> (équivalent milliers de FCFA)</w:t>
            </w:r>
          </w:p>
        </w:tc>
      </w:tr>
      <w:tr w:rsidR="005D0018" w:rsidRPr="00D44BF2" w:rsidTr="005D0018">
        <w:trPr>
          <w:cantSplit/>
          <w:jc w:val="center"/>
        </w:trPr>
        <w:tc>
          <w:tcPr>
            <w:tcW w:w="2959"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Subtitle2"/>
              <w:spacing w:after="120"/>
              <w:jc w:val="left"/>
              <w:rPr>
                <w:b w:val="0"/>
                <w:sz w:val="24"/>
              </w:rPr>
            </w:pPr>
          </w:p>
        </w:tc>
        <w:tc>
          <w:tcPr>
            <w:tcW w:w="1146"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Subtitle2"/>
              <w:spacing w:after="120"/>
              <w:rPr>
                <w:b w:val="0"/>
                <w:sz w:val="24"/>
              </w:rPr>
            </w:pPr>
            <w:r w:rsidRPr="00D44BF2">
              <w:rPr>
                <w:b w:val="0"/>
                <w:sz w:val="24"/>
              </w:rPr>
              <w:t>Année 1</w:t>
            </w:r>
          </w:p>
        </w:tc>
        <w:tc>
          <w:tcPr>
            <w:tcW w:w="1146"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Subtitle2"/>
              <w:spacing w:after="120"/>
              <w:rPr>
                <w:b w:val="0"/>
                <w:sz w:val="24"/>
              </w:rPr>
            </w:pPr>
            <w:r w:rsidRPr="00D44BF2">
              <w:rPr>
                <w:b w:val="0"/>
                <w:sz w:val="24"/>
              </w:rPr>
              <w:t>Année 2</w:t>
            </w:r>
          </w:p>
        </w:tc>
        <w:tc>
          <w:tcPr>
            <w:tcW w:w="1146"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Subtitle2"/>
              <w:spacing w:after="120"/>
              <w:rPr>
                <w:b w:val="0"/>
                <w:sz w:val="24"/>
              </w:rPr>
            </w:pPr>
            <w:r w:rsidRPr="00D44BF2">
              <w:rPr>
                <w:b w:val="0"/>
                <w:sz w:val="24"/>
              </w:rPr>
              <w:t>Année 3</w:t>
            </w:r>
          </w:p>
        </w:tc>
        <w:tc>
          <w:tcPr>
            <w:tcW w:w="1146"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Subtitle2"/>
              <w:spacing w:after="120"/>
              <w:rPr>
                <w:b w:val="0"/>
                <w:sz w:val="24"/>
              </w:rPr>
            </w:pPr>
            <w:r w:rsidRPr="00D44BF2">
              <w:rPr>
                <w:b w:val="0"/>
                <w:sz w:val="24"/>
              </w:rPr>
              <w:t>Année …</w:t>
            </w:r>
          </w:p>
        </w:tc>
        <w:tc>
          <w:tcPr>
            <w:tcW w:w="1147"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Subtitle2"/>
              <w:spacing w:after="120"/>
              <w:rPr>
                <w:b w:val="0"/>
                <w:sz w:val="24"/>
              </w:rPr>
            </w:pPr>
            <w:r w:rsidRPr="00D44BF2">
              <w:rPr>
                <w:b w:val="0"/>
                <w:sz w:val="24"/>
              </w:rPr>
              <w:t>Année n</w:t>
            </w:r>
          </w:p>
        </w:tc>
      </w:tr>
      <w:tr w:rsidR="005D0018" w:rsidRPr="00D44BF2" w:rsidTr="005D0018">
        <w:trPr>
          <w:cantSplit/>
          <w:jc w:val="center"/>
        </w:trPr>
        <w:tc>
          <w:tcPr>
            <w:tcW w:w="8690" w:type="dxa"/>
            <w:gridSpan w:val="6"/>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Subtitle2"/>
              <w:spacing w:after="120"/>
              <w:rPr>
                <w:b w:val="0"/>
                <w:sz w:val="24"/>
              </w:rPr>
            </w:pPr>
            <w:r w:rsidRPr="00D44BF2">
              <w:rPr>
                <w:b w:val="0"/>
                <w:sz w:val="24"/>
              </w:rPr>
              <w:t>Information du bilan</w:t>
            </w:r>
          </w:p>
        </w:tc>
      </w:tr>
      <w:tr w:rsidR="005D0018" w:rsidRPr="00D44BF2" w:rsidTr="005D0018">
        <w:trPr>
          <w:cantSplit/>
          <w:trHeight w:val="485"/>
          <w:jc w:val="center"/>
        </w:trPr>
        <w:tc>
          <w:tcPr>
            <w:tcW w:w="2959"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Subtitle2"/>
              <w:spacing w:before="40" w:after="40"/>
              <w:jc w:val="left"/>
              <w:rPr>
                <w:b w:val="0"/>
                <w:sz w:val="24"/>
              </w:rPr>
            </w:pPr>
            <w:r w:rsidRPr="00D44BF2">
              <w:rPr>
                <w:b w:val="0"/>
                <w:sz w:val="24"/>
              </w:rPr>
              <w:t>Total actif (TA)</w:t>
            </w:r>
          </w:p>
        </w:tc>
        <w:tc>
          <w:tcPr>
            <w:tcW w:w="1146"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Subtitle2"/>
              <w:spacing w:before="40" w:after="40"/>
              <w:rPr>
                <w:b w:val="0"/>
                <w:sz w:val="24"/>
              </w:rPr>
            </w:pPr>
          </w:p>
        </w:tc>
        <w:tc>
          <w:tcPr>
            <w:tcW w:w="1146"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Subtitle2"/>
              <w:spacing w:before="40" w:after="40"/>
              <w:rPr>
                <w:b w:val="0"/>
                <w:sz w:val="24"/>
              </w:rPr>
            </w:pPr>
          </w:p>
        </w:tc>
        <w:tc>
          <w:tcPr>
            <w:tcW w:w="1146"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Subtitle2"/>
              <w:spacing w:before="40" w:after="40"/>
              <w:rPr>
                <w:b w:val="0"/>
                <w:sz w:val="24"/>
              </w:rPr>
            </w:pPr>
          </w:p>
        </w:tc>
        <w:tc>
          <w:tcPr>
            <w:tcW w:w="1146"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Subtitle2"/>
              <w:spacing w:before="40" w:after="40"/>
              <w:rPr>
                <w:b w:val="0"/>
                <w:sz w:val="24"/>
              </w:rPr>
            </w:pPr>
          </w:p>
        </w:tc>
        <w:tc>
          <w:tcPr>
            <w:tcW w:w="1147"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Subtitle2"/>
              <w:spacing w:before="40" w:after="40"/>
              <w:rPr>
                <w:b w:val="0"/>
                <w:sz w:val="24"/>
              </w:rPr>
            </w:pPr>
          </w:p>
        </w:tc>
      </w:tr>
      <w:tr w:rsidR="005D0018" w:rsidRPr="00D44BF2" w:rsidTr="005D0018">
        <w:trPr>
          <w:cantSplit/>
          <w:trHeight w:val="440"/>
          <w:jc w:val="center"/>
        </w:trPr>
        <w:tc>
          <w:tcPr>
            <w:tcW w:w="2959"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Subtitle2"/>
              <w:spacing w:before="40" w:after="40"/>
              <w:jc w:val="left"/>
              <w:rPr>
                <w:b w:val="0"/>
                <w:sz w:val="24"/>
              </w:rPr>
            </w:pPr>
            <w:r w:rsidRPr="00D44BF2">
              <w:rPr>
                <w:b w:val="0"/>
                <w:sz w:val="24"/>
              </w:rPr>
              <w:t>Total passif (TP)</w:t>
            </w:r>
          </w:p>
        </w:tc>
        <w:tc>
          <w:tcPr>
            <w:tcW w:w="1146"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Subtitle2"/>
              <w:spacing w:before="40" w:after="40"/>
              <w:rPr>
                <w:b w:val="0"/>
                <w:sz w:val="24"/>
              </w:rPr>
            </w:pPr>
          </w:p>
        </w:tc>
        <w:tc>
          <w:tcPr>
            <w:tcW w:w="1146"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Subtitle2"/>
              <w:spacing w:before="40" w:after="40"/>
              <w:rPr>
                <w:b w:val="0"/>
                <w:sz w:val="24"/>
              </w:rPr>
            </w:pPr>
          </w:p>
        </w:tc>
        <w:tc>
          <w:tcPr>
            <w:tcW w:w="1146"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Subtitle2"/>
              <w:spacing w:before="40" w:after="40"/>
              <w:rPr>
                <w:b w:val="0"/>
                <w:sz w:val="24"/>
              </w:rPr>
            </w:pPr>
          </w:p>
        </w:tc>
        <w:tc>
          <w:tcPr>
            <w:tcW w:w="1146"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Subtitle2"/>
              <w:spacing w:before="40" w:after="40"/>
              <w:rPr>
                <w:b w:val="0"/>
                <w:sz w:val="24"/>
              </w:rPr>
            </w:pPr>
          </w:p>
        </w:tc>
        <w:tc>
          <w:tcPr>
            <w:tcW w:w="1147"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Subtitle2"/>
              <w:spacing w:before="40" w:after="40"/>
              <w:rPr>
                <w:b w:val="0"/>
                <w:sz w:val="24"/>
              </w:rPr>
            </w:pPr>
          </w:p>
        </w:tc>
      </w:tr>
      <w:tr w:rsidR="005D0018" w:rsidRPr="00D44BF2" w:rsidTr="005D0018">
        <w:trPr>
          <w:cantSplit/>
          <w:trHeight w:val="440"/>
          <w:jc w:val="center"/>
        </w:trPr>
        <w:tc>
          <w:tcPr>
            <w:tcW w:w="2959"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Subtitle2"/>
              <w:spacing w:before="40" w:after="40"/>
              <w:jc w:val="left"/>
              <w:rPr>
                <w:b w:val="0"/>
                <w:sz w:val="24"/>
              </w:rPr>
            </w:pPr>
            <w:r w:rsidRPr="00D44BF2">
              <w:rPr>
                <w:b w:val="0"/>
                <w:sz w:val="24"/>
              </w:rPr>
              <w:t>Patrimoine net (PN)</w:t>
            </w:r>
          </w:p>
        </w:tc>
        <w:tc>
          <w:tcPr>
            <w:tcW w:w="1146"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Subtitle2"/>
              <w:spacing w:before="40" w:after="40"/>
              <w:rPr>
                <w:b w:val="0"/>
                <w:sz w:val="24"/>
              </w:rPr>
            </w:pPr>
          </w:p>
        </w:tc>
        <w:tc>
          <w:tcPr>
            <w:tcW w:w="1146"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Subtitle2"/>
              <w:spacing w:before="40" w:after="40"/>
              <w:rPr>
                <w:b w:val="0"/>
                <w:sz w:val="24"/>
              </w:rPr>
            </w:pPr>
          </w:p>
        </w:tc>
        <w:tc>
          <w:tcPr>
            <w:tcW w:w="1146"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Subtitle2"/>
              <w:spacing w:before="40" w:after="40"/>
              <w:rPr>
                <w:b w:val="0"/>
                <w:sz w:val="24"/>
              </w:rPr>
            </w:pPr>
          </w:p>
        </w:tc>
        <w:tc>
          <w:tcPr>
            <w:tcW w:w="1146"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Subtitle2"/>
              <w:spacing w:before="40" w:after="40"/>
              <w:rPr>
                <w:b w:val="0"/>
                <w:sz w:val="24"/>
              </w:rPr>
            </w:pPr>
          </w:p>
        </w:tc>
        <w:tc>
          <w:tcPr>
            <w:tcW w:w="1147"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Subtitle2"/>
              <w:spacing w:before="40" w:after="40"/>
              <w:rPr>
                <w:b w:val="0"/>
                <w:sz w:val="24"/>
              </w:rPr>
            </w:pPr>
          </w:p>
        </w:tc>
      </w:tr>
      <w:tr w:rsidR="005D0018" w:rsidRPr="00D44BF2" w:rsidTr="005D0018">
        <w:trPr>
          <w:cantSplit/>
          <w:trHeight w:val="440"/>
          <w:jc w:val="center"/>
        </w:trPr>
        <w:tc>
          <w:tcPr>
            <w:tcW w:w="2959"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Subtitle2"/>
              <w:spacing w:before="40" w:after="40"/>
              <w:jc w:val="left"/>
              <w:rPr>
                <w:b w:val="0"/>
                <w:sz w:val="24"/>
              </w:rPr>
            </w:pPr>
            <w:r w:rsidRPr="00D44BF2">
              <w:rPr>
                <w:b w:val="0"/>
                <w:sz w:val="24"/>
              </w:rPr>
              <w:t>Disponibilités (D)</w:t>
            </w:r>
          </w:p>
        </w:tc>
        <w:tc>
          <w:tcPr>
            <w:tcW w:w="1146"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Subtitle2"/>
              <w:spacing w:before="40" w:after="40"/>
              <w:rPr>
                <w:b w:val="0"/>
                <w:sz w:val="24"/>
              </w:rPr>
            </w:pPr>
          </w:p>
        </w:tc>
        <w:tc>
          <w:tcPr>
            <w:tcW w:w="1146"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Subtitle2"/>
              <w:spacing w:before="40" w:after="40"/>
              <w:rPr>
                <w:b w:val="0"/>
                <w:sz w:val="24"/>
              </w:rPr>
            </w:pPr>
          </w:p>
        </w:tc>
        <w:tc>
          <w:tcPr>
            <w:tcW w:w="1146"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Subtitle2"/>
              <w:spacing w:before="40" w:after="40"/>
              <w:rPr>
                <w:b w:val="0"/>
                <w:sz w:val="24"/>
              </w:rPr>
            </w:pPr>
          </w:p>
        </w:tc>
        <w:tc>
          <w:tcPr>
            <w:tcW w:w="1146"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Subtitle2"/>
              <w:spacing w:before="40" w:after="40"/>
              <w:rPr>
                <w:b w:val="0"/>
                <w:sz w:val="24"/>
              </w:rPr>
            </w:pPr>
          </w:p>
        </w:tc>
        <w:tc>
          <w:tcPr>
            <w:tcW w:w="1147"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Subtitle2"/>
              <w:spacing w:before="40" w:after="40"/>
              <w:rPr>
                <w:b w:val="0"/>
                <w:sz w:val="24"/>
              </w:rPr>
            </w:pPr>
          </w:p>
        </w:tc>
      </w:tr>
      <w:tr w:rsidR="005D0018" w:rsidRPr="00D44BF2" w:rsidTr="005D0018">
        <w:trPr>
          <w:cantSplit/>
          <w:trHeight w:val="440"/>
          <w:jc w:val="center"/>
        </w:trPr>
        <w:tc>
          <w:tcPr>
            <w:tcW w:w="2959"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Subtitle2"/>
              <w:spacing w:before="40" w:after="40"/>
              <w:jc w:val="left"/>
              <w:rPr>
                <w:b w:val="0"/>
                <w:sz w:val="24"/>
              </w:rPr>
            </w:pPr>
            <w:r w:rsidRPr="00D44BF2">
              <w:rPr>
                <w:b w:val="0"/>
                <w:sz w:val="24"/>
              </w:rPr>
              <w:t>Engagements (E)</w:t>
            </w:r>
          </w:p>
        </w:tc>
        <w:tc>
          <w:tcPr>
            <w:tcW w:w="1146"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Subtitle2"/>
              <w:spacing w:before="40" w:after="40"/>
              <w:rPr>
                <w:b w:val="0"/>
                <w:sz w:val="24"/>
              </w:rPr>
            </w:pPr>
          </w:p>
        </w:tc>
        <w:tc>
          <w:tcPr>
            <w:tcW w:w="1146"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Subtitle2"/>
              <w:spacing w:before="40" w:after="40"/>
              <w:rPr>
                <w:b w:val="0"/>
                <w:sz w:val="24"/>
              </w:rPr>
            </w:pPr>
          </w:p>
        </w:tc>
        <w:tc>
          <w:tcPr>
            <w:tcW w:w="1146"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Subtitle2"/>
              <w:spacing w:before="40" w:after="40"/>
              <w:rPr>
                <w:b w:val="0"/>
                <w:sz w:val="24"/>
              </w:rPr>
            </w:pPr>
          </w:p>
        </w:tc>
        <w:tc>
          <w:tcPr>
            <w:tcW w:w="1146"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Subtitle2"/>
              <w:spacing w:before="40" w:after="40"/>
              <w:rPr>
                <w:b w:val="0"/>
                <w:sz w:val="24"/>
              </w:rPr>
            </w:pPr>
          </w:p>
        </w:tc>
        <w:tc>
          <w:tcPr>
            <w:tcW w:w="1147"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Subtitle2"/>
              <w:spacing w:before="40" w:after="40"/>
              <w:rPr>
                <w:b w:val="0"/>
                <w:sz w:val="24"/>
              </w:rPr>
            </w:pPr>
          </w:p>
        </w:tc>
      </w:tr>
      <w:tr w:rsidR="005D0018" w:rsidRPr="00D44BF2" w:rsidTr="005D0018">
        <w:trPr>
          <w:cantSplit/>
          <w:trHeight w:val="440"/>
          <w:jc w:val="center"/>
        </w:trPr>
        <w:tc>
          <w:tcPr>
            <w:tcW w:w="8690" w:type="dxa"/>
            <w:gridSpan w:val="6"/>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Subtitle2"/>
              <w:spacing w:after="120"/>
              <w:rPr>
                <w:b w:val="0"/>
                <w:sz w:val="24"/>
              </w:rPr>
            </w:pPr>
            <w:r w:rsidRPr="00D44BF2">
              <w:rPr>
                <w:b w:val="0"/>
                <w:sz w:val="24"/>
              </w:rPr>
              <w:t>Information des comptes de résultats</w:t>
            </w:r>
          </w:p>
        </w:tc>
      </w:tr>
      <w:tr w:rsidR="005D0018" w:rsidRPr="00D44BF2" w:rsidTr="005D0018">
        <w:trPr>
          <w:cantSplit/>
          <w:trHeight w:val="458"/>
          <w:jc w:val="center"/>
        </w:trPr>
        <w:tc>
          <w:tcPr>
            <w:tcW w:w="2959"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Subtitle2"/>
              <w:spacing w:before="40" w:after="40"/>
              <w:jc w:val="left"/>
              <w:rPr>
                <w:b w:val="0"/>
                <w:sz w:val="24"/>
              </w:rPr>
            </w:pPr>
            <w:r w:rsidRPr="00D44BF2">
              <w:rPr>
                <w:b w:val="0"/>
                <w:sz w:val="24"/>
              </w:rPr>
              <w:t>Recettes totales (RT)</w:t>
            </w:r>
          </w:p>
        </w:tc>
        <w:tc>
          <w:tcPr>
            <w:tcW w:w="1146"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Subtitle2"/>
              <w:spacing w:before="40" w:after="40"/>
              <w:rPr>
                <w:b w:val="0"/>
                <w:sz w:val="24"/>
              </w:rPr>
            </w:pPr>
          </w:p>
        </w:tc>
        <w:tc>
          <w:tcPr>
            <w:tcW w:w="1146"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Subtitle2"/>
              <w:spacing w:before="40" w:after="40"/>
              <w:rPr>
                <w:b w:val="0"/>
                <w:sz w:val="24"/>
              </w:rPr>
            </w:pPr>
          </w:p>
        </w:tc>
        <w:tc>
          <w:tcPr>
            <w:tcW w:w="1146"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Subtitle2"/>
              <w:spacing w:before="40" w:after="40"/>
              <w:rPr>
                <w:b w:val="0"/>
                <w:sz w:val="24"/>
              </w:rPr>
            </w:pPr>
          </w:p>
        </w:tc>
        <w:tc>
          <w:tcPr>
            <w:tcW w:w="1146"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Subtitle2"/>
              <w:spacing w:before="40" w:after="40"/>
              <w:rPr>
                <w:b w:val="0"/>
                <w:sz w:val="24"/>
              </w:rPr>
            </w:pPr>
          </w:p>
        </w:tc>
        <w:tc>
          <w:tcPr>
            <w:tcW w:w="1147"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Subtitle2"/>
              <w:spacing w:before="40" w:after="40"/>
              <w:rPr>
                <w:b w:val="0"/>
                <w:sz w:val="24"/>
              </w:rPr>
            </w:pPr>
          </w:p>
        </w:tc>
      </w:tr>
      <w:tr w:rsidR="005D0018" w:rsidRPr="00D44BF2" w:rsidTr="005D0018">
        <w:trPr>
          <w:cantSplit/>
          <w:trHeight w:val="530"/>
          <w:jc w:val="center"/>
        </w:trPr>
        <w:tc>
          <w:tcPr>
            <w:tcW w:w="2959"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Subtitle2"/>
              <w:spacing w:before="40" w:after="40"/>
              <w:jc w:val="left"/>
              <w:rPr>
                <w:b w:val="0"/>
                <w:sz w:val="24"/>
              </w:rPr>
            </w:pPr>
            <w:r w:rsidRPr="00D44BF2">
              <w:rPr>
                <w:b w:val="0"/>
                <w:sz w:val="24"/>
              </w:rPr>
              <w:t>Bénéfices avant impôts (BAI)</w:t>
            </w:r>
          </w:p>
        </w:tc>
        <w:tc>
          <w:tcPr>
            <w:tcW w:w="1146"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Subtitle2"/>
              <w:spacing w:before="40" w:after="40"/>
              <w:rPr>
                <w:b w:val="0"/>
                <w:sz w:val="24"/>
              </w:rPr>
            </w:pPr>
          </w:p>
        </w:tc>
        <w:tc>
          <w:tcPr>
            <w:tcW w:w="1146"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Subtitle2"/>
              <w:spacing w:before="40" w:after="40"/>
              <w:rPr>
                <w:b w:val="0"/>
                <w:sz w:val="24"/>
              </w:rPr>
            </w:pPr>
          </w:p>
        </w:tc>
        <w:tc>
          <w:tcPr>
            <w:tcW w:w="1146"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Subtitle2"/>
              <w:spacing w:before="40" w:after="40"/>
              <w:rPr>
                <w:b w:val="0"/>
                <w:sz w:val="24"/>
              </w:rPr>
            </w:pPr>
          </w:p>
        </w:tc>
        <w:tc>
          <w:tcPr>
            <w:tcW w:w="1146"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Subtitle2"/>
              <w:spacing w:before="40" w:after="40"/>
              <w:rPr>
                <w:b w:val="0"/>
                <w:sz w:val="24"/>
              </w:rPr>
            </w:pPr>
          </w:p>
        </w:tc>
        <w:tc>
          <w:tcPr>
            <w:tcW w:w="1147"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Subtitle2"/>
              <w:spacing w:before="40" w:after="40"/>
              <w:rPr>
                <w:b w:val="0"/>
                <w:sz w:val="24"/>
              </w:rPr>
            </w:pPr>
          </w:p>
        </w:tc>
      </w:tr>
    </w:tbl>
    <w:p w:rsidR="005D0018" w:rsidRPr="00D44BF2" w:rsidRDefault="005D0018" w:rsidP="005D0018">
      <w:pPr>
        <w:pStyle w:val="En-tte"/>
      </w:pPr>
    </w:p>
    <w:p w:rsidR="005D0018" w:rsidRPr="00D44BF2" w:rsidRDefault="005D0018" w:rsidP="005D0018">
      <w:pPr>
        <w:pStyle w:val="Subtitle2"/>
        <w:spacing w:before="40" w:after="40"/>
        <w:ind w:left="360" w:hanging="360"/>
        <w:jc w:val="left"/>
        <w:rPr>
          <w:b w:val="0"/>
          <w:sz w:val="24"/>
        </w:rPr>
      </w:pPr>
      <w:bookmarkStart w:id="562" w:name="_Toc498849276"/>
      <w:bookmarkStart w:id="563" w:name="_Toc498850115"/>
      <w:bookmarkStart w:id="564" w:name="_Toc498851720"/>
      <w:r w:rsidRPr="00D44BF2">
        <w:rPr>
          <w:b w:val="0"/>
          <w:spacing w:val="-2"/>
          <w:sz w:val="24"/>
        </w:rPr>
        <w:sym w:font="Symbol" w:char="F0F0"/>
      </w:r>
      <w:r w:rsidRPr="00D44BF2">
        <w:rPr>
          <w:b w:val="0"/>
          <w:sz w:val="24"/>
        </w:rPr>
        <w:t>On trouvera ci-après les copies des états financiers certifiés (y compris toutes les notes y afférents, et comptes de résultats) pour les années spécifiées ci-dessus et qui satisfont aux conditions suivantes :</w:t>
      </w:r>
      <w:bookmarkEnd w:id="562"/>
      <w:bookmarkEnd w:id="563"/>
      <w:bookmarkEnd w:id="564"/>
    </w:p>
    <w:p w:rsidR="005D0018" w:rsidRPr="00D44BF2" w:rsidRDefault="005D0018" w:rsidP="001C0C08">
      <w:pPr>
        <w:pStyle w:val="Subtitle2"/>
        <w:numPr>
          <w:ilvl w:val="0"/>
          <w:numId w:val="18"/>
        </w:numPr>
        <w:tabs>
          <w:tab w:val="left" w:pos="900"/>
          <w:tab w:val="center" w:pos="4752"/>
          <w:tab w:val="right" w:pos="9864"/>
        </w:tabs>
        <w:spacing w:before="40" w:after="40"/>
        <w:ind w:left="900" w:hanging="540"/>
        <w:jc w:val="left"/>
        <w:rPr>
          <w:b w:val="0"/>
          <w:sz w:val="24"/>
        </w:rPr>
      </w:pPr>
      <w:bookmarkStart w:id="565" w:name="_Toc498849277"/>
      <w:bookmarkStart w:id="566" w:name="_Toc498850116"/>
      <w:bookmarkStart w:id="567" w:name="_Toc498851721"/>
      <w:r w:rsidRPr="00D44BF2">
        <w:rPr>
          <w:b w:val="0"/>
          <w:sz w:val="24"/>
        </w:rPr>
        <w:t xml:space="preserve">Ils doivent refléter la situation financière du candidat ou de la Partie au GE, et non pas celle de la maison-mère ou de filiales </w:t>
      </w:r>
      <w:bookmarkEnd w:id="565"/>
      <w:bookmarkEnd w:id="566"/>
      <w:bookmarkEnd w:id="567"/>
    </w:p>
    <w:p w:rsidR="005D0018" w:rsidRPr="00D44BF2" w:rsidRDefault="005D0018" w:rsidP="001C0C08">
      <w:pPr>
        <w:pStyle w:val="Subtitle2"/>
        <w:numPr>
          <w:ilvl w:val="0"/>
          <w:numId w:val="18"/>
        </w:numPr>
        <w:tabs>
          <w:tab w:val="left" w:pos="900"/>
          <w:tab w:val="center" w:pos="4752"/>
          <w:tab w:val="right" w:pos="9864"/>
        </w:tabs>
        <w:spacing w:before="40" w:after="40"/>
        <w:ind w:left="900" w:hanging="540"/>
        <w:jc w:val="left"/>
        <w:rPr>
          <w:b w:val="0"/>
          <w:sz w:val="24"/>
        </w:rPr>
      </w:pPr>
      <w:bookmarkStart w:id="568" w:name="_Toc498849278"/>
      <w:bookmarkStart w:id="569" w:name="_Toc498850117"/>
      <w:bookmarkStart w:id="570" w:name="_Toc498851722"/>
      <w:r w:rsidRPr="00D44BF2">
        <w:rPr>
          <w:b w:val="0"/>
          <w:sz w:val="24"/>
        </w:rPr>
        <w:t>Les états financiers passés doivent être vérifiés par un expert-comptable agréé</w:t>
      </w:r>
      <w:bookmarkEnd w:id="568"/>
      <w:bookmarkEnd w:id="569"/>
      <w:bookmarkEnd w:id="570"/>
    </w:p>
    <w:p w:rsidR="005D0018" w:rsidRPr="00D44BF2" w:rsidRDefault="005D0018" w:rsidP="001C0C08">
      <w:pPr>
        <w:pStyle w:val="Subtitle2"/>
        <w:numPr>
          <w:ilvl w:val="0"/>
          <w:numId w:val="18"/>
        </w:numPr>
        <w:tabs>
          <w:tab w:val="left" w:pos="900"/>
          <w:tab w:val="center" w:pos="4752"/>
          <w:tab w:val="right" w:pos="9864"/>
        </w:tabs>
        <w:spacing w:before="40" w:after="40"/>
        <w:ind w:left="900" w:hanging="540"/>
        <w:jc w:val="left"/>
        <w:rPr>
          <w:b w:val="0"/>
          <w:sz w:val="24"/>
        </w:rPr>
      </w:pPr>
      <w:bookmarkStart w:id="571" w:name="_Toc498849279"/>
      <w:bookmarkStart w:id="572" w:name="_Toc498850118"/>
      <w:bookmarkStart w:id="573" w:name="_Toc498851723"/>
      <w:r w:rsidRPr="00D44BF2">
        <w:rPr>
          <w:b w:val="0"/>
          <w:sz w:val="24"/>
        </w:rPr>
        <w:t xml:space="preserve">Les états financiers doivent  être complets et inclure toutes les notes qui leur ont été ajoutées </w:t>
      </w:r>
      <w:bookmarkEnd w:id="571"/>
      <w:bookmarkEnd w:id="572"/>
      <w:bookmarkEnd w:id="573"/>
    </w:p>
    <w:p w:rsidR="005D0018" w:rsidRPr="00D44BF2" w:rsidRDefault="005D0018" w:rsidP="001C0C08">
      <w:pPr>
        <w:pStyle w:val="Subtitle2"/>
        <w:numPr>
          <w:ilvl w:val="0"/>
          <w:numId w:val="18"/>
        </w:numPr>
        <w:tabs>
          <w:tab w:val="left" w:pos="900"/>
          <w:tab w:val="center" w:pos="4752"/>
          <w:tab w:val="right" w:pos="9864"/>
        </w:tabs>
        <w:spacing w:before="40" w:after="40"/>
        <w:ind w:left="900" w:hanging="540"/>
        <w:jc w:val="left"/>
        <w:rPr>
          <w:b w:val="0"/>
          <w:sz w:val="24"/>
        </w:rPr>
      </w:pPr>
      <w:bookmarkStart w:id="574" w:name="_Toc498849280"/>
      <w:bookmarkStart w:id="575" w:name="_Toc498850119"/>
      <w:bookmarkStart w:id="576" w:name="_Toc498851724"/>
      <w:r w:rsidRPr="00D44BF2">
        <w:rPr>
          <w:b w:val="0"/>
          <w:sz w:val="24"/>
        </w:rPr>
        <w:t xml:space="preserve">Les états financiers doivent correspondre aux périodes comptables déjà terminées et vérifiées (les états financiers de périodes partielles ne seront ni demandés ni acceptés) </w:t>
      </w:r>
      <w:bookmarkEnd w:id="574"/>
      <w:bookmarkEnd w:id="575"/>
      <w:bookmarkEnd w:id="576"/>
    </w:p>
    <w:p w:rsidR="005D0018" w:rsidRPr="00D44BF2" w:rsidRDefault="005D0018" w:rsidP="005D0018"/>
    <w:p w:rsidR="005D0018" w:rsidRPr="00D44BF2" w:rsidRDefault="005D0018" w:rsidP="005D0018">
      <w:pPr>
        <w:jc w:val="center"/>
      </w:pPr>
    </w:p>
    <w:p w:rsidR="005D0018" w:rsidRPr="00D44BF2" w:rsidRDefault="005D0018" w:rsidP="005D0018"/>
    <w:p w:rsidR="005D0018" w:rsidRPr="00D44BF2" w:rsidRDefault="005D0018" w:rsidP="00035932">
      <w:pPr>
        <w:pStyle w:val="Subtitle2"/>
        <w:numPr>
          <w:ilvl w:val="12"/>
          <w:numId w:val="0"/>
        </w:numPr>
      </w:pPr>
      <w:r w:rsidRPr="00D44BF2">
        <w:br w:type="page"/>
      </w:r>
      <w:bookmarkStart w:id="577" w:name="_Toc4390861"/>
      <w:bookmarkStart w:id="578" w:name="_Toc4405766"/>
      <w:r w:rsidRPr="00D44BF2">
        <w:lastRenderedPageBreak/>
        <w:t>Formulaire FIN – 2.2</w:t>
      </w:r>
      <w:bookmarkEnd w:id="577"/>
      <w:bookmarkEnd w:id="578"/>
    </w:p>
    <w:p w:rsidR="005D0018" w:rsidRPr="00D44BF2" w:rsidRDefault="005D0018" w:rsidP="005D0018">
      <w:pPr>
        <w:pStyle w:val="Subtitle2"/>
        <w:numPr>
          <w:ilvl w:val="12"/>
          <w:numId w:val="0"/>
        </w:numPr>
      </w:pPr>
      <w:bookmarkStart w:id="579" w:name="_Toc25474903"/>
      <w:r w:rsidRPr="00D44BF2">
        <w:t xml:space="preserve">Chiffre d’affaires annuel moyen des activités de </w:t>
      </w:r>
      <w:bookmarkEnd w:id="579"/>
      <w:r w:rsidRPr="00D44BF2">
        <w:t>construction</w:t>
      </w:r>
    </w:p>
    <w:p w:rsidR="005D0018" w:rsidRPr="00D44BF2" w:rsidRDefault="005D0018" w:rsidP="005D0018">
      <w:pPr>
        <w:pStyle w:val="Subtitle2"/>
        <w:numPr>
          <w:ilvl w:val="12"/>
          <w:numId w:val="0"/>
        </w:numPr>
      </w:pPr>
    </w:p>
    <w:p w:rsidR="005D0018" w:rsidRPr="00D44BF2" w:rsidRDefault="005D0018" w:rsidP="005D0018">
      <w:pPr>
        <w:jc w:val="right"/>
      </w:pPr>
      <w:r w:rsidRPr="00D44BF2">
        <w:t>Nom du candidat : ________________________           Date: _________________</w:t>
      </w:r>
    </w:p>
    <w:p w:rsidR="005D0018" w:rsidRPr="00D44BF2" w:rsidRDefault="005D0018" w:rsidP="005D0018">
      <w:pPr>
        <w:jc w:val="right"/>
      </w:pPr>
      <w:r w:rsidRPr="00D44BF2">
        <w:rPr>
          <w:spacing w:val="-2"/>
        </w:rPr>
        <w:t>Nom de la partie au GE : _________________</w:t>
      </w:r>
      <w:r w:rsidRPr="00D44BF2">
        <w:rPr>
          <w:spacing w:val="-2"/>
        </w:rPr>
        <w:tab/>
      </w:r>
      <w:r w:rsidRPr="00D44BF2">
        <w:rPr>
          <w:i/>
        </w:rPr>
        <w:tab/>
      </w:r>
      <w:r w:rsidRPr="00D44BF2">
        <w:t xml:space="preserve">    Numéro AAO: ___</w:t>
      </w:r>
    </w:p>
    <w:p w:rsidR="005D0018" w:rsidRPr="00D44BF2" w:rsidRDefault="005D0018" w:rsidP="005D0018">
      <w:pPr>
        <w:jc w:val="right"/>
      </w:pPr>
    </w:p>
    <w:tbl>
      <w:tblPr>
        <w:tblW w:w="0" w:type="auto"/>
        <w:tblLayout w:type="fixed"/>
        <w:tblCellMar>
          <w:left w:w="72" w:type="dxa"/>
          <w:right w:w="72" w:type="dxa"/>
        </w:tblCellMar>
        <w:tblLook w:val="0000"/>
      </w:tblPr>
      <w:tblGrid>
        <w:gridCol w:w="1494"/>
        <w:gridCol w:w="5166"/>
        <w:gridCol w:w="2412"/>
      </w:tblGrid>
      <w:tr w:rsidR="005D0018" w:rsidRPr="00D44BF2" w:rsidTr="005D0018">
        <w:trPr>
          <w:cantSplit/>
        </w:trPr>
        <w:tc>
          <w:tcPr>
            <w:tcW w:w="9072" w:type="dxa"/>
            <w:gridSpan w:val="3"/>
            <w:tcBorders>
              <w:top w:val="single" w:sz="6" w:space="0" w:color="auto"/>
              <w:left w:val="single" w:sz="6" w:space="0" w:color="auto"/>
              <w:bottom w:val="nil"/>
              <w:right w:val="single" w:sz="6" w:space="0" w:color="auto"/>
            </w:tcBorders>
          </w:tcPr>
          <w:p w:rsidR="005D0018" w:rsidRPr="00D44BF2" w:rsidRDefault="005D0018" w:rsidP="005D0018">
            <w:pPr>
              <w:pStyle w:val="Corpsdetexte"/>
              <w:jc w:val="center"/>
              <w:rPr>
                <w:lang w:val="fr-FR"/>
              </w:rPr>
            </w:pPr>
            <w:r w:rsidRPr="00D44BF2">
              <w:rPr>
                <w:lang w:val="fr-FR"/>
              </w:rPr>
              <w:t>Données sur le chiffre d’affaires annuel (construction uniquement)</w:t>
            </w:r>
          </w:p>
        </w:tc>
      </w:tr>
      <w:tr w:rsidR="005D0018" w:rsidRPr="00D44BF2" w:rsidTr="005D0018">
        <w:trPr>
          <w:cantSplit/>
        </w:trPr>
        <w:tc>
          <w:tcPr>
            <w:tcW w:w="1494" w:type="dxa"/>
            <w:tcBorders>
              <w:top w:val="single" w:sz="6" w:space="0" w:color="auto"/>
              <w:left w:val="single" w:sz="6" w:space="0" w:color="auto"/>
              <w:bottom w:val="nil"/>
              <w:right w:val="nil"/>
            </w:tcBorders>
          </w:tcPr>
          <w:p w:rsidR="005D0018" w:rsidRPr="00D44BF2" w:rsidRDefault="005D0018" w:rsidP="005D0018">
            <w:pPr>
              <w:pStyle w:val="Corpsdetexte"/>
              <w:jc w:val="center"/>
              <w:rPr>
                <w:lang w:val="fr-FR"/>
              </w:rPr>
            </w:pPr>
            <w:r w:rsidRPr="00D44BF2">
              <w:rPr>
                <w:lang w:val="fr-FR"/>
              </w:rPr>
              <w:t>Année</w:t>
            </w:r>
          </w:p>
        </w:tc>
        <w:tc>
          <w:tcPr>
            <w:tcW w:w="5166" w:type="dxa"/>
            <w:tcBorders>
              <w:top w:val="single" w:sz="6" w:space="0" w:color="auto"/>
              <w:left w:val="single" w:sz="6" w:space="0" w:color="auto"/>
              <w:bottom w:val="nil"/>
              <w:right w:val="nil"/>
            </w:tcBorders>
          </w:tcPr>
          <w:p w:rsidR="005D0018" w:rsidRPr="00D44BF2" w:rsidRDefault="005D0018" w:rsidP="005D0018">
            <w:pPr>
              <w:pStyle w:val="Corpsdetexte"/>
              <w:jc w:val="center"/>
              <w:rPr>
                <w:lang w:val="fr-FR"/>
              </w:rPr>
            </w:pPr>
            <w:r w:rsidRPr="00D44BF2">
              <w:rPr>
                <w:lang w:val="fr-FR"/>
              </w:rPr>
              <w:t>Montant et monnaie</w:t>
            </w:r>
          </w:p>
        </w:tc>
        <w:tc>
          <w:tcPr>
            <w:tcW w:w="2412" w:type="dxa"/>
            <w:tcBorders>
              <w:top w:val="single" w:sz="6" w:space="0" w:color="auto"/>
              <w:left w:val="single" w:sz="6" w:space="0" w:color="auto"/>
              <w:bottom w:val="nil"/>
              <w:right w:val="single" w:sz="6" w:space="0" w:color="auto"/>
            </w:tcBorders>
          </w:tcPr>
          <w:p w:rsidR="005D0018" w:rsidRPr="00D44BF2" w:rsidRDefault="005D0018" w:rsidP="005D0018">
            <w:pPr>
              <w:pStyle w:val="Corpsdetexte"/>
              <w:jc w:val="center"/>
              <w:rPr>
                <w:lang w:val="fr-FR"/>
              </w:rPr>
            </w:pPr>
            <w:r w:rsidRPr="00D44BF2">
              <w:rPr>
                <w:lang w:val="fr-FR"/>
              </w:rPr>
              <w:t>Equivalent FCFA</w:t>
            </w:r>
          </w:p>
        </w:tc>
      </w:tr>
      <w:tr w:rsidR="005D0018" w:rsidRPr="00D44BF2" w:rsidTr="005D0018">
        <w:trPr>
          <w:cantSplit/>
        </w:trPr>
        <w:tc>
          <w:tcPr>
            <w:tcW w:w="1494" w:type="dxa"/>
            <w:tcBorders>
              <w:top w:val="single" w:sz="6" w:space="0" w:color="auto"/>
              <w:left w:val="single" w:sz="6" w:space="0" w:color="auto"/>
              <w:bottom w:val="nil"/>
              <w:right w:val="nil"/>
            </w:tcBorders>
          </w:tcPr>
          <w:p w:rsidR="005D0018" w:rsidRPr="00D44BF2" w:rsidRDefault="005D0018" w:rsidP="005D0018">
            <w:pPr>
              <w:pStyle w:val="Corpsdetexte"/>
              <w:rPr>
                <w:lang w:val="fr-FR"/>
              </w:rPr>
            </w:pPr>
          </w:p>
        </w:tc>
        <w:tc>
          <w:tcPr>
            <w:tcW w:w="5166" w:type="dxa"/>
            <w:tcBorders>
              <w:top w:val="single" w:sz="6" w:space="0" w:color="auto"/>
              <w:left w:val="single" w:sz="6" w:space="0" w:color="auto"/>
              <w:bottom w:val="nil"/>
              <w:right w:val="nil"/>
            </w:tcBorders>
          </w:tcPr>
          <w:p w:rsidR="005D0018" w:rsidRPr="00D44BF2" w:rsidRDefault="005D0018" w:rsidP="005D0018">
            <w:pPr>
              <w:pStyle w:val="Corpsdetexte"/>
              <w:rPr>
                <w:lang w:val="fr-FR"/>
              </w:rPr>
            </w:pPr>
            <w:r w:rsidRPr="00D44BF2">
              <w:rPr>
                <w:lang w:val="fr-FR"/>
              </w:rPr>
              <w:t xml:space="preserve"> _________________________________________</w:t>
            </w:r>
          </w:p>
        </w:tc>
        <w:tc>
          <w:tcPr>
            <w:tcW w:w="2412" w:type="dxa"/>
            <w:tcBorders>
              <w:top w:val="single" w:sz="6" w:space="0" w:color="auto"/>
              <w:left w:val="single" w:sz="6" w:space="0" w:color="auto"/>
              <w:bottom w:val="nil"/>
              <w:right w:val="single" w:sz="6" w:space="0" w:color="auto"/>
            </w:tcBorders>
          </w:tcPr>
          <w:p w:rsidR="005D0018" w:rsidRPr="00D44BF2" w:rsidRDefault="005D0018" w:rsidP="005D0018">
            <w:pPr>
              <w:pStyle w:val="Corpsdetexte"/>
              <w:rPr>
                <w:lang w:val="fr-FR"/>
              </w:rPr>
            </w:pPr>
            <w:r w:rsidRPr="00D44BF2">
              <w:rPr>
                <w:lang w:val="fr-FR"/>
              </w:rPr>
              <w:t>__________________</w:t>
            </w:r>
          </w:p>
        </w:tc>
      </w:tr>
      <w:tr w:rsidR="005D0018" w:rsidRPr="00D44BF2" w:rsidTr="005D0018">
        <w:trPr>
          <w:cantSplit/>
        </w:trPr>
        <w:tc>
          <w:tcPr>
            <w:tcW w:w="1494" w:type="dxa"/>
            <w:tcBorders>
              <w:top w:val="single" w:sz="6" w:space="0" w:color="auto"/>
              <w:left w:val="single" w:sz="6" w:space="0" w:color="auto"/>
              <w:bottom w:val="nil"/>
              <w:right w:val="nil"/>
            </w:tcBorders>
          </w:tcPr>
          <w:p w:rsidR="005D0018" w:rsidRPr="00D44BF2" w:rsidRDefault="005D0018" w:rsidP="005D0018">
            <w:pPr>
              <w:pStyle w:val="Corpsdetexte"/>
              <w:rPr>
                <w:lang w:val="fr-FR"/>
              </w:rPr>
            </w:pPr>
          </w:p>
        </w:tc>
        <w:tc>
          <w:tcPr>
            <w:tcW w:w="5166" w:type="dxa"/>
            <w:tcBorders>
              <w:top w:val="single" w:sz="6" w:space="0" w:color="auto"/>
              <w:left w:val="single" w:sz="6" w:space="0" w:color="auto"/>
              <w:bottom w:val="nil"/>
              <w:right w:val="nil"/>
            </w:tcBorders>
          </w:tcPr>
          <w:p w:rsidR="005D0018" w:rsidRPr="00D44BF2" w:rsidRDefault="005D0018" w:rsidP="005D0018">
            <w:pPr>
              <w:pStyle w:val="Corpsdetexte"/>
              <w:rPr>
                <w:lang w:val="fr-FR"/>
              </w:rPr>
            </w:pPr>
            <w:r w:rsidRPr="00D44BF2">
              <w:rPr>
                <w:lang w:val="fr-FR"/>
              </w:rPr>
              <w:t xml:space="preserve"> _________________________________________</w:t>
            </w:r>
          </w:p>
        </w:tc>
        <w:tc>
          <w:tcPr>
            <w:tcW w:w="2412" w:type="dxa"/>
            <w:tcBorders>
              <w:top w:val="single" w:sz="6" w:space="0" w:color="auto"/>
              <w:left w:val="single" w:sz="6" w:space="0" w:color="auto"/>
              <w:bottom w:val="nil"/>
              <w:right w:val="single" w:sz="6" w:space="0" w:color="auto"/>
            </w:tcBorders>
          </w:tcPr>
          <w:p w:rsidR="005D0018" w:rsidRPr="00D44BF2" w:rsidRDefault="005D0018" w:rsidP="005D0018">
            <w:pPr>
              <w:pStyle w:val="Corpsdetexte"/>
              <w:rPr>
                <w:lang w:val="fr-FR"/>
              </w:rPr>
            </w:pPr>
            <w:r w:rsidRPr="00D44BF2">
              <w:rPr>
                <w:lang w:val="fr-FR"/>
              </w:rPr>
              <w:t>__________________</w:t>
            </w:r>
          </w:p>
        </w:tc>
      </w:tr>
      <w:tr w:rsidR="005D0018" w:rsidRPr="00D44BF2" w:rsidTr="005D0018">
        <w:trPr>
          <w:cantSplit/>
        </w:trPr>
        <w:tc>
          <w:tcPr>
            <w:tcW w:w="1494" w:type="dxa"/>
            <w:tcBorders>
              <w:top w:val="single" w:sz="6" w:space="0" w:color="auto"/>
              <w:left w:val="single" w:sz="6" w:space="0" w:color="auto"/>
              <w:bottom w:val="nil"/>
              <w:right w:val="nil"/>
            </w:tcBorders>
          </w:tcPr>
          <w:p w:rsidR="005D0018" w:rsidRPr="00D44BF2" w:rsidRDefault="005D0018" w:rsidP="005D0018">
            <w:pPr>
              <w:pStyle w:val="Corpsdetexte"/>
              <w:rPr>
                <w:lang w:val="fr-FR"/>
              </w:rPr>
            </w:pPr>
          </w:p>
        </w:tc>
        <w:tc>
          <w:tcPr>
            <w:tcW w:w="5166" w:type="dxa"/>
            <w:tcBorders>
              <w:top w:val="single" w:sz="6" w:space="0" w:color="auto"/>
              <w:left w:val="single" w:sz="6" w:space="0" w:color="auto"/>
              <w:bottom w:val="nil"/>
              <w:right w:val="nil"/>
            </w:tcBorders>
          </w:tcPr>
          <w:p w:rsidR="005D0018" w:rsidRPr="00D44BF2" w:rsidRDefault="005D0018" w:rsidP="005D0018">
            <w:pPr>
              <w:pStyle w:val="Corpsdetexte"/>
              <w:rPr>
                <w:lang w:val="fr-FR"/>
              </w:rPr>
            </w:pPr>
            <w:r w:rsidRPr="00D44BF2">
              <w:rPr>
                <w:lang w:val="fr-FR"/>
              </w:rPr>
              <w:t xml:space="preserve"> _________________________________________</w:t>
            </w:r>
          </w:p>
        </w:tc>
        <w:tc>
          <w:tcPr>
            <w:tcW w:w="2412" w:type="dxa"/>
            <w:tcBorders>
              <w:top w:val="single" w:sz="6" w:space="0" w:color="auto"/>
              <w:left w:val="single" w:sz="6" w:space="0" w:color="auto"/>
              <w:bottom w:val="nil"/>
              <w:right w:val="single" w:sz="6" w:space="0" w:color="auto"/>
            </w:tcBorders>
          </w:tcPr>
          <w:p w:rsidR="005D0018" w:rsidRPr="00D44BF2" w:rsidRDefault="005D0018" w:rsidP="005D0018">
            <w:pPr>
              <w:pStyle w:val="Corpsdetexte"/>
              <w:rPr>
                <w:lang w:val="fr-FR"/>
              </w:rPr>
            </w:pPr>
            <w:r w:rsidRPr="00D44BF2">
              <w:rPr>
                <w:lang w:val="fr-FR"/>
              </w:rPr>
              <w:t>__________________</w:t>
            </w:r>
          </w:p>
        </w:tc>
      </w:tr>
      <w:tr w:rsidR="005D0018" w:rsidRPr="00D44BF2" w:rsidTr="005D0018">
        <w:trPr>
          <w:cantSplit/>
        </w:trPr>
        <w:tc>
          <w:tcPr>
            <w:tcW w:w="1494" w:type="dxa"/>
            <w:tcBorders>
              <w:top w:val="single" w:sz="6" w:space="0" w:color="auto"/>
              <w:left w:val="single" w:sz="6" w:space="0" w:color="auto"/>
              <w:bottom w:val="nil"/>
              <w:right w:val="nil"/>
            </w:tcBorders>
          </w:tcPr>
          <w:p w:rsidR="005D0018" w:rsidRPr="00D44BF2" w:rsidRDefault="005D0018" w:rsidP="005D0018">
            <w:pPr>
              <w:pStyle w:val="Corpsdetexte"/>
              <w:rPr>
                <w:lang w:val="fr-FR"/>
              </w:rPr>
            </w:pPr>
          </w:p>
        </w:tc>
        <w:tc>
          <w:tcPr>
            <w:tcW w:w="5166" w:type="dxa"/>
            <w:tcBorders>
              <w:top w:val="single" w:sz="6" w:space="0" w:color="auto"/>
              <w:left w:val="single" w:sz="6" w:space="0" w:color="auto"/>
              <w:bottom w:val="nil"/>
              <w:right w:val="nil"/>
            </w:tcBorders>
          </w:tcPr>
          <w:p w:rsidR="005D0018" w:rsidRPr="00D44BF2" w:rsidRDefault="005D0018" w:rsidP="005D0018">
            <w:pPr>
              <w:pStyle w:val="Corpsdetexte"/>
              <w:rPr>
                <w:lang w:val="fr-FR"/>
              </w:rPr>
            </w:pPr>
            <w:r w:rsidRPr="00D44BF2">
              <w:rPr>
                <w:lang w:val="fr-FR"/>
              </w:rPr>
              <w:t xml:space="preserve"> _________________________________________</w:t>
            </w:r>
          </w:p>
        </w:tc>
        <w:tc>
          <w:tcPr>
            <w:tcW w:w="2412" w:type="dxa"/>
            <w:tcBorders>
              <w:top w:val="single" w:sz="6" w:space="0" w:color="auto"/>
              <w:left w:val="single" w:sz="6" w:space="0" w:color="auto"/>
              <w:bottom w:val="nil"/>
              <w:right w:val="single" w:sz="6" w:space="0" w:color="auto"/>
            </w:tcBorders>
          </w:tcPr>
          <w:p w:rsidR="005D0018" w:rsidRPr="00D44BF2" w:rsidRDefault="005D0018" w:rsidP="005D0018">
            <w:pPr>
              <w:pStyle w:val="Corpsdetexte"/>
              <w:rPr>
                <w:lang w:val="fr-FR"/>
              </w:rPr>
            </w:pPr>
            <w:r w:rsidRPr="00D44BF2">
              <w:rPr>
                <w:lang w:val="fr-FR"/>
              </w:rPr>
              <w:t>__________________</w:t>
            </w:r>
          </w:p>
        </w:tc>
      </w:tr>
      <w:tr w:rsidR="005D0018" w:rsidRPr="00D44BF2" w:rsidTr="005D0018">
        <w:trPr>
          <w:cantSplit/>
        </w:trPr>
        <w:tc>
          <w:tcPr>
            <w:tcW w:w="1494" w:type="dxa"/>
            <w:tcBorders>
              <w:top w:val="single" w:sz="6" w:space="0" w:color="auto"/>
              <w:left w:val="single" w:sz="6" w:space="0" w:color="auto"/>
              <w:bottom w:val="nil"/>
              <w:right w:val="nil"/>
            </w:tcBorders>
          </w:tcPr>
          <w:p w:rsidR="005D0018" w:rsidRPr="00D44BF2" w:rsidRDefault="005D0018" w:rsidP="005D0018">
            <w:pPr>
              <w:pStyle w:val="Corpsdetexte"/>
              <w:rPr>
                <w:lang w:val="fr-FR"/>
              </w:rPr>
            </w:pPr>
          </w:p>
        </w:tc>
        <w:tc>
          <w:tcPr>
            <w:tcW w:w="5166" w:type="dxa"/>
            <w:tcBorders>
              <w:top w:val="single" w:sz="6" w:space="0" w:color="auto"/>
              <w:left w:val="single" w:sz="6" w:space="0" w:color="auto"/>
              <w:bottom w:val="nil"/>
              <w:right w:val="nil"/>
            </w:tcBorders>
          </w:tcPr>
          <w:p w:rsidR="005D0018" w:rsidRPr="00D44BF2" w:rsidRDefault="005D0018" w:rsidP="005D0018">
            <w:pPr>
              <w:pStyle w:val="Corpsdetexte"/>
              <w:rPr>
                <w:lang w:val="fr-FR"/>
              </w:rPr>
            </w:pPr>
            <w:r w:rsidRPr="00D44BF2">
              <w:rPr>
                <w:lang w:val="fr-FR"/>
              </w:rPr>
              <w:t xml:space="preserve"> _________________________________________</w:t>
            </w:r>
          </w:p>
        </w:tc>
        <w:tc>
          <w:tcPr>
            <w:tcW w:w="2412" w:type="dxa"/>
            <w:tcBorders>
              <w:top w:val="single" w:sz="6" w:space="0" w:color="auto"/>
              <w:left w:val="single" w:sz="6" w:space="0" w:color="auto"/>
              <w:bottom w:val="nil"/>
              <w:right w:val="single" w:sz="6" w:space="0" w:color="auto"/>
            </w:tcBorders>
          </w:tcPr>
          <w:p w:rsidR="005D0018" w:rsidRPr="00D44BF2" w:rsidRDefault="005D0018" w:rsidP="005D0018">
            <w:pPr>
              <w:pStyle w:val="Corpsdetexte"/>
              <w:rPr>
                <w:lang w:val="fr-FR"/>
              </w:rPr>
            </w:pPr>
            <w:r w:rsidRPr="00D44BF2">
              <w:rPr>
                <w:lang w:val="fr-FR"/>
              </w:rPr>
              <w:t>__________________</w:t>
            </w:r>
          </w:p>
        </w:tc>
      </w:tr>
      <w:tr w:rsidR="005D0018" w:rsidRPr="00D44BF2" w:rsidTr="005D0018">
        <w:trPr>
          <w:cantSplit/>
        </w:trPr>
        <w:tc>
          <w:tcPr>
            <w:tcW w:w="1494" w:type="dxa"/>
            <w:tcBorders>
              <w:top w:val="single" w:sz="6" w:space="0" w:color="auto"/>
              <w:left w:val="single" w:sz="6" w:space="0" w:color="auto"/>
              <w:bottom w:val="single" w:sz="6" w:space="0" w:color="auto"/>
              <w:right w:val="nil"/>
            </w:tcBorders>
          </w:tcPr>
          <w:p w:rsidR="005D0018" w:rsidRPr="00D44BF2" w:rsidRDefault="005D0018" w:rsidP="005D0018">
            <w:pPr>
              <w:pStyle w:val="Corpsdetexte"/>
              <w:spacing w:before="40" w:after="40"/>
              <w:jc w:val="left"/>
              <w:rPr>
                <w:lang w:val="fr-FR"/>
              </w:rPr>
            </w:pPr>
            <w:r w:rsidRPr="00D44BF2">
              <w:rPr>
                <w:lang w:val="fr-FR"/>
              </w:rPr>
              <w:t>*Chiffre d’affaires moyen des activités de construction</w:t>
            </w:r>
          </w:p>
        </w:tc>
        <w:tc>
          <w:tcPr>
            <w:tcW w:w="5166" w:type="dxa"/>
            <w:tcBorders>
              <w:top w:val="single" w:sz="6" w:space="0" w:color="auto"/>
              <w:left w:val="single" w:sz="6" w:space="0" w:color="auto"/>
              <w:bottom w:val="single" w:sz="6" w:space="0" w:color="auto"/>
              <w:right w:val="nil"/>
            </w:tcBorders>
          </w:tcPr>
          <w:p w:rsidR="005D0018" w:rsidRPr="00D44BF2" w:rsidRDefault="005D0018" w:rsidP="005D0018">
            <w:pPr>
              <w:pStyle w:val="Corpsdetexte"/>
              <w:rPr>
                <w:lang w:val="fr-FR"/>
              </w:rPr>
            </w:pPr>
            <w:r w:rsidRPr="00D44BF2">
              <w:rPr>
                <w:lang w:val="fr-FR"/>
              </w:rPr>
              <w:t xml:space="preserve"> _________________________________________</w:t>
            </w:r>
          </w:p>
        </w:tc>
        <w:tc>
          <w:tcPr>
            <w:tcW w:w="2412"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Corpsdetexte"/>
              <w:rPr>
                <w:lang w:val="fr-FR"/>
              </w:rPr>
            </w:pPr>
            <w:r w:rsidRPr="00D44BF2">
              <w:rPr>
                <w:lang w:val="fr-FR"/>
              </w:rPr>
              <w:t>__________________</w:t>
            </w:r>
          </w:p>
        </w:tc>
      </w:tr>
    </w:tbl>
    <w:p w:rsidR="005D0018" w:rsidRPr="00D44BF2" w:rsidRDefault="005D0018" w:rsidP="005D0018"/>
    <w:p w:rsidR="005D0018" w:rsidRPr="00D44BF2" w:rsidRDefault="005D0018" w:rsidP="005D0018">
      <w:bookmarkStart w:id="580" w:name="_Toc4390862"/>
      <w:bookmarkStart w:id="581" w:name="_Toc4405767"/>
      <w:r w:rsidRPr="00D44BF2">
        <w:t xml:space="preserve">*Le chiffre d’affaires annuel moyen des activités de construction est calculé en divisant le total des paiements ordonnancés pour les travaux en cours par le nombre d’années spécifié.  </w:t>
      </w:r>
      <w:bookmarkEnd w:id="580"/>
      <w:bookmarkEnd w:id="581"/>
    </w:p>
    <w:p w:rsidR="005D0018" w:rsidRPr="00D44BF2" w:rsidRDefault="005D0018" w:rsidP="005D0018"/>
    <w:p w:rsidR="005D0018" w:rsidRPr="00D44BF2" w:rsidRDefault="005D0018" w:rsidP="005D0018">
      <w:pPr>
        <w:spacing w:after="120"/>
        <w:jc w:val="center"/>
        <w:rPr>
          <w:b/>
          <w:sz w:val="28"/>
        </w:rPr>
      </w:pPr>
      <w:r w:rsidRPr="00D44BF2">
        <w:rPr>
          <w:b/>
          <w:sz w:val="28"/>
        </w:rPr>
        <w:br w:type="page"/>
      </w:r>
    </w:p>
    <w:p w:rsidR="005D0018" w:rsidRPr="00D44BF2" w:rsidRDefault="005D0018" w:rsidP="00035932">
      <w:pPr>
        <w:pStyle w:val="Subtitle2"/>
        <w:numPr>
          <w:ilvl w:val="12"/>
          <w:numId w:val="0"/>
        </w:numPr>
        <w:outlineLvl w:val="1"/>
      </w:pPr>
      <w:bookmarkStart w:id="582" w:name="_Toc342647104"/>
      <w:r w:rsidRPr="00D44BF2">
        <w:lastRenderedPageBreak/>
        <w:t>Formulaire FIN 2.3</w:t>
      </w:r>
      <w:bookmarkEnd w:id="582"/>
    </w:p>
    <w:p w:rsidR="005D0018" w:rsidRPr="00D44BF2" w:rsidRDefault="005D0018" w:rsidP="005D0018">
      <w:pPr>
        <w:pStyle w:val="Subtitle2"/>
        <w:numPr>
          <w:ilvl w:val="12"/>
          <w:numId w:val="0"/>
        </w:numPr>
      </w:pPr>
      <w:r w:rsidRPr="00D44BF2">
        <w:t>Capacité de financement</w:t>
      </w:r>
    </w:p>
    <w:p w:rsidR="005D0018" w:rsidRPr="00D44BF2" w:rsidRDefault="005D0018" w:rsidP="005D0018">
      <w:pPr>
        <w:pStyle w:val="Head2"/>
        <w:widowControl/>
        <w:jc w:val="left"/>
        <w:rPr>
          <w:rStyle w:val="Table"/>
          <w:spacing w:val="-2"/>
          <w:sz w:val="22"/>
          <w:lang w:val="fr-FR"/>
        </w:rPr>
      </w:pPr>
    </w:p>
    <w:p w:rsidR="005D0018" w:rsidRPr="00D44BF2" w:rsidRDefault="005D0018" w:rsidP="005D0018">
      <w:pPr>
        <w:spacing w:after="180"/>
      </w:pPr>
      <w:r w:rsidRPr="00D44BF2">
        <w:t>Indiquer les sources de financement (liquidités, actifs réels non grevés, lignes de crédit et autres moyens financiers nécessaires pour les besoins de trésorerie liés aux travaux afférents au(x) marché(s) considéré(s), nets des engagements pris par le Candidat au titre d’autres marchés comme requis.</w:t>
      </w:r>
    </w:p>
    <w:tbl>
      <w:tblPr>
        <w:tblW w:w="9450" w:type="dxa"/>
        <w:tblInd w:w="72" w:type="dxa"/>
        <w:tblLayout w:type="fixed"/>
        <w:tblCellMar>
          <w:left w:w="72" w:type="dxa"/>
          <w:right w:w="72" w:type="dxa"/>
        </w:tblCellMar>
        <w:tblLook w:val="0000"/>
      </w:tblPr>
      <w:tblGrid>
        <w:gridCol w:w="6480"/>
        <w:gridCol w:w="2970"/>
      </w:tblGrid>
      <w:tr w:rsidR="005D0018" w:rsidRPr="00D44BF2" w:rsidTr="005D0018">
        <w:trPr>
          <w:cantSplit/>
        </w:trPr>
        <w:tc>
          <w:tcPr>
            <w:tcW w:w="6480" w:type="dxa"/>
            <w:tcBorders>
              <w:top w:val="single" w:sz="6" w:space="0" w:color="auto"/>
              <w:left w:val="single" w:sz="6" w:space="0" w:color="auto"/>
              <w:bottom w:val="nil"/>
              <w:right w:val="nil"/>
            </w:tcBorders>
          </w:tcPr>
          <w:p w:rsidR="005D0018" w:rsidRPr="00D44BF2" w:rsidRDefault="005D0018" w:rsidP="005D0018">
            <w:pPr>
              <w:spacing w:after="71"/>
              <w:rPr>
                <w:rStyle w:val="Table"/>
                <w:spacing w:val="-2"/>
                <w:lang w:val="en-US"/>
              </w:rPr>
            </w:pPr>
            <w:r w:rsidRPr="00D44BF2">
              <w:t>Source de financement</w:t>
            </w:r>
          </w:p>
        </w:tc>
        <w:tc>
          <w:tcPr>
            <w:tcW w:w="2970" w:type="dxa"/>
            <w:tcBorders>
              <w:top w:val="single" w:sz="6" w:space="0" w:color="auto"/>
              <w:left w:val="single" w:sz="6" w:space="0" w:color="auto"/>
              <w:bottom w:val="nil"/>
              <w:right w:val="single" w:sz="6" w:space="0" w:color="auto"/>
            </w:tcBorders>
          </w:tcPr>
          <w:p w:rsidR="005D0018" w:rsidRPr="00D44BF2" w:rsidRDefault="005D0018" w:rsidP="005D0018">
            <w:pPr>
              <w:spacing w:after="71"/>
              <w:jc w:val="left"/>
              <w:rPr>
                <w:rStyle w:val="Table"/>
                <w:spacing w:val="-2"/>
              </w:rPr>
            </w:pPr>
            <w:r w:rsidRPr="00D44BF2">
              <w:rPr>
                <w:rStyle w:val="Table"/>
                <w:spacing w:val="-2"/>
              </w:rPr>
              <w:t>Montant (FCFA équivalents)</w:t>
            </w:r>
          </w:p>
        </w:tc>
      </w:tr>
      <w:tr w:rsidR="005D0018" w:rsidRPr="00D44BF2" w:rsidTr="005D0018">
        <w:trPr>
          <w:cantSplit/>
        </w:trPr>
        <w:tc>
          <w:tcPr>
            <w:tcW w:w="6480" w:type="dxa"/>
            <w:tcBorders>
              <w:top w:val="single" w:sz="6" w:space="0" w:color="auto"/>
              <w:left w:val="single" w:sz="6" w:space="0" w:color="auto"/>
              <w:bottom w:val="nil"/>
              <w:right w:val="nil"/>
            </w:tcBorders>
          </w:tcPr>
          <w:p w:rsidR="005D0018" w:rsidRPr="00D44BF2" w:rsidRDefault="005D0018" w:rsidP="005D0018">
            <w:pPr>
              <w:rPr>
                <w:rStyle w:val="Table"/>
                <w:spacing w:val="-2"/>
                <w:sz w:val="22"/>
                <w:lang w:val="en-US"/>
              </w:rPr>
            </w:pPr>
            <w:r w:rsidRPr="00D44BF2">
              <w:rPr>
                <w:rStyle w:val="Table"/>
                <w:spacing w:val="-2"/>
                <w:sz w:val="22"/>
                <w:lang w:val="en-US"/>
              </w:rPr>
              <w:t>1.</w:t>
            </w:r>
          </w:p>
          <w:p w:rsidR="005D0018" w:rsidRPr="00D44BF2" w:rsidRDefault="005D0018" w:rsidP="005D0018">
            <w:pPr>
              <w:spacing w:after="71"/>
              <w:rPr>
                <w:rStyle w:val="Table"/>
                <w:spacing w:val="-2"/>
                <w:sz w:val="22"/>
                <w:lang w:val="en-US"/>
              </w:rPr>
            </w:pPr>
          </w:p>
        </w:tc>
        <w:tc>
          <w:tcPr>
            <w:tcW w:w="2970" w:type="dxa"/>
            <w:tcBorders>
              <w:top w:val="single" w:sz="6" w:space="0" w:color="auto"/>
              <w:left w:val="single" w:sz="6" w:space="0" w:color="auto"/>
              <w:bottom w:val="nil"/>
              <w:right w:val="single" w:sz="6" w:space="0" w:color="auto"/>
            </w:tcBorders>
          </w:tcPr>
          <w:p w:rsidR="005D0018" w:rsidRPr="00D44BF2" w:rsidRDefault="005D0018" w:rsidP="005D0018">
            <w:pPr>
              <w:spacing w:after="71"/>
              <w:rPr>
                <w:rStyle w:val="Table"/>
                <w:spacing w:val="-2"/>
                <w:sz w:val="22"/>
                <w:lang w:val="en-US"/>
              </w:rPr>
            </w:pPr>
          </w:p>
        </w:tc>
      </w:tr>
      <w:tr w:rsidR="005D0018" w:rsidRPr="00D44BF2" w:rsidTr="005D0018">
        <w:trPr>
          <w:cantSplit/>
        </w:trPr>
        <w:tc>
          <w:tcPr>
            <w:tcW w:w="6480" w:type="dxa"/>
            <w:tcBorders>
              <w:top w:val="single" w:sz="6" w:space="0" w:color="auto"/>
              <w:left w:val="single" w:sz="6" w:space="0" w:color="auto"/>
              <w:bottom w:val="nil"/>
              <w:right w:val="nil"/>
            </w:tcBorders>
          </w:tcPr>
          <w:p w:rsidR="005D0018" w:rsidRPr="00D44BF2" w:rsidRDefault="005D0018" w:rsidP="005D0018">
            <w:pPr>
              <w:rPr>
                <w:rStyle w:val="Table"/>
                <w:spacing w:val="-2"/>
                <w:sz w:val="22"/>
                <w:lang w:val="en-US"/>
              </w:rPr>
            </w:pPr>
            <w:r w:rsidRPr="00D44BF2">
              <w:rPr>
                <w:rStyle w:val="Table"/>
                <w:spacing w:val="-2"/>
                <w:sz w:val="22"/>
                <w:lang w:val="en-US"/>
              </w:rPr>
              <w:t>2.</w:t>
            </w:r>
          </w:p>
          <w:p w:rsidR="005D0018" w:rsidRPr="00D44BF2" w:rsidRDefault="005D0018" w:rsidP="005D0018">
            <w:pPr>
              <w:spacing w:after="71"/>
              <w:rPr>
                <w:rStyle w:val="Table"/>
                <w:spacing w:val="-2"/>
                <w:sz w:val="22"/>
                <w:lang w:val="en-US"/>
              </w:rPr>
            </w:pPr>
          </w:p>
        </w:tc>
        <w:tc>
          <w:tcPr>
            <w:tcW w:w="2970" w:type="dxa"/>
            <w:tcBorders>
              <w:top w:val="single" w:sz="6" w:space="0" w:color="auto"/>
              <w:left w:val="single" w:sz="6" w:space="0" w:color="auto"/>
              <w:bottom w:val="nil"/>
              <w:right w:val="single" w:sz="6" w:space="0" w:color="auto"/>
            </w:tcBorders>
          </w:tcPr>
          <w:p w:rsidR="005D0018" w:rsidRPr="00D44BF2" w:rsidRDefault="005D0018" w:rsidP="005D0018">
            <w:pPr>
              <w:spacing w:after="71"/>
              <w:rPr>
                <w:rStyle w:val="Table"/>
                <w:spacing w:val="-2"/>
                <w:sz w:val="22"/>
                <w:lang w:val="en-US"/>
              </w:rPr>
            </w:pPr>
          </w:p>
        </w:tc>
      </w:tr>
      <w:tr w:rsidR="005D0018" w:rsidRPr="00D44BF2" w:rsidTr="005D0018">
        <w:trPr>
          <w:cantSplit/>
        </w:trPr>
        <w:tc>
          <w:tcPr>
            <w:tcW w:w="6480" w:type="dxa"/>
            <w:tcBorders>
              <w:top w:val="single" w:sz="6" w:space="0" w:color="auto"/>
              <w:left w:val="single" w:sz="6" w:space="0" w:color="auto"/>
              <w:bottom w:val="nil"/>
              <w:right w:val="nil"/>
            </w:tcBorders>
          </w:tcPr>
          <w:p w:rsidR="005D0018" w:rsidRPr="00D44BF2" w:rsidRDefault="005D0018" w:rsidP="005D0018">
            <w:pPr>
              <w:rPr>
                <w:rStyle w:val="Table"/>
                <w:spacing w:val="-2"/>
                <w:sz w:val="22"/>
                <w:lang w:val="en-US"/>
              </w:rPr>
            </w:pPr>
            <w:r w:rsidRPr="00D44BF2">
              <w:rPr>
                <w:rStyle w:val="Table"/>
                <w:spacing w:val="-2"/>
                <w:sz w:val="22"/>
                <w:lang w:val="en-US"/>
              </w:rPr>
              <w:t>3.</w:t>
            </w:r>
          </w:p>
          <w:p w:rsidR="005D0018" w:rsidRPr="00D44BF2" w:rsidRDefault="005D0018" w:rsidP="005D0018">
            <w:pPr>
              <w:spacing w:after="71"/>
              <w:rPr>
                <w:rStyle w:val="Table"/>
                <w:spacing w:val="-2"/>
                <w:sz w:val="22"/>
                <w:lang w:val="en-US"/>
              </w:rPr>
            </w:pPr>
          </w:p>
        </w:tc>
        <w:tc>
          <w:tcPr>
            <w:tcW w:w="2970" w:type="dxa"/>
            <w:tcBorders>
              <w:top w:val="single" w:sz="6" w:space="0" w:color="auto"/>
              <w:left w:val="single" w:sz="6" w:space="0" w:color="auto"/>
              <w:bottom w:val="nil"/>
              <w:right w:val="single" w:sz="6" w:space="0" w:color="auto"/>
            </w:tcBorders>
          </w:tcPr>
          <w:p w:rsidR="005D0018" w:rsidRPr="00D44BF2" w:rsidRDefault="005D0018" w:rsidP="005D0018">
            <w:pPr>
              <w:spacing w:after="71"/>
              <w:rPr>
                <w:rStyle w:val="Table"/>
                <w:spacing w:val="-2"/>
                <w:sz w:val="22"/>
                <w:lang w:val="en-US"/>
              </w:rPr>
            </w:pPr>
          </w:p>
        </w:tc>
      </w:tr>
      <w:tr w:rsidR="005D0018" w:rsidRPr="00D44BF2" w:rsidTr="005D0018">
        <w:trPr>
          <w:cantSplit/>
        </w:trPr>
        <w:tc>
          <w:tcPr>
            <w:tcW w:w="6480" w:type="dxa"/>
            <w:tcBorders>
              <w:top w:val="single" w:sz="6" w:space="0" w:color="auto"/>
              <w:left w:val="single" w:sz="6" w:space="0" w:color="auto"/>
              <w:bottom w:val="single" w:sz="6" w:space="0" w:color="auto"/>
              <w:right w:val="nil"/>
            </w:tcBorders>
          </w:tcPr>
          <w:p w:rsidR="005D0018" w:rsidRPr="00D44BF2" w:rsidRDefault="005D0018" w:rsidP="005D0018">
            <w:pPr>
              <w:rPr>
                <w:rStyle w:val="Table"/>
                <w:spacing w:val="-2"/>
                <w:sz w:val="22"/>
                <w:lang w:val="en-US"/>
              </w:rPr>
            </w:pPr>
            <w:r w:rsidRPr="00D44BF2">
              <w:rPr>
                <w:rStyle w:val="Table"/>
                <w:spacing w:val="-2"/>
                <w:sz w:val="22"/>
                <w:lang w:val="en-US"/>
              </w:rPr>
              <w:t>4.</w:t>
            </w:r>
          </w:p>
          <w:p w:rsidR="005D0018" w:rsidRPr="00D44BF2" w:rsidRDefault="005D0018" w:rsidP="005D0018">
            <w:pPr>
              <w:spacing w:after="71"/>
              <w:rPr>
                <w:rStyle w:val="Table"/>
                <w:spacing w:val="-2"/>
                <w:sz w:val="22"/>
                <w:lang w:val="en-US"/>
              </w:rPr>
            </w:pPr>
          </w:p>
        </w:tc>
        <w:tc>
          <w:tcPr>
            <w:tcW w:w="297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spacing w:after="71"/>
              <w:rPr>
                <w:rStyle w:val="Table"/>
                <w:spacing w:val="-2"/>
                <w:sz w:val="22"/>
                <w:lang w:val="en-US"/>
              </w:rPr>
            </w:pPr>
          </w:p>
        </w:tc>
      </w:tr>
    </w:tbl>
    <w:p w:rsidR="005D0018" w:rsidRPr="00D44BF2" w:rsidRDefault="005D0018" w:rsidP="005D0018">
      <w:pPr>
        <w:tabs>
          <w:tab w:val="right" w:pos="4710"/>
        </w:tabs>
        <w:rPr>
          <w:b/>
        </w:rPr>
      </w:pPr>
    </w:p>
    <w:p w:rsidR="005D0018" w:rsidRPr="00D44BF2" w:rsidRDefault="005D0018" w:rsidP="00035932">
      <w:pPr>
        <w:pStyle w:val="Subtitle2"/>
        <w:numPr>
          <w:ilvl w:val="12"/>
          <w:numId w:val="0"/>
        </w:numPr>
        <w:outlineLvl w:val="1"/>
      </w:pPr>
      <w:bookmarkStart w:id="583" w:name="_Toc342647105"/>
      <w:r w:rsidRPr="00D44BF2">
        <w:t>Formulaire FIN 2.4</w:t>
      </w:r>
      <w:bookmarkEnd w:id="583"/>
    </w:p>
    <w:p w:rsidR="005D0018" w:rsidRPr="00D44BF2" w:rsidRDefault="005D0018" w:rsidP="005D0018">
      <w:pPr>
        <w:tabs>
          <w:tab w:val="right" w:pos="4710"/>
        </w:tabs>
        <w:rPr>
          <w:b/>
        </w:rPr>
      </w:pPr>
    </w:p>
    <w:p w:rsidR="005D0018" w:rsidRPr="00D44BF2" w:rsidRDefault="005D0018" w:rsidP="005D0018">
      <w:pPr>
        <w:tabs>
          <w:tab w:val="right" w:pos="2880"/>
        </w:tabs>
        <w:jc w:val="center"/>
        <w:rPr>
          <w:b/>
          <w:u w:val="single"/>
        </w:rPr>
      </w:pPr>
      <w:r w:rsidRPr="00D44BF2">
        <w:rPr>
          <w:b/>
          <w:u w:val="single"/>
        </w:rPr>
        <w:t>ATTESTATION DE CAPACITE FINANCIERE</w:t>
      </w:r>
    </w:p>
    <w:p w:rsidR="005D0018" w:rsidRPr="00D44BF2" w:rsidRDefault="005D0018" w:rsidP="005D0018">
      <w:pPr>
        <w:tabs>
          <w:tab w:val="right" w:pos="2880"/>
        </w:tabs>
        <w:rPr>
          <w:u w:val="single"/>
        </w:rPr>
      </w:pPr>
    </w:p>
    <w:p w:rsidR="005D0018" w:rsidRPr="00D44BF2" w:rsidRDefault="005D0018" w:rsidP="005D0018">
      <w:pPr>
        <w:tabs>
          <w:tab w:val="right" w:pos="1200"/>
        </w:tabs>
      </w:pPr>
      <w:r w:rsidRPr="00D44BF2">
        <w:t>V/Référence</w:t>
      </w:r>
    </w:p>
    <w:p w:rsidR="005D0018" w:rsidRPr="00D44BF2" w:rsidRDefault="005D0018" w:rsidP="005D0018">
      <w:pPr>
        <w:tabs>
          <w:tab w:val="right" w:pos="1200"/>
        </w:tabs>
      </w:pPr>
      <w:r w:rsidRPr="00D44BF2">
        <w:t>N/Référence</w:t>
      </w:r>
    </w:p>
    <w:p w:rsidR="005D0018" w:rsidRPr="00D44BF2" w:rsidRDefault="005D0018" w:rsidP="005D0018">
      <w:pPr>
        <w:pStyle w:val="Retraitcorpsdetexte3"/>
        <w:ind w:firstLine="567"/>
        <w:rPr>
          <w:lang w:val="fr-FR"/>
        </w:rPr>
      </w:pPr>
      <w:r w:rsidRPr="00D44BF2">
        <w:rPr>
          <w:lang w:val="fr-FR"/>
        </w:rPr>
        <w:t xml:space="preserve">Nous soussignés, Banque _________________________________, Société Anonyme au capital de (monnaie) ____________________________, dont le siège social se trouve à ________________________________, représentée par M </w:t>
      </w:r>
      <w:r w:rsidRPr="00D44BF2">
        <w:rPr>
          <w:lang w:val="fr-FR"/>
        </w:rPr>
        <w:tab/>
        <w:t>__________________________, Directeur en vertu des pouvoirs dont il est investi.</w:t>
      </w:r>
    </w:p>
    <w:p w:rsidR="005D0018" w:rsidRPr="00D44BF2" w:rsidRDefault="005D0018" w:rsidP="005D0018">
      <w:pPr>
        <w:pStyle w:val="Retraitcorpsdetexte3"/>
        <w:tabs>
          <w:tab w:val="left" w:leader="dot" w:pos="4140"/>
          <w:tab w:val="right" w:pos="6285"/>
        </w:tabs>
        <w:ind w:firstLine="567"/>
        <w:rPr>
          <w:lang w:val="fr-FR"/>
        </w:rPr>
      </w:pPr>
      <w:r w:rsidRPr="00D44BF2">
        <w:rPr>
          <w:lang w:val="fr-FR"/>
        </w:rPr>
        <w:t>Certifions par la présente que l'Entreprise xxxx___________________ est titulaire d'un compte No. ________________________________ dans nos livres.</w:t>
      </w:r>
    </w:p>
    <w:p w:rsidR="005D0018" w:rsidRPr="00D44BF2" w:rsidRDefault="005D0018" w:rsidP="005D0018">
      <w:pPr>
        <w:tabs>
          <w:tab w:val="left" w:pos="50"/>
          <w:tab w:val="left" w:leader="dot" w:pos="1890"/>
          <w:tab w:val="right" w:pos="5355"/>
        </w:tabs>
      </w:pPr>
    </w:p>
    <w:p w:rsidR="005D0018" w:rsidRPr="00D44BF2" w:rsidRDefault="005D0018" w:rsidP="005D0018">
      <w:pPr>
        <w:tabs>
          <w:tab w:val="right" w:pos="6180"/>
        </w:tabs>
        <w:ind w:left="1418" w:firstLine="567"/>
      </w:pPr>
      <w:r w:rsidRPr="00D44BF2">
        <w:t>L'Entreprise dispose à notre connaissance des moyens financiers nécessaires à la réalisation du marché pour lequel elle présente une offre.</w:t>
      </w:r>
    </w:p>
    <w:p w:rsidR="005D0018" w:rsidRPr="00D44BF2" w:rsidRDefault="005D0018" w:rsidP="005D0018">
      <w:pPr>
        <w:pStyle w:val="Retraitcorpsdetexte3"/>
        <w:tabs>
          <w:tab w:val="right" w:pos="6195"/>
        </w:tabs>
        <w:ind w:firstLine="567"/>
        <w:rPr>
          <w:lang w:val="fr-FR"/>
        </w:rPr>
      </w:pPr>
      <w:r w:rsidRPr="00D44BF2">
        <w:rPr>
          <w:lang w:val="fr-FR"/>
        </w:rPr>
        <w:t>Fait pour servir et valoir ce que de droit.</w:t>
      </w:r>
    </w:p>
    <w:p w:rsidR="005D0018" w:rsidRPr="00D44BF2" w:rsidRDefault="005D0018" w:rsidP="005D0018">
      <w:pPr>
        <w:tabs>
          <w:tab w:val="right" w:pos="6195"/>
        </w:tabs>
        <w:ind w:firstLine="1440"/>
      </w:pPr>
    </w:p>
    <w:p w:rsidR="005D0018" w:rsidRPr="00D44BF2" w:rsidRDefault="005D0018" w:rsidP="005D0018">
      <w:pPr>
        <w:tabs>
          <w:tab w:val="right" w:pos="2145"/>
        </w:tabs>
        <w:ind w:firstLine="4536"/>
      </w:pPr>
      <w:r w:rsidRPr="00D44BF2">
        <w:t>le (date en toutes lettres)</w:t>
      </w:r>
    </w:p>
    <w:p w:rsidR="005D0018" w:rsidRPr="00D44BF2" w:rsidRDefault="005D0018" w:rsidP="005D0018">
      <w:pPr>
        <w:tabs>
          <w:tab w:val="right" w:pos="945"/>
        </w:tabs>
        <w:ind w:firstLine="4536"/>
      </w:pPr>
      <w:r w:rsidRPr="00D44BF2">
        <w:t>Signature</w:t>
      </w:r>
    </w:p>
    <w:p w:rsidR="005D0018" w:rsidRPr="00D44BF2" w:rsidRDefault="005D0018" w:rsidP="005D0018">
      <w:pPr>
        <w:tabs>
          <w:tab w:val="right" w:pos="945"/>
        </w:tabs>
        <w:ind w:firstLine="4536"/>
      </w:pPr>
      <w:r w:rsidRPr="00D44BF2">
        <w:t>Cachet</w:t>
      </w:r>
    </w:p>
    <w:p w:rsidR="005D0018" w:rsidRPr="00D44BF2" w:rsidRDefault="005D0018" w:rsidP="00035932">
      <w:pPr>
        <w:pStyle w:val="Subtitle2"/>
        <w:numPr>
          <w:ilvl w:val="12"/>
          <w:numId w:val="0"/>
        </w:numPr>
        <w:outlineLvl w:val="1"/>
      </w:pPr>
      <w:r w:rsidRPr="00D44BF2">
        <w:br w:type="page"/>
      </w:r>
      <w:bookmarkStart w:id="584" w:name="_Toc498849283"/>
      <w:bookmarkStart w:id="585" w:name="_Toc498850123"/>
      <w:bookmarkStart w:id="586" w:name="_Toc498851728"/>
      <w:bookmarkStart w:id="587" w:name="_Toc342647106"/>
      <w:r w:rsidRPr="00D44BF2">
        <w:lastRenderedPageBreak/>
        <w:t>Formulaire EXP – 3.1</w:t>
      </w:r>
      <w:bookmarkEnd w:id="584"/>
      <w:bookmarkEnd w:id="585"/>
      <w:bookmarkEnd w:id="586"/>
      <w:bookmarkEnd w:id="587"/>
    </w:p>
    <w:p w:rsidR="005D0018" w:rsidRPr="00D44BF2" w:rsidRDefault="005D0018" w:rsidP="005D0018">
      <w:pPr>
        <w:pStyle w:val="Subtitle2"/>
        <w:numPr>
          <w:ilvl w:val="12"/>
          <w:numId w:val="0"/>
        </w:numPr>
      </w:pPr>
      <w:bookmarkStart w:id="588" w:name="_Toc498847218"/>
      <w:bookmarkStart w:id="589" w:name="_Toc498850124"/>
      <w:bookmarkStart w:id="590" w:name="_Toc498851729"/>
      <w:bookmarkStart w:id="591" w:name="_Toc499021797"/>
      <w:bookmarkStart w:id="592" w:name="_Toc499023480"/>
      <w:bookmarkStart w:id="593" w:name="_Toc501529962"/>
      <w:bookmarkStart w:id="594" w:name="_Toc25474904"/>
      <w:r w:rsidRPr="00D44BF2">
        <w:t>Expérience générale de construction</w:t>
      </w:r>
      <w:bookmarkEnd w:id="588"/>
      <w:bookmarkEnd w:id="589"/>
      <w:bookmarkEnd w:id="590"/>
      <w:bookmarkEnd w:id="591"/>
      <w:bookmarkEnd w:id="592"/>
      <w:bookmarkEnd w:id="593"/>
      <w:bookmarkEnd w:id="594"/>
    </w:p>
    <w:p w:rsidR="005D0018" w:rsidRPr="00D44BF2" w:rsidRDefault="005D0018" w:rsidP="005D0018">
      <w:pPr>
        <w:jc w:val="center"/>
      </w:pPr>
    </w:p>
    <w:p w:rsidR="005D0018" w:rsidRPr="00D44BF2" w:rsidRDefault="005D0018" w:rsidP="005D0018">
      <w:pPr>
        <w:jc w:val="right"/>
      </w:pPr>
      <w:r w:rsidRPr="00D44BF2">
        <w:t>Nom du candidat : ________________________          Date: __________________</w:t>
      </w:r>
    </w:p>
    <w:p w:rsidR="005D0018" w:rsidRPr="00D44BF2" w:rsidRDefault="005D0018" w:rsidP="005D0018">
      <w:pPr>
        <w:jc w:val="right"/>
      </w:pPr>
      <w:r w:rsidRPr="00D44BF2">
        <w:t>Nom de la partie au GE : ______________ _________</w:t>
      </w:r>
      <w:r w:rsidRPr="00D44BF2">
        <w:rPr>
          <w:i/>
        </w:rPr>
        <w:tab/>
      </w:r>
      <w:r w:rsidRPr="00D44BF2">
        <w:t xml:space="preserve">   Numéro AAO: ____</w:t>
      </w:r>
    </w:p>
    <w:p w:rsidR="005D0018" w:rsidRPr="00D44BF2" w:rsidRDefault="005D0018" w:rsidP="005D0018">
      <w:pPr>
        <w:jc w:val="right"/>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170"/>
        <w:gridCol w:w="990"/>
        <w:gridCol w:w="5040"/>
        <w:gridCol w:w="1980"/>
      </w:tblGrid>
      <w:tr w:rsidR="005D0018" w:rsidRPr="00D44BF2" w:rsidTr="005D0018">
        <w:trPr>
          <w:cantSplit/>
          <w:trHeight w:val="440"/>
          <w:tblHeader/>
          <w:jc w:val="center"/>
        </w:trPr>
        <w:tc>
          <w:tcPr>
            <w:tcW w:w="117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center"/>
              <w:rPr>
                <w:spacing w:val="-2"/>
              </w:rPr>
            </w:pPr>
            <w:r w:rsidRPr="00D44BF2">
              <w:rPr>
                <w:spacing w:val="-2"/>
              </w:rPr>
              <w:t>Mois/</w:t>
            </w:r>
          </w:p>
          <w:p w:rsidR="005D0018" w:rsidRPr="00D44BF2" w:rsidRDefault="005D0018" w:rsidP="005D0018">
            <w:pPr>
              <w:jc w:val="center"/>
              <w:rPr>
                <w:spacing w:val="-2"/>
              </w:rPr>
            </w:pPr>
            <w:r w:rsidRPr="00D44BF2">
              <w:rPr>
                <w:spacing w:val="-2"/>
              </w:rPr>
              <w:t>année de départ*</w:t>
            </w:r>
          </w:p>
        </w:tc>
        <w:tc>
          <w:tcPr>
            <w:tcW w:w="99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center"/>
              <w:rPr>
                <w:spacing w:val="-2"/>
              </w:rPr>
            </w:pPr>
            <w:r w:rsidRPr="00D44BF2">
              <w:rPr>
                <w:spacing w:val="-2"/>
              </w:rPr>
              <w:t>Mois/</w:t>
            </w:r>
          </w:p>
          <w:p w:rsidR="005D0018" w:rsidRPr="00D44BF2" w:rsidRDefault="005D0018" w:rsidP="005D0018">
            <w:pPr>
              <w:jc w:val="center"/>
              <w:rPr>
                <w:spacing w:val="-2"/>
              </w:rPr>
            </w:pPr>
            <w:r w:rsidRPr="00D44BF2">
              <w:rPr>
                <w:spacing w:val="-2"/>
              </w:rPr>
              <w:t>année final(e)</w:t>
            </w:r>
          </w:p>
        </w:tc>
        <w:tc>
          <w:tcPr>
            <w:tcW w:w="504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spacing w:before="120"/>
              <w:jc w:val="center"/>
              <w:rPr>
                <w:spacing w:val="-2"/>
              </w:rPr>
            </w:pPr>
            <w:r w:rsidRPr="00D44BF2">
              <w:rPr>
                <w:spacing w:val="-2"/>
              </w:rPr>
              <w:t xml:space="preserve">Identification du marché </w:t>
            </w:r>
          </w:p>
          <w:p w:rsidR="005D0018" w:rsidRPr="00D44BF2" w:rsidRDefault="005D0018" w:rsidP="005D0018">
            <w:pPr>
              <w:spacing w:before="120"/>
              <w:jc w:val="center"/>
              <w:rPr>
                <w:spacing w:val="-2"/>
              </w:rPr>
            </w:pPr>
          </w:p>
        </w:tc>
        <w:tc>
          <w:tcPr>
            <w:tcW w:w="198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spacing w:before="120"/>
              <w:jc w:val="center"/>
              <w:rPr>
                <w:spacing w:val="-2"/>
              </w:rPr>
            </w:pPr>
            <w:r w:rsidRPr="00D44BF2">
              <w:rPr>
                <w:spacing w:val="-2"/>
              </w:rPr>
              <w:t>Rôle du candidat</w:t>
            </w:r>
          </w:p>
        </w:tc>
      </w:tr>
      <w:tr w:rsidR="005D0018" w:rsidRPr="00D44BF2" w:rsidTr="005D0018">
        <w:trPr>
          <w:cantSplit/>
          <w:jc w:val="center"/>
        </w:trPr>
        <w:tc>
          <w:tcPr>
            <w:tcW w:w="117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spacing w:val="-2"/>
              </w:rPr>
            </w:pPr>
          </w:p>
          <w:p w:rsidR="005D0018" w:rsidRPr="00D44BF2" w:rsidRDefault="005D0018" w:rsidP="005D0018">
            <w:pPr>
              <w:rPr>
                <w:spacing w:val="-2"/>
              </w:rPr>
            </w:pPr>
            <w:r w:rsidRPr="00D44BF2">
              <w:rPr>
                <w:spacing w:val="-2"/>
              </w:rPr>
              <w:t>______</w:t>
            </w:r>
          </w:p>
        </w:tc>
        <w:tc>
          <w:tcPr>
            <w:tcW w:w="99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spacing w:val="-2"/>
              </w:rPr>
            </w:pPr>
          </w:p>
          <w:p w:rsidR="005D0018" w:rsidRPr="00D44BF2" w:rsidRDefault="005D0018" w:rsidP="005D0018">
            <w:pPr>
              <w:rPr>
                <w:spacing w:val="-2"/>
              </w:rPr>
            </w:pPr>
            <w:r w:rsidRPr="00D44BF2">
              <w:rPr>
                <w:spacing w:val="-2"/>
              </w:rPr>
              <w:t>______</w:t>
            </w:r>
          </w:p>
        </w:tc>
        <w:tc>
          <w:tcPr>
            <w:tcW w:w="504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spacing w:val="-2"/>
              </w:rPr>
            </w:pPr>
            <w:r w:rsidRPr="00D44BF2">
              <w:rPr>
                <w:spacing w:val="-2"/>
              </w:rPr>
              <w:t>Nom du marché :</w:t>
            </w:r>
          </w:p>
          <w:p w:rsidR="005D0018" w:rsidRPr="00D44BF2" w:rsidRDefault="005D0018" w:rsidP="005D0018">
            <w:pPr>
              <w:rPr>
                <w:spacing w:val="-2"/>
              </w:rPr>
            </w:pPr>
            <w:r w:rsidRPr="00D44BF2">
              <w:rPr>
                <w:spacing w:val="-2"/>
              </w:rPr>
              <w:t>Brève description des Travaux réalisés par le candidat :</w:t>
            </w:r>
          </w:p>
          <w:p w:rsidR="005D0018" w:rsidRPr="00D44BF2" w:rsidRDefault="005D0018" w:rsidP="005D0018">
            <w:pPr>
              <w:rPr>
                <w:spacing w:val="-2"/>
              </w:rPr>
            </w:pPr>
            <w:r w:rsidRPr="00D44BF2">
              <w:rPr>
                <w:spacing w:val="-2"/>
              </w:rPr>
              <w:t xml:space="preserve">Nom du </w:t>
            </w:r>
            <w:r w:rsidR="006140CE">
              <w:rPr>
                <w:spacing w:val="-2"/>
              </w:rPr>
              <w:t>Maître d’ouvrage</w:t>
            </w:r>
            <w:r w:rsidRPr="00D44BF2">
              <w:rPr>
                <w:spacing w:val="-2"/>
              </w:rPr>
              <w:t> :</w:t>
            </w:r>
          </w:p>
          <w:p w:rsidR="005D0018" w:rsidRPr="00D44BF2" w:rsidRDefault="005D0018" w:rsidP="005D0018">
            <w:pPr>
              <w:rPr>
                <w:spacing w:val="-2"/>
              </w:rPr>
            </w:pPr>
            <w:r w:rsidRPr="00D44BF2">
              <w:rPr>
                <w:spacing w:val="-2"/>
              </w:rPr>
              <w:t>Adresse :</w:t>
            </w:r>
          </w:p>
        </w:tc>
        <w:tc>
          <w:tcPr>
            <w:tcW w:w="198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spacing w:val="-2"/>
              </w:rPr>
            </w:pPr>
          </w:p>
          <w:p w:rsidR="005D0018" w:rsidRPr="00D44BF2" w:rsidRDefault="005D0018" w:rsidP="005D0018">
            <w:pPr>
              <w:rPr>
                <w:spacing w:val="-2"/>
              </w:rPr>
            </w:pPr>
            <w:r w:rsidRPr="00D44BF2">
              <w:rPr>
                <w:spacing w:val="-2"/>
              </w:rPr>
              <w:t>______________</w:t>
            </w:r>
          </w:p>
          <w:p w:rsidR="005D0018" w:rsidRPr="00D44BF2" w:rsidRDefault="005D0018" w:rsidP="005D0018">
            <w:pPr>
              <w:rPr>
                <w:spacing w:val="-2"/>
              </w:rPr>
            </w:pPr>
          </w:p>
        </w:tc>
      </w:tr>
      <w:tr w:rsidR="005D0018" w:rsidRPr="00D44BF2" w:rsidTr="005D0018">
        <w:trPr>
          <w:cantSplit/>
          <w:jc w:val="center"/>
        </w:trPr>
        <w:tc>
          <w:tcPr>
            <w:tcW w:w="117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spacing w:val="-2"/>
              </w:rPr>
            </w:pPr>
          </w:p>
          <w:p w:rsidR="005D0018" w:rsidRPr="00D44BF2" w:rsidRDefault="005D0018" w:rsidP="005D0018">
            <w:pPr>
              <w:rPr>
                <w:spacing w:val="-2"/>
              </w:rPr>
            </w:pPr>
            <w:r w:rsidRPr="00D44BF2">
              <w:rPr>
                <w:spacing w:val="-2"/>
              </w:rPr>
              <w:t>______</w:t>
            </w:r>
          </w:p>
        </w:tc>
        <w:tc>
          <w:tcPr>
            <w:tcW w:w="99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spacing w:val="-2"/>
              </w:rPr>
            </w:pPr>
          </w:p>
          <w:p w:rsidR="005D0018" w:rsidRPr="00D44BF2" w:rsidRDefault="005D0018" w:rsidP="005D0018">
            <w:pPr>
              <w:rPr>
                <w:spacing w:val="-2"/>
              </w:rPr>
            </w:pPr>
            <w:r w:rsidRPr="00D44BF2">
              <w:rPr>
                <w:spacing w:val="-2"/>
              </w:rPr>
              <w:t>______</w:t>
            </w:r>
          </w:p>
        </w:tc>
        <w:tc>
          <w:tcPr>
            <w:tcW w:w="504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spacing w:val="-2"/>
              </w:rPr>
            </w:pPr>
            <w:r w:rsidRPr="00D44BF2">
              <w:rPr>
                <w:spacing w:val="-2"/>
              </w:rPr>
              <w:t>Nom du marché :</w:t>
            </w:r>
          </w:p>
          <w:p w:rsidR="005D0018" w:rsidRPr="00D44BF2" w:rsidRDefault="005D0018" w:rsidP="005D0018">
            <w:pPr>
              <w:rPr>
                <w:spacing w:val="-2"/>
              </w:rPr>
            </w:pPr>
            <w:r w:rsidRPr="00D44BF2">
              <w:rPr>
                <w:spacing w:val="-2"/>
              </w:rPr>
              <w:t>Brève description des Travaux réalisés par le candidat :</w:t>
            </w:r>
            <w:r w:rsidR="00EE2809">
              <w:rPr>
                <w:spacing w:val="-2"/>
              </w:rPr>
              <w:t>Maître d’ouvrage</w:t>
            </w:r>
          </w:p>
          <w:p w:rsidR="005D0018" w:rsidRPr="00D44BF2" w:rsidRDefault="005D0018" w:rsidP="005D0018">
            <w:pPr>
              <w:rPr>
                <w:spacing w:val="-2"/>
              </w:rPr>
            </w:pPr>
            <w:r w:rsidRPr="00D44BF2">
              <w:rPr>
                <w:spacing w:val="-2"/>
              </w:rPr>
              <w:t xml:space="preserve">Nom du </w:t>
            </w:r>
            <w:r w:rsidR="00EE2809">
              <w:rPr>
                <w:spacing w:val="-2"/>
              </w:rPr>
              <w:t>Maître d’ouvrage</w:t>
            </w:r>
            <w:r w:rsidRPr="00D44BF2">
              <w:rPr>
                <w:spacing w:val="-2"/>
              </w:rPr>
              <w:t> :</w:t>
            </w:r>
          </w:p>
          <w:p w:rsidR="005D0018" w:rsidRPr="00D44BF2" w:rsidRDefault="005D0018" w:rsidP="005D0018">
            <w:pPr>
              <w:rPr>
                <w:spacing w:val="-2"/>
              </w:rPr>
            </w:pPr>
            <w:r w:rsidRPr="00D44BF2">
              <w:rPr>
                <w:spacing w:val="-2"/>
              </w:rPr>
              <w:t>Adresse :</w:t>
            </w:r>
          </w:p>
        </w:tc>
        <w:tc>
          <w:tcPr>
            <w:tcW w:w="198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spacing w:val="-2"/>
              </w:rPr>
            </w:pPr>
          </w:p>
          <w:p w:rsidR="005D0018" w:rsidRPr="00D44BF2" w:rsidRDefault="005D0018" w:rsidP="005D0018">
            <w:pPr>
              <w:rPr>
                <w:spacing w:val="-2"/>
              </w:rPr>
            </w:pPr>
            <w:r w:rsidRPr="00D44BF2">
              <w:rPr>
                <w:spacing w:val="-2"/>
              </w:rPr>
              <w:t>______________</w:t>
            </w:r>
          </w:p>
          <w:p w:rsidR="005D0018" w:rsidRPr="00D44BF2" w:rsidRDefault="005D0018" w:rsidP="005D0018">
            <w:pPr>
              <w:rPr>
                <w:spacing w:val="-2"/>
              </w:rPr>
            </w:pPr>
          </w:p>
        </w:tc>
      </w:tr>
      <w:tr w:rsidR="005D0018" w:rsidRPr="00D44BF2" w:rsidTr="005D0018">
        <w:trPr>
          <w:cantSplit/>
          <w:jc w:val="center"/>
        </w:trPr>
        <w:tc>
          <w:tcPr>
            <w:tcW w:w="117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spacing w:val="-2"/>
              </w:rPr>
            </w:pPr>
          </w:p>
          <w:p w:rsidR="005D0018" w:rsidRPr="00D44BF2" w:rsidRDefault="005D0018" w:rsidP="005D0018">
            <w:pPr>
              <w:rPr>
                <w:spacing w:val="-2"/>
              </w:rPr>
            </w:pPr>
            <w:r w:rsidRPr="00D44BF2">
              <w:rPr>
                <w:spacing w:val="-2"/>
              </w:rPr>
              <w:t>______</w:t>
            </w:r>
          </w:p>
        </w:tc>
        <w:tc>
          <w:tcPr>
            <w:tcW w:w="99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spacing w:val="-2"/>
              </w:rPr>
            </w:pPr>
          </w:p>
          <w:p w:rsidR="005D0018" w:rsidRPr="00D44BF2" w:rsidRDefault="005D0018" w:rsidP="005D0018">
            <w:pPr>
              <w:rPr>
                <w:spacing w:val="-2"/>
              </w:rPr>
            </w:pPr>
            <w:r w:rsidRPr="00D44BF2">
              <w:rPr>
                <w:spacing w:val="-2"/>
              </w:rPr>
              <w:t>______</w:t>
            </w:r>
          </w:p>
        </w:tc>
        <w:tc>
          <w:tcPr>
            <w:tcW w:w="504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spacing w:val="-2"/>
              </w:rPr>
            </w:pPr>
            <w:r w:rsidRPr="00D44BF2">
              <w:rPr>
                <w:spacing w:val="-2"/>
              </w:rPr>
              <w:t>Nom du marché :</w:t>
            </w:r>
          </w:p>
          <w:p w:rsidR="005D0018" w:rsidRPr="00D44BF2" w:rsidRDefault="005D0018" w:rsidP="005D0018">
            <w:pPr>
              <w:rPr>
                <w:spacing w:val="-2"/>
              </w:rPr>
            </w:pPr>
            <w:r w:rsidRPr="00D44BF2">
              <w:rPr>
                <w:spacing w:val="-2"/>
              </w:rPr>
              <w:t>Brève description des Travaux réalisés par le candidat :</w:t>
            </w:r>
          </w:p>
          <w:p w:rsidR="005D0018" w:rsidRPr="00D44BF2" w:rsidRDefault="005D0018" w:rsidP="005D0018">
            <w:pPr>
              <w:rPr>
                <w:spacing w:val="-2"/>
              </w:rPr>
            </w:pPr>
            <w:r w:rsidRPr="00D44BF2">
              <w:rPr>
                <w:spacing w:val="-2"/>
              </w:rPr>
              <w:t>Nom du Maître d’Ouvrage :</w:t>
            </w:r>
          </w:p>
          <w:p w:rsidR="005D0018" w:rsidRPr="00D44BF2" w:rsidRDefault="005D0018" w:rsidP="005D0018">
            <w:pPr>
              <w:rPr>
                <w:spacing w:val="-2"/>
              </w:rPr>
            </w:pPr>
            <w:r w:rsidRPr="00D44BF2">
              <w:rPr>
                <w:spacing w:val="-2"/>
              </w:rPr>
              <w:t>Adresse :</w:t>
            </w:r>
          </w:p>
        </w:tc>
        <w:tc>
          <w:tcPr>
            <w:tcW w:w="198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spacing w:val="-2"/>
              </w:rPr>
            </w:pPr>
          </w:p>
          <w:p w:rsidR="005D0018" w:rsidRPr="00D44BF2" w:rsidRDefault="005D0018" w:rsidP="005D0018">
            <w:pPr>
              <w:rPr>
                <w:spacing w:val="-2"/>
              </w:rPr>
            </w:pPr>
            <w:r w:rsidRPr="00D44BF2">
              <w:rPr>
                <w:spacing w:val="-2"/>
              </w:rPr>
              <w:t>______________</w:t>
            </w:r>
          </w:p>
          <w:p w:rsidR="005D0018" w:rsidRPr="00D44BF2" w:rsidRDefault="005D0018" w:rsidP="005D0018">
            <w:pPr>
              <w:rPr>
                <w:spacing w:val="-2"/>
              </w:rPr>
            </w:pPr>
          </w:p>
        </w:tc>
      </w:tr>
      <w:tr w:rsidR="005D0018" w:rsidRPr="00D44BF2" w:rsidTr="005D0018">
        <w:trPr>
          <w:cantSplit/>
          <w:jc w:val="center"/>
        </w:trPr>
        <w:tc>
          <w:tcPr>
            <w:tcW w:w="117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spacing w:val="-2"/>
              </w:rPr>
            </w:pPr>
          </w:p>
          <w:p w:rsidR="005D0018" w:rsidRPr="00D44BF2" w:rsidRDefault="005D0018" w:rsidP="005D0018">
            <w:pPr>
              <w:rPr>
                <w:spacing w:val="-2"/>
              </w:rPr>
            </w:pPr>
            <w:r w:rsidRPr="00D44BF2">
              <w:rPr>
                <w:spacing w:val="-2"/>
              </w:rPr>
              <w:t>______</w:t>
            </w:r>
          </w:p>
        </w:tc>
        <w:tc>
          <w:tcPr>
            <w:tcW w:w="99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spacing w:val="-2"/>
              </w:rPr>
            </w:pPr>
          </w:p>
          <w:p w:rsidR="005D0018" w:rsidRPr="00D44BF2" w:rsidRDefault="005D0018" w:rsidP="005D0018">
            <w:pPr>
              <w:rPr>
                <w:spacing w:val="-2"/>
              </w:rPr>
            </w:pPr>
            <w:r w:rsidRPr="00D44BF2">
              <w:rPr>
                <w:spacing w:val="-2"/>
              </w:rPr>
              <w:t>______</w:t>
            </w:r>
          </w:p>
        </w:tc>
        <w:tc>
          <w:tcPr>
            <w:tcW w:w="504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spacing w:val="-2"/>
              </w:rPr>
            </w:pPr>
            <w:r w:rsidRPr="00D44BF2">
              <w:rPr>
                <w:spacing w:val="-2"/>
              </w:rPr>
              <w:t>Nom du marché :</w:t>
            </w:r>
          </w:p>
          <w:p w:rsidR="005D0018" w:rsidRPr="00D44BF2" w:rsidRDefault="005D0018" w:rsidP="005D0018">
            <w:pPr>
              <w:rPr>
                <w:spacing w:val="-2"/>
              </w:rPr>
            </w:pPr>
            <w:r w:rsidRPr="00D44BF2">
              <w:rPr>
                <w:spacing w:val="-2"/>
              </w:rPr>
              <w:t>Brève description des Travaux réalisés par le candidat :</w:t>
            </w:r>
          </w:p>
          <w:p w:rsidR="005D0018" w:rsidRPr="00D44BF2" w:rsidRDefault="005D0018" w:rsidP="005D0018">
            <w:pPr>
              <w:rPr>
                <w:spacing w:val="-2"/>
              </w:rPr>
            </w:pPr>
            <w:r w:rsidRPr="00D44BF2">
              <w:rPr>
                <w:spacing w:val="-2"/>
              </w:rPr>
              <w:t xml:space="preserve">Nom du </w:t>
            </w:r>
            <w:r w:rsidR="00EE2809">
              <w:rPr>
                <w:spacing w:val="-2"/>
              </w:rPr>
              <w:t>Maître d’ouvrage</w:t>
            </w:r>
            <w:r w:rsidRPr="00D44BF2">
              <w:rPr>
                <w:spacing w:val="-2"/>
              </w:rPr>
              <w:t> :</w:t>
            </w:r>
          </w:p>
          <w:p w:rsidR="005D0018" w:rsidRPr="00D44BF2" w:rsidRDefault="005D0018" w:rsidP="005D0018">
            <w:pPr>
              <w:rPr>
                <w:spacing w:val="-2"/>
              </w:rPr>
            </w:pPr>
            <w:r w:rsidRPr="00D44BF2">
              <w:rPr>
                <w:spacing w:val="-2"/>
              </w:rPr>
              <w:t>Adresse :</w:t>
            </w:r>
          </w:p>
        </w:tc>
        <w:tc>
          <w:tcPr>
            <w:tcW w:w="198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spacing w:val="-2"/>
              </w:rPr>
            </w:pPr>
          </w:p>
          <w:p w:rsidR="005D0018" w:rsidRPr="00D44BF2" w:rsidRDefault="005D0018" w:rsidP="005D0018">
            <w:pPr>
              <w:rPr>
                <w:spacing w:val="-2"/>
              </w:rPr>
            </w:pPr>
            <w:r w:rsidRPr="00D44BF2">
              <w:rPr>
                <w:spacing w:val="-2"/>
              </w:rPr>
              <w:t>______________</w:t>
            </w:r>
          </w:p>
          <w:p w:rsidR="005D0018" w:rsidRPr="00D44BF2" w:rsidRDefault="005D0018" w:rsidP="005D0018">
            <w:pPr>
              <w:rPr>
                <w:spacing w:val="-2"/>
              </w:rPr>
            </w:pPr>
          </w:p>
        </w:tc>
      </w:tr>
      <w:tr w:rsidR="005D0018" w:rsidRPr="00D44BF2" w:rsidTr="005D0018">
        <w:trPr>
          <w:cantSplit/>
          <w:jc w:val="center"/>
        </w:trPr>
        <w:tc>
          <w:tcPr>
            <w:tcW w:w="117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spacing w:val="-2"/>
              </w:rPr>
            </w:pPr>
          </w:p>
          <w:p w:rsidR="005D0018" w:rsidRPr="00D44BF2" w:rsidRDefault="005D0018" w:rsidP="005D0018">
            <w:pPr>
              <w:rPr>
                <w:spacing w:val="-2"/>
              </w:rPr>
            </w:pPr>
            <w:r w:rsidRPr="00D44BF2">
              <w:rPr>
                <w:spacing w:val="-2"/>
              </w:rPr>
              <w:t>______</w:t>
            </w:r>
          </w:p>
        </w:tc>
        <w:tc>
          <w:tcPr>
            <w:tcW w:w="99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spacing w:val="-2"/>
              </w:rPr>
            </w:pPr>
          </w:p>
          <w:p w:rsidR="005D0018" w:rsidRPr="00D44BF2" w:rsidRDefault="005D0018" w:rsidP="005D0018">
            <w:pPr>
              <w:rPr>
                <w:spacing w:val="-2"/>
              </w:rPr>
            </w:pPr>
            <w:r w:rsidRPr="00D44BF2">
              <w:rPr>
                <w:spacing w:val="-2"/>
              </w:rPr>
              <w:t>______</w:t>
            </w:r>
          </w:p>
        </w:tc>
        <w:tc>
          <w:tcPr>
            <w:tcW w:w="504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spacing w:val="-2"/>
              </w:rPr>
            </w:pPr>
            <w:r w:rsidRPr="00D44BF2">
              <w:rPr>
                <w:spacing w:val="-2"/>
              </w:rPr>
              <w:t>Nom du marché :</w:t>
            </w:r>
          </w:p>
          <w:p w:rsidR="005D0018" w:rsidRPr="00D44BF2" w:rsidRDefault="005D0018" w:rsidP="005D0018">
            <w:pPr>
              <w:rPr>
                <w:spacing w:val="-2"/>
              </w:rPr>
            </w:pPr>
            <w:r w:rsidRPr="00D44BF2">
              <w:rPr>
                <w:spacing w:val="-2"/>
              </w:rPr>
              <w:t>Brève description des Travaux réalisés par le candidat :</w:t>
            </w:r>
          </w:p>
          <w:p w:rsidR="005D0018" w:rsidRPr="00D44BF2" w:rsidRDefault="005D0018" w:rsidP="005D0018">
            <w:pPr>
              <w:rPr>
                <w:spacing w:val="-2"/>
              </w:rPr>
            </w:pPr>
            <w:r w:rsidRPr="00D44BF2">
              <w:rPr>
                <w:spacing w:val="-2"/>
              </w:rPr>
              <w:t xml:space="preserve">Nom du </w:t>
            </w:r>
            <w:r w:rsidR="00EE2809">
              <w:rPr>
                <w:spacing w:val="-2"/>
              </w:rPr>
              <w:t>Maître d’ouvrage</w:t>
            </w:r>
            <w:r w:rsidRPr="00D44BF2">
              <w:rPr>
                <w:spacing w:val="-2"/>
              </w:rPr>
              <w:t> :</w:t>
            </w:r>
          </w:p>
          <w:p w:rsidR="005D0018" w:rsidRPr="00D44BF2" w:rsidRDefault="005D0018" w:rsidP="005D0018">
            <w:pPr>
              <w:rPr>
                <w:spacing w:val="-2"/>
              </w:rPr>
            </w:pPr>
            <w:r w:rsidRPr="00D44BF2">
              <w:rPr>
                <w:spacing w:val="-2"/>
              </w:rPr>
              <w:t>Adresse :</w:t>
            </w:r>
          </w:p>
        </w:tc>
        <w:tc>
          <w:tcPr>
            <w:tcW w:w="198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spacing w:val="-2"/>
              </w:rPr>
            </w:pPr>
          </w:p>
          <w:p w:rsidR="005D0018" w:rsidRPr="00D44BF2" w:rsidRDefault="005D0018" w:rsidP="005D0018">
            <w:pPr>
              <w:rPr>
                <w:spacing w:val="-2"/>
              </w:rPr>
            </w:pPr>
            <w:r w:rsidRPr="00D44BF2">
              <w:rPr>
                <w:spacing w:val="-2"/>
              </w:rPr>
              <w:t>______________</w:t>
            </w:r>
          </w:p>
          <w:p w:rsidR="005D0018" w:rsidRPr="00D44BF2" w:rsidRDefault="005D0018" w:rsidP="005D0018">
            <w:pPr>
              <w:rPr>
                <w:spacing w:val="-2"/>
              </w:rPr>
            </w:pPr>
          </w:p>
        </w:tc>
      </w:tr>
      <w:tr w:rsidR="005D0018" w:rsidRPr="00D44BF2" w:rsidTr="005D0018">
        <w:trPr>
          <w:cantSplit/>
          <w:jc w:val="center"/>
        </w:trPr>
        <w:tc>
          <w:tcPr>
            <w:tcW w:w="117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spacing w:val="-2"/>
              </w:rPr>
            </w:pPr>
          </w:p>
          <w:p w:rsidR="005D0018" w:rsidRPr="00D44BF2" w:rsidRDefault="005D0018" w:rsidP="005D0018">
            <w:pPr>
              <w:rPr>
                <w:spacing w:val="-2"/>
              </w:rPr>
            </w:pPr>
            <w:r w:rsidRPr="00D44BF2">
              <w:rPr>
                <w:spacing w:val="-2"/>
              </w:rPr>
              <w:t>______</w:t>
            </w:r>
          </w:p>
        </w:tc>
        <w:tc>
          <w:tcPr>
            <w:tcW w:w="99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spacing w:val="-2"/>
              </w:rPr>
            </w:pPr>
          </w:p>
          <w:p w:rsidR="005D0018" w:rsidRPr="00D44BF2" w:rsidRDefault="005D0018" w:rsidP="005D0018">
            <w:pPr>
              <w:rPr>
                <w:spacing w:val="-2"/>
              </w:rPr>
            </w:pPr>
            <w:r w:rsidRPr="00D44BF2">
              <w:rPr>
                <w:spacing w:val="-2"/>
              </w:rPr>
              <w:t>______</w:t>
            </w:r>
          </w:p>
        </w:tc>
        <w:tc>
          <w:tcPr>
            <w:tcW w:w="504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spacing w:val="-2"/>
              </w:rPr>
            </w:pPr>
            <w:r w:rsidRPr="00D44BF2">
              <w:rPr>
                <w:spacing w:val="-2"/>
              </w:rPr>
              <w:t>Nom du marché :</w:t>
            </w:r>
          </w:p>
          <w:p w:rsidR="005D0018" w:rsidRPr="00D44BF2" w:rsidRDefault="005D0018" w:rsidP="005D0018">
            <w:pPr>
              <w:rPr>
                <w:spacing w:val="-2"/>
              </w:rPr>
            </w:pPr>
            <w:r w:rsidRPr="00D44BF2">
              <w:rPr>
                <w:spacing w:val="-2"/>
              </w:rPr>
              <w:t>Brève description des Travaux réalisés par le candidat :</w:t>
            </w:r>
          </w:p>
          <w:p w:rsidR="005D0018" w:rsidRPr="00D44BF2" w:rsidRDefault="005D0018" w:rsidP="005D0018">
            <w:pPr>
              <w:rPr>
                <w:spacing w:val="-2"/>
              </w:rPr>
            </w:pPr>
            <w:r w:rsidRPr="00D44BF2">
              <w:rPr>
                <w:spacing w:val="-2"/>
              </w:rPr>
              <w:t xml:space="preserve">Nom du </w:t>
            </w:r>
            <w:r w:rsidR="00EE2809">
              <w:rPr>
                <w:spacing w:val="-2"/>
              </w:rPr>
              <w:t>Maître d’ouvrage</w:t>
            </w:r>
            <w:r w:rsidRPr="00D44BF2">
              <w:rPr>
                <w:spacing w:val="-2"/>
              </w:rPr>
              <w:t> :</w:t>
            </w:r>
          </w:p>
          <w:p w:rsidR="005D0018" w:rsidRPr="00D44BF2" w:rsidRDefault="005D0018" w:rsidP="005D0018">
            <w:pPr>
              <w:rPr>
                <w:spacing w:val="-2"/>
              </w:rPr>
            </w:pPr>
            <w:r w:rsidRPr="00D44BF2">
              <w:rPr>
                <w:spacing w:val="-2"/>
              </w:rPr>
              <w:t>Adresse :</w:t>
            </w:r>
          </w:p>
        </w:tc>
        <w:tc>
          <w:tcPr>
            <w:tcW w:w="198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spacing w:val="-2"/>
              </w:rPr>
            </w:pPr>
          </w:p>
          <w:p w:rsidR="005D0018" w:rsidRPr="00D44BF2" w:rsidRDefault="005D0018" w:rsidP="005D0018">
            <w:pPr>
              <w:rPr>
                <w:spacing w:val="-2"/>
              </w:rPr>
            </w:pPr>
            <w:r w:rsidRPr="00D44BF2">
              <w:rPr>
                <w:spacing w:val="-2"/>
              </w:rPr>
              <w:t>______________</w:t>
            </w:r>
          </w:p>
          <w:p w:rsidR="005D0018" w:rsidRPr="00D44BF2" w:rsidRDefault="005D0018" w:rsidP="005D0018">
            <w:pPr>
              <w:rPr>
                <w:spacing w:val="-2"/>
              </w:rPr>
            </w:pPr>
          </w:p>
        </w:tc>
      </w:tr>
    </w:tbl>
    <w:p w:rsidR="005D0018" w:rsidRPr="00D44BF2" w:rsidRDefault="005D0018" w:rsidP="005D0018">
      <w:pPr>
        <w:rPr>
          <w:spacing w:val="-2"/>
        </w:rPr>
      </w:pPr>
    </w:p>
    <w:p w:rsidR="005D0018" w:rsidRPr="00D44BF2" w:rsidRDefault="005D0018" w:rsidP="005D0018">
      <w:pPr>
        <w:pStyle w:val="Outline"/>
        <w:suppressAutoHyphens/>
        <w:spacing w:before="0"/>
        <w:rPr>
          <w:kern w:val="0"/>
        </w:rPr>
      </w:pPr>
      <w:r w:rsidRPr="00D44BF2">
        <w:rPr>
          <w:kern w:val="0"/>
        </w:rPr>
        <w:t>*Inscrire l’année civile en commençant par la plus ancienne.</w:t>
      </w:r>
    </w:p>
    <w:p w:rsidR="005D0018" w:rsidRPr="00D44BF2" w:rsidRDefault="005D0018" w:rsidP="005D0018">
      <w:pPr>
        <w:pStyle w:val="Outline"/>
        <w:suppressAutoHyphens/>
        <w:spacing w:before="0"/>
        <w:rPr>
          <w:kern w:val="0"/>
        </w:rPr>
      </w:pPr>
    </w:p>
    <w:p w:rsidR="005D0018" w:rsidRPr="00D44BF2" w:rsidRDefault="005D0018" w:rsidP="005D0018">
      <w:pPr>
        <w:pStyle w:val="Outline"/>
        <w:suppressAutoHyphens/>
        <w:spacing w:before="0"/>
      </w:pPr>
      <w:r w:rsidRPr="00D44BF2">
        <w:rPr>
          <w:kern w:val="0"/>
        </w:rPr>
        <w:br w:type="page"/>
      </w:r>
    </w:p>
    <w:p w:rsidR="005D0018" w:rsidRPr="00D44BF2" w:rsidRDefault="005D0018" w:rsidP="00035932">
      <w:pPr>
        <w:pStyle w:val="Subtitle2"/>
        <w:numPr>
          <w:ilvl w:val="12"/>
          <w:numId w:val="0"/>
        </w:numPr>
        <w:outlineLvl w:val="1"/>
      </w:pPr>
      <w:bookmarkStart w:id="595" w:name="_Toc498849284"/>
      <w:bookmarkStart w:id="596" w:name="_Toc498850126"/>
      <w:bookmarkStart w:id="597" w:name="_Toc498851731"/>
      <w:bookmarkStart w:id="598" w:name="_Toc342647107"/>
      <w:r w:rsidRPr="00D44BF2">
        <w:lastRenderedPageBreak/>
        <w:t xml:space="preserve">Formulaire EXP – </w:t>
      </w:r>
      <w:bookmarkEnd w:id="595"/>
      <w:bookmarkEnd w:id="596"/>
      <w:bookmarkEnd w:id="597"/>
      <w:r w:rsidRPr="00D44BF2">
        <w:t>3.2 a)</w:t>
      </w:r>
      <w:bookmarkEnd w:id="598"/>
    </w:p>
    <w:p w:rsidR="005D0018" w:rsidRPr="00D44BF2" w:rsidRDefault="005D0018" w:rsidP="005D0018">
      <w:pPr>
        <w:pStyle w:val="Subtitle2"/>
        <w:numPr>
          <w:ilvl w:val="12"/>
          <w:numId w:val="0"/>
        </w:numPr>
      </w:pPr>
      <w:bookmarkStart w:id="599" w:name="_Toc498847220"/>
      <w:bookmarkStart w:id="600" w:name="_Toc498850127"/>
      <w:bookmarkStart w:id="601" w:name="_Toc498851732"/>
      <w:bookmarkStart w:id="602" w:name="_Toc499021799"/>
      <w:bookmarkStart w:id="603" w:name="_Toc499023482"/>
      <w:bookmarkStart w:id="604" w:name="_Toc501529964"/>
      <w:bookmarkStart w:id="605" w:name="_Toc25474905"/>
      <w:r w:rsidRPr="00D44BF2">
        <w:t xml:space="preserve">Expérience spécifique de construction </w:t>
      </w:r>
      <w:bookmarkEnd w:id="599"/>
      <w:bookmarkEnd w:id="600"/>
      <w:bookmarkEnd w:id="601"/>
      <w:bookmarkEnd w:id="602"/>
      <w:bookmarkEnd w:id="603"/>
      <w:bookmarkEnd w:id="604"/>
      <w:bookmarkEnd w:id="605"/>
    </w:p>
    <w:p w:rsidR="005D0018" w:rsidRPr="00D44BF2" w:rsidRDefault="005D0018" w:rsidP="005D0018">
      <w:pPr>
        <w:pStyle w:val="Head2"/>
        <w:widowControl/>
        <w:jc w:val="center"/>
        <w:rPr>
          <w:rFonts w:ascii="Times New Roman" w:hAnsi="Times New Roman"/>
          <w:lang w:val="fr-FR"/>
        </w:rPr>
      </w:pPr>
    </w:p>
    <w:p w:rsidR="005D0018" w:rsidRPr="00D44BF2" w:rsidRDefault="005D0018" w:rsidP="005D0018">
      <w:r w:rsidRPr="00D44BF2">
        <w:t>Nom du candidat : _________________________          Date: ________________</w:t>
      </w:r>
    </w:p>
    <w:p w:rsidR="005D0018" w:rsidRPr="00D44BF2" w:rsidRDefault="005D0018" w:rsidP="005D0018">
      <w:r w:rsidRPr="00D44BF2">
        <w:t>Nom de la partie au GE : ____________________</w:t>
      </w:r>
      <w:r w:rsidRPr="00D44BF2">
        <w:rPr>
          <w:i/>
        </w:rPr>
        <w:tab/>
      </w:r>
      <w:r w:rsidRPr="00D44BF2">
        <w:t xml:space="preserve">     Numéro AAO : ________</w:t>
      </w:r>
    </w:p>
    <w:p w:rsidR="005D0018" w:rsidRPr="00D44BF2" w:rsidRDefault="005D0018" w:rsidP="005D0018">
      <w:pPr>
        <w:ind w:right="162"/>
        <w:jc w:val="right"/>
      </w:pPr>
    </w:p>
    <w:tbl>
      <w:tblPr>
        <w:tblW w:w="0" w:type="auto"/>
        <w:tblInd w:w="72" w:type="dxa"/>
        <w:tblLayout w:type="fixed"/>
        <w:tblCellMar>
          <w:left w:w="72" w:type="dxa"/>
          <w:right w:w="72" w:type="dxa"/>
        </w:tblCellMar>
        <w:tblLook w:val="0000"/>
      </w:tblPr>
      <w:tblGrid>
        <w:gridCol w:w="4212"/>
        <w:gridCol w:w="1638"/>
        <w:gridCol w:w="18"/>
        <w:gridCol w:w="1656"/>
        <w:gridCol w:w="36"/>
        <w:gridCol w:w="1620"/>
      </w:tblGrid>
      <w:tr w:rsidR="005D0018" w:rsidRPr="00D44BF2" w:rsidTr="005D0018">
        <w:trPr>
          <w:cantSplit/>
          <w:tblHeader/>
        </w:trPr>
        <w:tc>
          <w:tcPr>
            <w:tcW w:w="4212"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spacing w:before="120" w:after="120"/>
              <w:rPr>
                <w:spacing w:val="-2"/>
              </w:rPr>
            </w:pPr>
            <w:r w:rsidRPr="00D44BF2">
              <w:rPr>
                <w:spacing w:val="-2"/>
              </w:rPr>
              <w:t xml:space="preserve">Numéro de marché similaire : ___  </w:t>
            </w:r>
          </w:p>
        </w:tc>
        <w:tc>
          <w:tcPr>
            <w:tcW w:w="4968" w:type="dxa"/>
            <w:gridSpan w:val="5"/>
            <w:tcBorders>
              <w:top w:val="single" w:sz="6" w:space="0" w:color="auto"/>
              <w:left w:val="single" w:sz="6" w:space="0" w:color="auto"/>
              <w:bottom w:val="single" w:sz="6" w:space="0" w:color="auto"/>
              <w:right w:val="single" w:sz="6" w:space="0" w:color="auto"/>
            </w:tcBorders>
          </w:tcPr>
          <w:p w:rsidR="005D0018" w:rsidRPr="00D44BF2" w:rsidRDefault="005D0018" w:rsidP="005D0018">
            <w:pPr>
              <w:spacing w:before="120"/>
              <w:jc w:val="center"/>
              <w:rPr>
                <w:spacing w:val="-2"/>
              </w:rPr>
            </w:pPr>
            <w:r w:rsidRPr="00D44BF2">
              <w:rPr>
                <w:spacing w:val="-2"/>
              </w:rPr>
              <w:t>Information</w:t>
            </w:r>
          </w:p>
        </w:tc>
      </w:tr>
      <w:tr w:rsidR="005D0018" w:rsidRPr="00D44BF2" w:rsidTr="005D0018">
        <w:trPr>
          <w:cantSplit/>
        </w:trPr>
        <w:tc>
          <w:tcPr>
            <w:tcW w:w="4212"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Corpsdetexte"/>
              <w:rPr>
                <w:lang w:val="fr-FR"/>
              </w:rPr>
            </w:pPr>
            <w:r w:rsidRPr="00D44BF2">
              <w:rPr>
                <w:lang w:val="fr-FR"/>
              </w:rPr>
              <w:t>Identification du marché</w:t>
            </w:r>
          </w:p>
        </w:tc>
        <w:tc>
          <w:tcPr>
            <w:tcW w:w="4968" w:type="dxa"/>
            <w:gridSpan w:val="5"/>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Corpsdetexte"/>
              <w:rPr>
                <w:lang w:val="fr-FR"/>
              </w:rPr>
            </w:pPr>
            <w:r w:rsidRPr="00D44BF2">
              <w:rPr>
                <w:lang w:val="fr-FR"/>
              </w:rPr>
              <w:t>________________________________________</w:t>
            </w:r>
          </w:p>
        </w:tc>
      </w:tr>
      <w:tr w:rsidR="005D0018" w:rsidRPr="00D44BF2" w:rsidTr="005D0018">
        <w:trPr>
          <w:cantSplit/>
        </w:trPr>
        <w:tc>
          <w:tcPr>
            <w:tcW w:w="4212"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Corpsdetexte"/>
              <w:rPr>
                <w:lang w:val="fr-FR"/>
              </w:rPr>
            </w:pPr>
            <w:r w:rsidRPr="00D44BF2">
              <w:rPr>
                <w:lang w:val="fr-FR"/>
              </w:rPr>
              <w:t xml:space="preserve">Date d’attribution </w:t>
            </w:r>
          </w:p>
          <w:p w:rsidR="005D0018" w:rsidRPr="00D44BF2" w:rsidRDefault="005D0018" w:rsidP="005D0018">
            <w:pPr>
              <w:pStyle w:val="Corpsdetexte"/>
              <w:rPr>
                <w:lang w:val="fr-FR"/>
              </w:rPr>
            </w:pPr>
            <w:r w:rsidRPr="00D44BF2">
              <w:rPr>
                <w:lang w:val="fr-FR"/>
              </w:rPr>
              <w:t>Date d’achèvement</w:t>
            </w:r>
          </w:p>
        </w:tc>
        <w:tc>
          <w:tcPr>
            <w:tcW w:w="4968" w:type="dxa"/>
            <w:gridSpan w:val="5"/>
            <w:tcBorders>
              <w:top w:val="single" w:sz="6" w:space="0" w:color="auto"/>
              <w:left w:val="nil"/>
              <w:bottom w:val="single" w:sz="6" w:space="0" w:color="auto"/>
              <w:right w:val="single" w:sz="6" w:space="0" w:color="auto"/>
            </w:tcBorders>
          </w:tcPr>
          <w:p w:rsidR="005D0018" w:rsidRPr="00D44BF2" w:rsidRDefault="005D0018" w:rsidP="005D0018">
            <w:pPr>
              <w:pStyle w:val="Corpsdetexte"/>
              <w:rPr>
                <w:lang w:val="fr-FR"/>
              </w:rPr>
            </w:pPr>
            <w:r w:rsidRPr="00D44BF2">
              <w:rPr>
                <w:lang w:val="fr-FR"/>
              </w:rPr>
              <w:t>________________________________________</w:t>
            </w:r>
          </w:p>
          <w:p w:rsidR="005D0018" w:rsidRPr="00D44BF2" w:rsidRDefault="005D0018" w:rsidP="005D0018">
            <w:pPr>
              <w:pStyle w:val="Corpsdetexte"/>
              <w:rPr>
                <w:lang w:val="fr-FR"/>
              </w:rPr>
            </w:pPr>
            <w:r w:rsidRPr="00D44BF2">
              <w:rPr>
                <w:lang w:val="fr-FR"/>
              </w:rPr>
              <w:t>________________________________________</w:t>
            </w:r>
          </w:p>
        </w:tc>
      </w:tr>
      <w:tr w:rsidR="005D0018" w:rsidRPr="00D44BF2" w:rsidTr="005D0018">
        <w:trPr>
          <w:cantSplit/>
        </w:trPr>
        <w:tc>
          <w:tcPr>
            <w:tcW w:w="4212"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Corpsdetexte"/>
              <w:rPr>
                <w:lang w:val="fr-FR"/>
              </w:rPr>
            </w:pPr>
          </w:p>
        </w:tc>
        <w:tc>
          <w:tcPr>
            <w:tcW w:w="4968" w:type="dxa"/>
            <w:gridSpan w:val="5"/>
            <w:tcBorders>
              <w:top w:val="single" w:sz="6" w:space="0" w:color="auto"/>
              <w:left w:val="nil"/>
              <w:bottom w:val="single" w:sz="6" w:space="0" w:color="auto"/>
              <w:right w:val="single" w:sz="6" w:space="0" w:color="auto"/>
            </w:tcBorders>
          </w:tcPr>
          <w:p w:rsidR="005D0018" w:rsidRPr="00D44BF2" w:rsidRDefault="005D0018" w:rsidP="005D0018">
            <w:pPr>
              <w:pStyle w:val="Corpsdetexte"/>
              <w:rPr>
                <w:lang w:val="fr-FR"/>
              </w:rPr>
            </w:pPr>
          </w:p>
        </w:tc>
      </w:tr>
      <w:tr w:rsidR="005D0018" w:rsidRPr="00D44BF2" w:rsidTr="005D0018">
        <w:trPr>
          <w:cantSplit/>
        </w:trPr>
        <w:tc>
          <w:tcPr>
            <w:tcW w:w="4212"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spacing w:before="120"/>
              <w:rPr>
                <w:spacing w:val="-2"/>
              </w:rPr>
            </w:pPr>
            <w:r w:rsidRPr="00D44BF2">
              <w:rPr>
                <w:spacing w:val="-2"/>
              </w:rPr>
              <w:t>Rôle dans le marché</w:t>
            </w:r>
          </w:p>
        </w:tc>
        <w:tc>
          <w:tcPr>
            <w:tcW w:w="1656" w:type="dxa"/>
            <w:gridSpan w:val="2"/>
            <w:tcBorders>
              <w:top w:val="single" w:sz="6" w:space="0" w:color="auto"/>
              <w:left w:val="nil"/>
              <w:bottom w:val="single" w:sz="6" w:space="0" w:color="auto"/>
              <w:right w:val="single" w:sz="6" w:space="0" w:color="auto"/>
            </w:tcBorders>
          </w:tcPr>
          <w:p w:rsidR="005D0018" w:rsidRPr="00D44BF2" w:rsidRDefault="005D0018" w:rsidP="005D0018">
            <w:pPr>
              <w:spacing w:before="120"/>
              <w:jc w:val="center"/>
              <w:rPr>
                <w:sz w:val="36"/>
              </w:rPr>
            </w:pPr>
            <w:r w:rsidRPr="00D44BF2">
              <w:rPr>
                <w:sz w:val="36"/>
              </w:rPr>
              <w:sym w:font="Symbol" w:char="F07F"/>
            </w:r>
            <w:r w:rsidRPr="00D44BF2">
              <w:rPr>
                <w:sz w:val="36"/>
              </w:rPr>
              <w:br/>
            </w:r>
            <w:r w:rsidRPr="00D44BF2">
              <w:t>Entrepreneur</w:t>
            </w:r>
          </w:p>
        </w:tc>
        <w:tc>
          <w:tcPr>
            <w:tcW w:w="1656" w:type="dxa"/>
            <w:tcBorders>
              <w:top w:val="single" w:sz="6" w:space="0" w:color="auto"/>
              <w:left w:val="nil"/>
              <w:bottom w:val="single" w:sz="6" w:space="0" w:color="auto"/>
              <w:right w:val="single" w:sz="6" w:space="0" w:color="auto"/>
            </w:tcBorders>
          </w:tcPr>
          <w:p w:rsidR="005D0018" w:rsidRPr="00D44BF2" w:rsidRDefault="005D0018" w:rsidP="005D0018">
            <w:pPr>
              <w:spacing w:before="120"/>
              <w:jc w:val="center"/>
              <w:rPr>
                <w:spacing w:val="-2"/>
                <w:sz w:val="36"/>
              </w:rPr>
            </w:pPr>
            <w:r w:rsidRPr="00D44BF2">
              <w:rPr>
                <w:sz w:val="36"/>
              </w:rPr>
              <w:sym w:font="Symbol" w:char="F07F"/>
            </w:r>
            <w:r w:rsidRPr="00D44BF2">
              <w:rPr>
                <w:sz w:val="36"/>
              </w:rPr>
              <w:br/>
            </w:r>
            <w:r w:rsidRPr="00D44BF2">
              <w:t>Ensemblier</w:t>
            </w:r>
          </w:p>
        </w:tc>
        <w:tc>
          <w:tcPr>
            <w:tcW w:w="1656"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center"/>
              <w:rPr>
                <w:spacing w:val="-2"/>
                <w:sz w:val="36"/>
              </w:rPr>
            </w:pPr>
            <w:r w:rsidRPr="00D44BF2">
              <w:rPr>
                <w:sz w:val="36"/>
              </w:rPr>
              <w:sym w:font="Symbol" w:char="F07F"/>
            </w:r>
            <w:r w:rsidRPr="00D44BF2">
              <w:rPr>
                <w:sz w:val="36"/>
              </w:rPr>
              <w:br/>
            </w:r>
            <w:r w:rsidRPr="00D44BF2">
              <w:t>Sous-traitant</w:t>
            </w:r>
          </w:p>
        </w:tc>
      </w:tr>
      <w:tr w:rsidR="005D0018" w:rsidRPr="00D44BF2" w:rsidTr="005D0018">
        <w:trPr>
          <w:cantSplit/>
        </w:trPr>
        <w:tc>
          <w:tcPr>
            <w:tcW w:w="4212"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Corpsdetexte"/>
              <w:rPr>
                <w:lang w:val="fr-FR"/>
              </w:rPr>
            </w:pPr>
            <w:r w:rsidRPr="00D44BF2">
              <w:rPr>
                <w:lang w:val="fr-FR"/>
              </w:rPr>
              <w:t>Montant total du marché</w:t>
            </w:r>
          </w:p>
        </w:tc>
        <w:tc>
          <w:tcPr>
            <w:tcW w:w="3348" w:type="dxa"/>
            <w:gridSpan w:val="4"/>
            <w:tcBorders>
              <w:top w:val="single" w:sz="6" w:space="0" w:color="auto"/>
              <w:left w:val="nil"/>
              <w:bottom w:val="single" w:sz="6" w:space="0" w:color="auto"/>
              <w:right w:val="single" w:sz="6" w:space="0" w:color="auto"/>
            </w:tcBorders>
          </w:tcPr>
          <w:p w:rsidR="005D0018" w:rsidRPr="00D44BF2" w:rsidRDefault="005D0018" w:rsidP="005D0018">
            <w:pPr>
              <w:pStyle w:val="Corpsdetexte"/>
              <w:jc w:val="left"/>
              <w:rPr>
                <w:lang w:val="fr-FR"/>
              </w:rPr>
            </w:pPr>
            <w:r w:rsidRPr="00D44BF2">
              <w:rPr>
                <w:lang w:val="fr-FR"/>
              </w:rPr>
              <w:t>_____________________</w:t>
            </w:r>
          </w:p>
        </w:tc>
        <w:tc>
          <w:tcPr>
            <w:tcW w:w="162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Corpsdetexte"/>
              <w:rPr>
                <w:lang w:val="fr-FR"/>
              </w:rPr>
            </w:pPr>
            <w:r w:rsidRPr="00D44BF2">
              <w:rPr>
                <w:lang w:val="fr-FR"/>
              </w:rPr>
              <w:t>FCFA_______</w:t>
            </w:r>
          </w:p>
        </w:tc>
      </w:tr>
      <w:tr w:rsidR="005D0018" w:rsidRPr="00D44BF2" w:rsidTr="005D0018">
        <w:trPr>
          <w:cantSplit/>
        </w:trPr>
        <w:tc>
          <w:tcPr>
            <w:tcW w:w="4212"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Corpsdetexte"/>
              <w:rPr>
                <w:lang w:val="fr-FR"/>
              </w:rPr>
            </w:pPr>
            <w:r w:rsidRPr="00D44BF2">
              <w:rPr>
                <w:lang w:val="fr-FR"/>
              </w:rPr>
              <w:t>Dans le cas d’une partie à un GE</w:t>
            </w:r>
            <w:r w:rsidRPr="00D44BF2">
              <w:rPr>
                <w:spacing w:val="-2"/>
                <w:lang w:val="fr-FR"/>
              </w:rPr>
              <w:t xml:space="preserve"> ou d’un sous-traitant</w:t>
            </w:r>
            <w:r w:rsidRPr="00D44BF2">
              <w:rPr>
                <w:lang w:val="fr-FR"/>
              </w:rPr>
              <w:t>, préciser la participation au montant total du marché</w:t>
            </w:r>
          </w:p>
        </w:tc>
        <w:tc>
          <w:tcPr>
            <w:tcW w:w="1638" w:type="dxa"/>
            <w:tcBorders>
              <w:top w:val="single" w:sz="6" w:space="0" w:color="auto"/>
              <w:left w:val="nil"/>
              <w:bottom w:val="single" w:sz="6" w:space="0" w:color="auto"/>
              <w:right w:val="single" w:sz="6" w:space="0" w:color="auto"/>
            </w:tcBorders>
          </w:tcPr>
          <w:p w:rsidR="005D0018" w:rsidRPr="00D44BF2" w:rsidRDefault="005D0018" w:rsidP="005D0018">
            <w:pPr>
              <w:pStyle w:val="Corpsdetexte"/>
              <w:rPr>
                <w:lang w:val="fr-FR"/>
              </w:rPr>
            </w:pPr>
          </w:p>
          <w:p w:rsidR="005D0018" w:rsidRPr="00D44BF2" w:rsidRDefault="005D0018" w:rsidP="005D0018">
            <w:pPr>
              <w:pStyle w:val="Corpsdetexte"/>
              <w:rPr>
                <w:lang w:val="fr-FR"/>
              </w:rPr>
            </w:pPr>
            <w:r w:rsidRPr="00D44BF2">
              <w:rPr>
                <w:lang w:val="fr-FR"/>
              </w:rPr>
              <w:t>__________%</w:t>
            </w:r>
          </w:p>
        </w:tc>
        <w:tc>
          <w:tcPr>
            <w:tcW w:w="1710" w:type="dxa"/>
            <w:gridSpan w:val="3"/>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Corpsdetexte"/>
              <w:rPr>
                <w:lang w:val="fr-FR"/>
              </w:rPr>
            </w:pPr>
          </w:p>
          <w:p w:rsidR="005D0018" w:rsidRPr="00D44BF2" w:rsidRDefault="005D0018" w:rsidP="005D0018">
            <w:pPr>
              <w:pStyle w:val="Corpsdetexte"/>
              <w:rPr>
                <w:lang w:val="fr-FR"/>
              </w:rPr>
            </w:pPr>
            <w:r w:rsidRPr="00D44BF2">
              <w:rPr>
                <w:lang w:val="fr-FR"/>
              </w:rPr>
              <w:t>_____________</w:t>
            </w:r>
          </w:p>
        </w:tc>
        <w:tc>
          <w:tcPr>
            <w:tcW w:w="162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Corpsdetexte"/>
              <w:rPr>
                <w:lang w:val="fr-FR"/>
              </w:rPr>
            </w:pPr>
          </w:p>
          <w:p w:rsidR="005D0018" w:rsidRPr="00D44BF2" w:rsidRDefault="005D0018" w:rsidP="005D0018">
            <w:pPr>
              <w:pStyle w:val="Corpsdetexte"/>
              <w:rPr>
                <w:lang w:val="fr-FR"/>
              </w:rPr>
            </w:pPr>
            <w:r w:rsidRPr="00D44BF2">
              <w:rPr>
                <w:lang w:val="fr-FR"/>
              </w:rPr>
              <w:t>FCFA_______</w:t>
            </w:r>
          </w:p>
        </w:tc>
      </w:tr>
      <w:tr w:rsidR="005D0018" w:rsidRPr="00D44BF2" w:rsidTr="005D0018">
        <w:trPr>
          <w:cantSplit/>
        </w:trPr>
        <w:tc>
          <w:tcPr>
            <w:tcW w:w="4212"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Corpsdetexte"/>
              <w:rPr>
                <w:lang w:val="fr-FR"/>
              </w:rPr>
            </w:pPr>
            <w:r w:rsidRPr="00D44BF2">
              <w:rPr>
                <w:lang w:val="fr-FR"/>
              </w:rPr>
              <w:t xml:space="preserve">Nom du </w:t>
            </w:r>
            <w:r w:rsidR="00EE2809">
              <w:rPr>
                <w:lang w:val="fr-FR"/>
              </w:rPr>
              <w:t>Maître d’ouvrage</w:t>
            </w:r>
            <w:r w:rsidRPr="00D44BF2">
              <w:rPr>
                <w:lang w:val="fr-FR"/>
              </w:rPr>
              <w:t> :</w:t>
            </w:r>
          </w:p>
        </w:tc>
        <w:tc>
          <w:tcPr>
            <w:tcW w:w="4968" w:type="dxa"/>
            <w:gridSpan w:val="5"/>
            <w:tcBorders>
              <w:top w:val="single" w:sz="6" w:space="0" w:color="auto"/>
              <w:left w:val="nil"/>
              <w:bottom w:val="single" w:sz="6" w:space="0" w:color="auto"/>
              <w:right w:val="single" w:sz="6" w:space="0" w:color="auto"/>
            </w:tcBorders>
          </w:tcPr>
          <w:p w:rsidR="005D0018" w:rsidRPr="00D44BF2" w:rsidRDefault="005D0018" w:rsidP="005D0018">
            <w:pPr>
              <w:pStyle w:val="Corpsdetexte"/>
              <w:rPr>
                <w:lang w:val="fr-FR"/>
              </w:rPr>
            </w:pPr>
            <w:r w:rsidRPr="00D44BF2">
              <w:rPr>
                <w:lang w:val="fr-FR"/>
              </w:rPr>
              <w:t>________________________________________</w:t>
            </w:r>
          </w:p>
        </w:tc>
      </w:tr>
      <w:tr w:rsidR="005D0018" w:rsidRPr="00D44BF2" w:rsidTr="005D0018">
        <w:trPr>
          <w:cantSplit/>
        </w:trPr>
        <w:tc>
          <w:tcPr>
            <w:tcW w:w="4212"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Corpsdetexte"/>
              <w:rPr>
                <w:lang w:val="fr-FR"/>
              </w:rPr>
            </w:pPr>
            <w:r w:rsidRPr="00D44BF2">
              <w:rPr>
                <w:lang w:val="fr-FR"/>
              </w:rPr>
              <w:t>Adresse :</w:t>
            </w:r>
          </w:p>
          <w:p w:rsidR="005D0018" w:rsidRPr="00D44BF2" w:rsidRDefault="005D0018" w:rsidP="005D0018">
            <w:pPr>
              <w:pStyle w:val="Corpsdetexte"/>
              <w:rPr>
                <w:lang w:val="fr-FR"/>
              </w:rPr>
            </w:pPr>
          </w:p>
          <w:p w:rsidR="005D0018" w:rsidRPr="00D44BF2" w:rsidRDefault="005D0018" w:rsidP="005D0018">
            <w:pPr>
              <w:pStyle w:val="Corpsdetexte"/>
              <w:rPr>
                <w:lang w:val="fr-FR"/>
              </w:rPr>
            </w:pPr>
            <w:r w:rsidRPr="00D44BF2">
              <w:rPr>
                <w:lang w:val="fr-FR"/>
              </w:rPr>
              <w:t>Numéro de téléphone/télécopie :</w:t>
            </w:r>
          </w:p>
          <w:p w:rsidR="005D0018" w:rsidRPr="00D44BF2" w:rsidRDefault="005D0018" w:rsidP="005D0018">
            <w:pPr>
              <w:pStyle w:val="Corpsdetexte"/>
              <w:rPr>
                <w:lang w:val="fr-FR"/>
              </w:rPr>
            </w:pPr>
            <w:r w:rsidRPr="00D44BF2">
              <w:rPr>
                <w:lang w:val="fr-FR"/>
              </w:rPr>
              <w:t>Adresse électronique :</w:t>
            </w:r>
          </w:p>
        </w:tc>
        <w:tc>
          <w:tcPr>
            <w:tcW w:w="4968" w:type="dxa"/>
            <w:gridSpan w:val="5"/>
            <w:tcBorders>
              <w:top w:val="single" w:sz="6" w:space="0" w:color="auto"/>
              <w:left w:val="nil"/>
              <w:bottom w:val="single" w:sz="6" w:space="0" w:color="auto"/>
              <w:right w:val="single" w:sz="6" w:space="0" w:color="auto"/>
            </w:tcBorders>
          </w:tcPr>
          <w:p w:rsidR="005D0018" w:rsidRPr="00D44BF2" w:rsidRDefault="005D0018" w:rsidP="005D0018">
            <w:pPr>
              <w:pStyle w:val="Corpsdetexte"/>
              <w:rPr>
                <w:lang w:val="fr-FR"/>
              </w:rPr>
            </w:pPr>
            <w:r w:rsidRPr="00D44BF2">
              <w:rPr>
                <w:lang w:val="fr-FR"/>
              </w:rPr>
              <w:t>________________________________________</w:t>
            </w:r>
          </w:p>
          <w:p w:rsidR="005D0018" w:rsidRPr="00D44BF2" w:rsidRDefault="005D0018" w:rsidP="005D0018">
            <w:pPr>
              <w:pStyle w:val="Corpsdetexte"/>
              <w:rPr>
                <w:lang w:val="fr-FR"/>
              </w:rPr>
            </w:pPr>
            <w:r w:rsidRPr="00D44BF2">
              <w:rPr>
                <w:lang w:val="fr-FR"/>
              </w:rPr>
              <w:t>________________________________________</w:t>
            </w:r>
          </w:p>
          <w:p w:rsidR="005D0018" w:rsidRPr="00D44BF2" w:rsidRDefault="005D0018" w:rsidP="005D0018">
            <w:pPr>
              <w:pStyle w:val="Corpsdetexte"/>
              <w:rPr>
                <w:lang w:val="fr-FR"/>
              </w:rPr>
            </w:pPr>
            <w:r w:rsidRPr="00D44BF2">
              <w:rPr>
                <w:lang w:val="fr-FR"/>
              </w:rPr>
              <w:t>________________________________________</w:t>
            </w:r>
          </w:p>
          <w:p w:rsidR="005D0018" w:rsidRPr="00D44BF2" w:rsidRDefault="005D0018" w:rsidP="005D0018">
            <w:pPr>
              <w:pStyle w:val="Corpsdetexte"/>
              <w:rPr>
                <w:lang w:val="fr-FR"/>
              </w:rPr>
            </w:pPr>
            <w:r w:rsidRPr="00D44BF2">
              <w:rPr>
                <w:lang w:val="fr-FR"/>
              </w:rPr>
              <w:t>________________________________________</w:t>
            </w:r>
          </w:p>
        </w:tc>
      </w:tr>
    </w:tbl>
    <w:p w:rsidR="005D0018" w:rsidRPr="00D44BF2" w:rsidRDefault="005D0018" w:rsidP="005D0018">
      <w:pPr>
        <w:pStyle w:val="Subtitle2"/>
      </w:pPr>
      <w:bookmarkStart w:id="606" w:name="_Toc498849285"/>
      <w:bookmarkStart w:id="607" w:name="_Toc498850128"/>
      <w:bookmarkStart w:id="608" w:name="_Toc498851733"/>
    </w:p>
    <w:p w:rsidR="005D0018" w:rsidRPr="00D44BF2" w:rsidRDefault="005D0018" w:rsidP="005D0018">
      <w:pPr>
        <w:pStyle w:val="Subtitle2"/>
        <w:numPr>
          <w:ilvl w:val="12"/>
          <w:numId w:val="0"/>
        </w:numPr>
      </w:pPr>
      <w:r w:rsidRPr="00D44BF2">
        <w:br w:type="page"/>
      </w:r>
      <w:r w:rsidRPr="00D44BF2">
        <w:lastRenderedPageBreak/>
        <w:t>Formulaire EXP – 3.2 a) (suite)</w:t>
      </w:r>
      <w:bookmarkEnd w:id="606"/>
      <w:bookmarkEnd w:id="607"/>
      <w:bookmarkEnd w:id="608"/>
    </w:p>
    <w:p w:rsidR="005D0018" w:rsidRPr="00D44BF2" w:rsidRDefault="005D0018" w:rsidP="005D0018">
      <w:pPr>
        <w:pStyle w:val="Subtitle2"/>
        <w:numPr>
          <w:ilvl w:val="12"/>
          <w:numId w:val="0"/>
        </w:numPr>
      </w:pPr>
      <w:bookmarkStart w:id="609" w:name="_Toc498847221"/>
      <w:bookmarkStart w:id="610" w:name="_Toc498850129"/>
      <w:bookmarkStart w:id="611" w:name="_Toc498851734"/>
      <w:bookmarkStart w:id="612" w:name="_Toc499021800"/>
      <w:bookmarkStart w:id="613" w:name="_Toc499023483"/>
      <w:bookmarkStart w:id="614" w:name="_Toc501529965"/>
      <w:bookmarkStart w:id="615" w:name="_Toc25474906"/>
      <w:r w:rsidRPr="00D44BF2">
        <w:t>Expérience spécifique de construction (suite)</w:t>
      </w:r>
      <w:bookmarkEnd w:id="609"/>
      <w:bookmarkEnd w:id="610"/>
      <w:bookmarkEnd w:id="611"/>
      <w:bookmarkEnd w:id="612"/>
      <w:bookmarkEnd w:id="613"/>
      <w:bookmarkEnd w:id="614"/>
      <w:bookmarkEnd w:id="615"/>
    </w:p>
    <w:p w:rsidR="005D0018" w:rsidRPr="00D44BF2" w:rsidRDefault="005D0018" w:rsidP="005D0018">
      <w:pPr>
        <w:tabs>
          <w:tab w:val="right" w:pos="9630"/>
        </w:tabs>
        <w:ind w:right="162"/>
      </w:pPr>
    </w:p>
    <w:p w:rsidR="005D0018" w:rsidRPr="00D44BF2" w:rsidRDefault="005D0018" w:rsidP="005D0018">
      <w:pPr>
        <w:tabs>
          <w:tab w:val="right" w:pos="9000"/>
        </w:tabs>
        <w:ind w:right="162"/>
        <w:jc w:val="right"/>
      </w:pPr>
      <w:r w:rsidRPr="00D44BF2">
        <w:t>Nom du candidat : ___________________________</w:t>
      </w:r>
    </w:p>
    <w:p w:rsidR="005D0018" w:rsidRPr="00D44BF2" w:rsidRDefault="005D0018" w:rsidP="005D0018">
      <w:pPr>
        <w:tabs>
          <w:tab w:val="right" w:pos="9630"/>
        </w:tabs>
        <w:ind w:right="162"/>
        <w:jc w:val="right"/>
      </w:pPr>
      <w:r w:rsidRPr="00D44BF2">
        <w:rPr>
          <w:spacing w:val="-2"/>
        </w:rPr>
        <w:t>Nom de la partie au GE : ___________________________</w:t>
      </w:r>
    </w:p>
    <w:p w:rsidR="005D0018" w:rsidRPr="00D44BF2" w:rsidRDefault="005D0018" w:rsidP="005D0018"/>
    <w:tbl>
      <w:tblPr>
        <w:tblW w:w="0" w:type="auto"/>
        <w:tblInd w:w="72" w:type="dxa"/>
        <w:tblLayout w:type="fixed"/>
        <w:tblCellMar>
          <w:left w:w="72" w:type="dxa"/>
          <w:right w:w="72" w:type="dxa"/>
        </w:tblCellMar>
        <w:tblLook w:val="0000"/>
      </w:tblPr>
      <w:tblGrid>
        <w:gridCol w:w="4212"/>
        <w:gridCol w:w="5058"/>
      </w:tblGrid>
      <w:tr w:rsidR="005D0018" w:rsidRPr="00D44BF2" w:rsidTr="005D0018">
        <w:trPr>
          <w:cantSplit/>
          <w:tblHeader/>
        </w:trPr>
        <w:tc>
          <w:tcPr>
            <w:tcW w:w="4212"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Outline"/>
              <w:suppressAutoHyphens/>
              <w:spacing w:before="120"/>
              <w:rPr>
                <w:spacing w:val="-2"/>
                <w:kern w:val="0"/>
              </w:rPr>
            </w:pPr>
            <w:r w:rsidRPr="00D44BF2">
              <w:rPr>
                <w:spacing w:val="-2"/>
                <w:kern w:val="0"/>
              </w:rPr>
              <w:t xml:space="preserve">Numéro du marché similaire : </w:t>
            </w:r>
          </w:p>
        </w:tc>
        <w:tc>
          <w:tcPr>
            <w:tcW w:w="5058"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spacing w:before="240"/>
              <w:ind w:left="288"/>
              <w:jc w:val="center"/>
              <w:rPr>
                <w:spacing w:val="-2"/>
                <w:sz w:val="28"/>
              </w:rPr>
            </w:pPr>
            <w:r w:rsidRPr="00D44BF2">
              <w:rPr>
                <w:spacing w:val="-2"/>
              </w:rPr>
              <w:t>Information</w:t>
            </w:r>
            <w:r w:rsidR="00DC16F2" w:rsidRPr="00D44BF2">
              <w:rPr>
                <w:spacing w:val="-2"/>
              </w:rPr>
              <w:t>s</w:t>
            </w:r>
          </w:p>
        </w:tc>
      </w:tr>
      <w:tr w:rsidR="005D0018" w:rsidRPr="00D44BF2" w:rsidTr="005D0018">
        <w:trPr>
          <w:cantSplit/>
          <w:trHeight w:val="699"/>
        </w:trPr>
        <w:tc>
          <w:tcPr>
            <w:tcW w:w="4212" w:type="dxa"/>
            <w:tcBorders>
              <w:top w:val="single" w:sz="6" w:space="0" w:color="auto"/>
              <w:left w:val="single" w:sz="6" w:space="0" w:color="auto"/>
              <w:bottom w:val="single" w:sz="6" w:space="0" w:color="auto"/>
              <w:right w:val="nil"/>
            </w:tcBorders>
          </w:tcPr>
          <w:p w:rsidR="005D0018" w:rsidRPr="00D44BF2" w:rsidRDefault="005D0018" w:rsidP="005D0018">
            <w:pPr>
              <w:pStyle w:val="Outline"/>
              <w:keepNext/>
              <w:spacing w:before="40"/>
              <w:rPr>
                <w:spacing w:val="-2"/>
                <w:kern w:val="0"/>
              </w:rPr>
            </w:pPr>
            <w:r w:rsidRPr="00D44BF2">
              <w:rPr>
                <w:kern w:val="0"/>
              </w:rPr>
              <w:t>Description de la similitude conformément au Sous-</w:t>
            </w:r>
            <w:r w:rsidR="001D12AF">
              <w:rPr>
                <w:kern w:val="0"/>
              </w:rPr>
              <w:t>critère</w:t>
            </w:r>
            <w:r w:rsidRPr="00D44BF2">
              <w:rPr>
                <w:kern w:val="0"/>
              </w:rPr>
              <w:t xml:space="preserve"> 3.2 a):</w:t>
            </w:r>
          </w:p>
        </w:tc>
        <w:tc>
          <w:tcPr>
            <w:tcW w:w="5058"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spacing w:val="-2"/>
              </w:rPr>
            </w:pPr>
          </w:p>
        </w:tc>
      </w:tr>
      <w:tr w:rsidR="005D0018" w:rsidRPr="00D44BF2" w:rsidTr="005D0018">
        <w:trPr>
          <w:cantSplit/>
          <w:trHeight w:val="699"/>
        </w:trPr>
        <w:tc>
          <w:tcPr>
            <w:tcW w:w="4212" w:type="dxa"/>
            <w:tcBorders>
              <w:top w:val="single" w:sz="6" w:space="0" w:color="auto"/>
              <w:left w:val="single" w:sz="6" w:space="0" w:color="auto"/>
              <w:bottom w:val="single" w:sz="6" w:space="0" w:color="auto"/>
              <w:right w:val="nil"/>
            </w:tcBorders>
          </w:tcPr>
          <w:p w:rsidR="005D0018" w:rsidRPr="00D44BF2" w:rsidRDefault="005D0018" w:rsidP="005D0018">
            <w:pPr>
              <w:pStyle w:val="Liste"/>
              <w:tabs>
                <w:tab w:val="left" w:pos="864"/>
                <w:tab w:val="left" w:pos="936"/>
              </w:tabs>
              <w:ind w:left="936" w:hanging="360"/>
              <w:rPr>
                <w:lang w:val="fr-FR"/>
              </w:rPr>
            </w:pPr>
            <w:r w:rsidRPr="00D44BF2">
              <w:rPr>
                <w:lang w:val="fr-FR"/>
              </w:rPr>
              <w:t>Montant </w:t>
            </w:r>
          </w:p>
        </w:tc>
        <w:tc>
          <w:tcPr>
            <w:tcW w:w="5058"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spacing w:before="120"/>
              <w:rPr>
                <w:spacing w:val="-2"/>
              </w:rPr>
            </w:pPr>
            <w:r w:rsidRPr="00D44BF2">
              <w:rPr>
                <w:spacing w:val="-2"/>
              </w:rPr>
              <w:t>_________________________________</w:t>
            </w:r>
          </w:p>
        </w:tc>
      </w:tr>
      <w:tr w:rsidR="005D0018" w:rsidRPr="00D44BF2" w:rsidTr="005D0018">
        <w:trPr>
          <w:cantSplit/>
          <w:trHeight w:val="699"/>
        </w:trPr>
        <w:tc>
          <w:tcPr>
            <w:tcW w:w="4212" w:type="dxa"/>
            <w:tcBorders>
              <w:top w:val="single" w:sz="6" w:space="0" w:color="auto"/>
              <w:left w:val="single" w:sz="6" w:space="0" w:color="auto"/>
              <w:bottom w:val="single" w:sz="6" w:space="0" w:color="auto"/>
              <w:right w:val="nil"/>
            </w:tcBorders>
          </w:tcPr>
          <w:p w:rsidR="005D0018" w:rsidRPr="00D44BF2" w:rsidRDefault="005D0018" w:rsidP="005D0018">
            <w:pPr>
              <w:pStyle w:val="Liste"/>
              <w:tabs>
                <w:tab w:val="left" w:pos="864"/>
                <w:tab w:val="left" w:pos="936"/>
              </w:tabs>
              <w:ind w:left="936" w:hanging="360"/>
              <w:jc w:val="left"/>
              <w:rPr>
                <w:spacing w:val="-2"/>
                <w:lang w:val="fr-FR"/>
              </w:rPr>
            </w:pPr>
            <w:r w:rsidRPr="00D44BF2">
              <w:rPr>
                <w:lang w:val="fr-FR"/>
              </w:rPr>
              <w:t>Taille physique</w:t>
            </w:r>
          </w:p>
        </w:tc>
        <w:tc>
          <w:tcPr>
            <w:tcW w:w="5058"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spacing w:before="120"/>
              <w:rPr>
                <w:spacing w:val="-2"/>
              </w:rPr>
            </w:pPr>
            <w:r w:rsidRPr="00D44BF2">
              <w:rPr>
                <w:spacing w:val="-2"/>
              </w:rPr>
              <w:t>_________________________________</w:t>
            </w:r>
          </w:p>
        </w:tc>
      </w:tr>
      <w:tr w:rsidR="005D0018" w:rsidRPr="00D44BF2" w:rsidTr="005D0018">
        <w:trPr>
          <w:cantSplit/>
          <w:trHeight w:val="699"/>
        </w:trPr>
        <w:tc>
          <w:tcPr>
            <w:tcW w:w="4212" w:type="dxa"/>
            <w:tcBorders>
              <w:top w:val="single" w:sz="6" w:space="0" w:color="auto"/>
              <w:left w:val="single" w:sz="6" w:space="0" w:color="auto"/>
              <w:bottom w:val="single" w:sz="6" w:space="0" w:color="auto"/>
              <w:right w:val="nil"/>
            </w:tcBorders>
          </w:tcPr>
          <w:p w:rsidR="005D0018" w:rsidRPr="00D44BF2" w:rsidRDefault="005D0018" w:rsidP="005D0018">
            <w:pPr>
              <w:pStyle w:val="Liste"/>
              <w:tabs>
                <w:tab w:val="left" w:pos="864"/>
                <w:tab w:val="left" w:pos="936"/>
              </w:tabs>
              <w:ind w:left="936" w:hanging="360"/>
              <w:rPr>
                <w:spacing w:val="-2"/>
                <w:lang w:val="fr-FR"/>
              </w:rPr>
            </w:pPr>
            <w:r w:rsidRPr="00D44BF2">
              <w:rPr>
                <w:lang w:val="fr-FR"/>
              </w:rPr>
              <w:t>Complexité</w:t>
            </w:r>
          </w:p>
        </w:tc>
        <w:tc>
          <w:tcPr>
            <w:tcW w:w="5058"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spacing w:before="120"/>
              <w:rPr>
                <w:spacing w:val="-2"/>
              </w:rPr>
            </w:pPr>
            <w:r w:rsidRPr="00D44BF2">
              <w:rPr>
                <w:spacing w:val="-2"/>
              </w:rPr>
              <w:t>_________________________________</w:t>
            </w:r>
          </w:p>
        </w:tc>
      </w:tr>
      <w:tr w:rsidR="005D0018" w:rsidRPr="00D44BF2" w:rsidTr="005D0018">
        <w:trPr>
          <w:cantSplit/>
          <w:trHeight w:val="699"/>
        </w:trPr>
        <w:tc>
          <w:tcPr>
            <w:tcW w:w="4212" w:type="dxa"/>
            <w:tcBorders>
              <w:top w:val="single" w:sz="6" w:space="0" w:color="auto"/>
              <w:left w:val="single" w:sz="6" w:space="0" w:color="auto"/>
              <w:bottom w:val="single" w:sz="6" w:space="0" w:color="auto"/>
              <w:right w:val="nil"/>
            </w:tcBorders>
          </w:tcPr>
          <w:p w:rsidR="005D0018" w:rsidRPr="00D44BF2" w:rsidRDefault="005D0018" w:rsidP="005D0018">
            <w:pPr>
              <w:pStyle w:val="Liste"/>
              <w:tabs>
                <w:tab w:val="left" w:pos="864"/>
                <w:tab w:val="left" w:pos="936"/>
              </w:tabs>
              <w:ind w:left="936" w:hanging="360"/>
              <w:rPr>
                <w:spacing w:val="-2"/>
                <w:lang w:val="fr-FR"/>
              </w:rPr>
            </w:pPr>
            <w:r w:rsidRPr="00D44BF2">
              <w:rPr>
                <w:spacing w:val="-2"/>
                <w:lang w:val="fr-FR"/>
              </w:rPr>
              <w:t>Méthodes/Technologie</w:t>
            </w:r>
          </w:p>
        </w:tc>
        <w:tc>
          <w:tcPr>
            <w:tcW w:w="5058"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spacing w:before="120"/>
              <w:rPr>
                <w:spacing w:val="-2"/>
              </w:rPr>
            </w:pPr>
            <w:r w:rsidRPr="00D44BF2">
              <w:rPr>
                <w:spacing w:val="-2"/>
              </w:rPr>
              <w:t>_________________________________</w:t>
            </w:r>
          </w:p>
        </w:tc>
      </w:tr>
      <w:tr w:rsidR="005D0018" w:rsidRPr="00D44BF2" w:rsidTr="005D0018">
        <w:trPr>
          <w:cantSplit/>
          <w:trHeight w:val="699"/>
        </w:trPr>
        <w:tc>
          <w:tcPr>
            <w:tcW w:w="4212" w:type="dxa"/>
            <w:tcBorders>
              <w:top w:val="single" w:sz="6" w:space="0" w:color="auto"/>
              <w:left w:val="single" w:sz="6" w:space="0" w:color="auto"/>
              <w:bottom w:val="single" w:sz="6" w:space="0" w:color="auto"/>
              <w:right w:val="nil"/>
            </w:tcBorders>
          </w:tcPr>
          <w:p w:rsidR="005D0018" w:rsidRPr="00D44BF2" w:rsidRDefault="005D0018" w:rsidP="005D0018">
            <w:pPr>
              <w:pStyle w:val="Liste"/>
              <w:tabs>
                <w:tab w:val="left" w:pos="864"/>
                <w:tab w:val="left" w:pos="936"/>
              </w:tabs>
              <w:ind w:left="936" w:hanging="360"/>
              <w:rPr>
                <w:spacing w:val="-2"/>
                <w:lang w:val="fr-FR"/>
              </w:rPr>
            </w:pPr>
            <w:r w:rsidRPr="00D44BF2">
              <w:rPr>
                <w:spacing w:val="-2"/>
                <w:lang w:val="fr-FR"/>
              </w:rPr>
              <w:t>Autres caractéristiques</w:t>
            </w:r>
          </w:p>
          <w:p w:rsidR="005D0018" w:rsidRPr="00D44BF2" w:rsidRDefault="005D0018" w:rsidP="005D0018"/>
        </w:tc>
        <w:tc>
          <w:tcPr>
            <w:tcW w:w="5058"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spacing w:before="120"/>
              <w:rPr>
                <w:spacing w:val="-2"/>
              </w:rPr>
            </w:pPr>
            <w:r w:rsidRPr="00D44BF2">
              <w:rPr>
                <w:spacing w:val="-2"/>
              </w:rPr>
              <w:t>_________________________________</w:t>
            </w:r>
          </w:p>
        </w:tc>
      </w:tr>
    </w:tbl>
    <w:p w:rsidR="005D0018" w:rsidRPr="00D44BF2" w:rsidRDefault="005D0018" w:rsidP="005D0018"/>
    <w:p w:rsidR="005D0018" w:rsidRPr="00D44BF2" w:rsidRDefault="005D0018" w:rsidP="005D0018"/>
    <w:p w:rsidR="005D0018" w:rsidRPr="00D44BF2" w:rsidRDefault="005D0018" w:rsidP="005D0018"/>
    <w:p w:rsidR="005D0018" w:rsidRPr="00D44BF2" w:rsidRDefault="005D0018" w:rsidP="00035932">
      <w:pPr>
        <w:pStyle w:val="Subtitle2"/>
        <w:numPr>
          <w:ilvl w:val="12"/>
          <w:numId w:val="0"/>
        </w:numPr>
        <w:outlineLvl w:val="1"/>
      </w:pPr>
      <w:r w:rsidRPr="00D44BF2">
        <w:br w:type="page"/>
      </w:r>
      <w:bookmarkStart w:id="616" w:name="_Toc342647108"/>
      <w:r w:rsidRPr="00D44BF2">
        <w:lastRenderedPageBreak/>
        <w:t>Formulaire EXP – 3.2 b)</w:t>
      </w:r>
      <w:bookmarkEnd w:id="616"/>
    </w:p>
    <w:p w:rsidR="005D0018" w:rsidRPr="00D44BF2" w:rsidRDefault="005D0018" w:rsidP="005D0018">
      <w:pPr>
        <w:pStyle w:val="Subtitle2"/>
        <w:numPr>
          <w:ilvl w:val="12"/>
          <w:numId w:val="0"/>
        </w:numPr>
      </w:pPr>
      <w:bookmarkStart w:id="617" w:name="_Toc25474907"/>
      <w:r w:rsidRPr="00D44BF2">
        <w:t xml:space="preserve">Expérience spécifique de construction dans les principales activités </w:t>
      </w:r>
      <w:bookmarkEnd w:id="617"/>
    </w:p>
    <w:p w:rsidR="005D0018" w:rsidRPr="00D44BF2" w:rsidRDefault="005D0018" w:rsidP="005D0018">
      <w:pPr>
        <w:pStyle w:val="Head2"/>
        <w:widowControl/>
        <w:jc w:val="center"/>
        <w:rPr>
          <w:rFonts w:ascii="Times New Roman" w:hAnsi="Times New Roman"/>
          <w:lang w:val="fr-FR"/>
        </w:rPr>
      </w:pPr>
    </w:p>
    <w:p w:rsidR="005D0018" w:rsidRPr="00D44BF2" w:rsidRDefault="005D0018" w:rsidP="005D0018">
      <w:pPr>
        <w:jc w:val="right"/>
      </w:pPr>
      <w:r w:rsidRPr="00D44BF2">
        <w:t>Nom du candidat : ________________________          Date: __________________</w:t>
      </w:r>
    </w:p>
    <w:p w:rsidR="005D0018" w:rsidRPr="00D44BF2" w:rsidRDefault="005D0018" w:rsidP="005D0018">
      <w:pPr>
        <w:jc w:val="right"/>
      </w:pPr>
      <w:r w:rsidRPr="00D44BF2">
        <w:t>Nom de la partie au GE : ______________ _________</w:t>
      </w:r>
      <w:r w:rsidRPr="00D44BF2">
        <w:rPr>
          <w:i/>
        </w:rPr>
        <w:tab/>
      </w:r>
      <w:r w:rsidRPr="00D44BF2">
        <w:t xml:space="preserve">   Numéro AAO: ____</w:t>
      </w:r>
    </w:p>
    <w:p w:rsidR="005D0018" w:rsidRPr="00D44BF2" w:rsidRDefault="005D0018" w:rsidP="005D0018">
      <w:pPr>
        <w:tabs>
          <w:tab w:val="right" w:pos="9090"/>
        </w:tabs>
        <w:ind w:right="162"/>
      </w:pPr>
    </w:p>
    <w:tbl>
      <w:tblPr>
        <w:tblW w:w="0" w:type="auto"/>
        <w:tblInd w:w="72" w:type="dxa"/>
        <w:tblLayout w:type="fixed"/>
        <w:tblCellMar>
          <w:left w:w="72" w:type="dxa"/>
          <w:right w:w="72" w:type="dxa"/>
        </w:tblCellMar>
        <w:tblLook w:val="0000"/>
      </w:tblPr>
      <w:tblGrid>
        <w:gridCol w:w="3600"/>
        <w:gridCol w:w="1800"/>
        <w:gridCol w:w="1800"/>
        <w:gridCol w:w="2160"/>
      </w:tblGrid>
      <w:tr w:rsidR="005D0018" w:rsidRPr="00D44BF2" w:rsidTr="005D0018">
        <w:trPr>
          <w:cantSplit/>
          <w:tblHeader/>
        </w:trPr>
        <w:tc>
          <w:tcPr>
            <w:tcW w:w="360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spacing w:before="120" w:after="120"/>
              <w:rPr>
                <w:spacing w:val="-2"/>
                <w:sz w:val="28"/>
              </w:rPr>
            </w:pPr>
          </w:p>
        </w:tc>
        <w:tc>
          <w:tcPr>
            <w:tcW w:w="5760" w:type="dxa"/>
            <w:gridSpan w:val="3"/>
            <w:tcBorders>
              <w:top w:val="single" w:sz="6" w:space="0" w:color="auto"/>
              <w:left w:val="single" w:sz="6" w:space="0" w:color="auto"/>
              <w:bottom w:val="single" w:sz="6" w:space="0" w:color="auto"/>
              <w:right w:val="single" w:sz="6" w:space="0" w:color="auto"/>
            </w:tcBorders>
          </w:tcPr>
          <w:p w:rsidR="005D0018" w:rsidRPr="00D44BF2" w:rsidRDefault="005D0018" w:rsidP="005D0018">
            <w:pPr>
              <w:spacing w:before="120"/>
              <w:jc w:val="center"/>
              <w:rPr>
                <w:spacing w:val="-2"/>
                <w:sz w:val="28"/>
              </w:rPr>
            </w:pPr>
            <w:r w:rsidRPr="00D44BF2">
              <w:t>Information</w:t>
            </w:r>
            <w:r w:rsidR="005F0FF6" w:rsidRPr="00D44BF2">
              <w:t>s</w:t>
            </w:r>
          </w:p>
        </w:tc>
      </w:tr>
      <w:tr w:rsidR="005D0018" w:rsidRPr="00D44BF2" w:rsidTr="005D0018">
        <w:trPr>
          <w:cantSplit/>
        </w:trPr>
        <w:tc>
          <w:tcPr>
            <w:tcW w:w="360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Corpsdetexte"/>
              <w:rPr>
                <w:lang w:val="fr-FR"/>
              </w:rPr>
            </w:pPr>
            <w:r w:rsidRPr="00D44BF2">
              <w:rPr>
                <w:lang w:val="fr-FR"/>
              </w:rPr>
              <w:t>Identification du marché</w:t>
            </w:r>
          </w:p>
        </w:tc>
        <w:tc>
          <w:tcPr>
            <w:tcW w:w="5760" w:type="dxa"/>
            <w:gridSpan w:val="3"/>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Corpsdetexte"/>
              <w:rPr>
                <w:lang w:val="fr-FR"/>
              </w:rPr>
            </w:pPr>
            <w:r w:rsidRPr="00D44BF2">
              <w:rPr>
                <w:lang w:val="fr-FR"/>
              </w:rPr>
              <w:t>_______________________________________</w:t>
            </w:r>
          </w:p>
        </w:tc>
      </w:tr>
      <w:tr w:rsidR="005D0018" w:rsidRPr="00D44BF2" w:rsidTr="005D0018">
        <w:trPr>
          <w:cantSplit/>
        </w:trPr>
        <w:tc>
          <w:tcPr>
            <w:tcW w:w="360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Corpsdetexte"/>
              <w:rPr>
                <w:lang w:val="fr-FR"/>
              </w:rPr>
            </w:pPr>
            <w:r w:rsidRPr="00D44BF2">
              <w:rPr>
                <w:lang w:val="fr-FR"/>
              </w:rPr>
              <w:t>Date d’attribution</w:t>
            </w:r>
          </w:p>
          <w:p w:rsidR="005D0018" w:rsidRPr="00D44BF2" w:rsidRDefault="005D0018" w:rsidP="005D0018">
            <w:pPr>
              <w:pStyle w:val="Corpsdetexte"/>
              <w:rPr>
                <w:lang w:val="fr-FR"/>
              </w:rPr>
            </w:pPr>
            <w:r w:rsidRPr="00D44BF2">
              <w:rPr>
                <w:lang w:val="fr-FR"/>
              </w:rPr>
              <w:t>Date d’achèvement</w:t>
            </w:r>
          </w:p>
        </w:tc>
        <w:tc>
          <w:tcPr>
            <w:tcW w:w="5760" w:type="dxa"/>
            <w:gridSpan w:val="3"/>
            <w:tcBorders>
              <w:top w:val="single" w:sz="6" w:space="0" w:color="auto"/>
              <w:left w:val="nil"/>
              <w:bottom w:val="single" w:sz="6" w:space="0" w:color="auto"/>
              <w:right w:val="single" w:sz="6" w:space="0" w:color="auto"/>
            </w:tcBorders>
          </w:tcPr>
          <w:p w:rsidR="005D0018" w:rsidRPr="00D44BF2" w:rsidRDefault="005D0018" w:rsidP="005D0018">
            <w:pPr>
              <w:pStyle w:val="Corpsdetexte"/>
              <w:rPr>
                <w:lang w:val="fr-FR"/>
              </w:rPr>
            </w:pPr>
            <w:r w:rsidRPr="00D44BF2">
              <w:rPr>
                <w:lang w:val="fr-FR"/>
              </w:rPr>
              <w:t>___________________________________________</w:t>
            </w:r>
          </w:p>
          <w:p w:rsidR="005D0018" w:rsidRPr="00D44BF2" w:rsidRDefault="005D0018" w:rsidP="005D0018">
            <w:pPr>
              <w:pStyle w:val="Corpsdetexte"/>
              <w:rPr>
                <w:lang w:val="fr-FR"/>
              </w:rPr>
            </w:pPr>
            <w:r w:rsidRPr="00D44BF2">
              <w:rPr>
                <w:lang w:val="fr-FR"/>
              </w:rPr>
              <w:t>___________________________________________</w:t>
            </w:r>
          </w:p>
        </w:tc>
      </w:tr>
      <w:tr w:rsidR="005D0018" w:rsidRPr="00D44BF2" w:rsidTr="005D0018">
        <w:trPr>
          <w:cantSplit/>
        </w:trPr>
        <w:tc>
          <w:tcPr>
            <w:tcW w:w="360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spacing w:before="120"/>
              <w:rPr>
                <w:spacing w:val="-2"/>
              </w:rPr>
            </w:pPr>
            <w:r w:rsidRPr="00D44BF2">
              <w:rPr>
                <w:spacing w:val="-2"/>
              </w:rPr>
              <w:t>Rôle dans le marché</w:t>
            </w:r>
          </w:p>
        </w:tc>
        <w:tc>
          <w:tcPr>
            <w:tcW w:w="1800" w:type="dxa"/>
            <w:tcBorders>
              <w:top w:val="single" w:sz="6" w:space="0" w:color="auto"/>
              <w:left w:val="nil"/>
              <w:bottom w:val="single" w:sz="6" w:space="0" w:color="auto"/>
              <w:right w:val="single" w:sz="6" w:space="0" w:color="auto"/>
            </w:tcBorders>
          </w:tcPr>
          <w:p w:rsidR="005D0018" w:rsidRPr="00D44BF2" w:rsidRDefault="005D0018" w:rsidP="005D0018">
            <w:pPr>
              <w:spacing w:before="120"/>
              <w:jc w:val="center"/>
              <w:rPr>
                <w:sz w:val="36"/>
              </w:rPr>
            </w:pPr>
            <w:r w:rsidRPr="00D44BF2">
              <w:rPr>
                <w:sz w:val="36"/>
              </w:rPr>
              <w:sym w:font="Symbol" w:char="F07F"/>
            </w:r>
            <w:r w:rsidRPr="00D44BF2">
              <w:rPr>
                <w:sz w:val="36"/>
              </w:rPr>
              <w:br/>
            </w:r>
            <w:r w:rsidRPr="00D44BF2">
              <w:t xml:space="preserve">Entrepreneur </w:t>
            </w:r>
          </w:p>
        </w:tc>
        <w:tc>
          <w:tcPr>
            <w:tcW w:w="1800" w:type="dxa"/>
            <w:tcBorders>
              <w:top w:val="single" w:sz="6" w:space="0" w:color="auto"/>
              <w:left w:val="nil"/>
              <w:bottom w:val="single" w:sz="6" w:space="0" w:color="auto"/>
              <w:right w:val="single" w:sz="6" w:space="0" w:color="auto"/>
            </w:tcBorders>
          </w:tcPr>
          <w:p w:rsidR="005D0018" w:rsidRPr="00D44BF2" w:rsidRDefault="005D0018" w:rsidP="005D0018">
            <w:pPr>
              <w:spacing w:before="120"/>
              <w:jc w:val="center"/>
              <w:rPr>
                <w:spacing w:val="-2"/>
                <w:sz w:val="36"/>
              </w:rPr>
            </w:pPr>
            <w:r w:rsidRPr="00D44BF2">
              <w:rPr>
                <w:sz w:val="36"/>
              </w:rPr>
              <w:sym w:font="Symbol" w:char="F07F"/>
            </w:r>
            <w:r w:rsidRPr="00D44BF2">
              <w:rPr>
                <w:sz w:val="36"/>
              </w:rPr>
              <w:br/>
            </w:r>
            <w:r w:rsidRPr="00D44BF2">
              <w:t>Ensemblier</w:t>
            </w:r>
          </w:p>
        </w:tc>
        <w:tc>
          <w:tcPr>
            <w:tcW w:w="216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jc w:val="center"/>
              <w:rPr>
                <w:spacing w:val="-2"/>
                <w:sz w:val="36"/>
              </w:rPr>
            </w:pPr>
            <w:r w:rsidRPr="00D44BF2">
              <w:rPr>
                <w:sz w:val="36"/>
              </w:rPr>
              <w:sym w:font="Symbol" w:char="F07F"/>
            </w:r>
            <w:r w:rsidRPr="00D44BF2">
              <w:rPr>
                <w:sz w:val="36"/>
              </w:rPr>
              <w:br/>
            </w:r>
            <w:r w:rsidRPr="00D44BF2">
              <w:t>Sous-traitant</w:t>
            </w:r>
          </w:p>
        </w:tc>
      </w:tr>
      <w:tr w:rsidR="005D0018" w:rsidRPr="00D44BF2" w:rsidTr="005D0018">
        <w:trPr>
          <w:cantSplit/>
        </w:trPr>
        <w:tc>
          <w:tcPr>
            <w:tcW w:w="360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Corpsdetexte"/>
              <w:rPr>
                <w:lang w:val="fr-FR"/>
              </w:rPr>
            </w:pPr>
            <w:r w:rsidRPr="00D44BF2">
              <w:rPr>
                <w:lang w:val="fr-FR"/>
              </w:rPr>
              <w:t>Montant total du marché</w:t>
            </w:r>
          </w:p>
        </w:tc>
        <w:tc>
          <w:tcPr>
            <w:tcW w:w="3600" w:type="dxa"/>
            <w:gridSpan w:val="2"/>
            <w:tcBorders>
              <w:top w:val="single" w:sz="6" w:space="0" w:color="auto"/>
              <w:left w:val="nil"/>
              <w:bottom w:val="single" w:sz="6" w:space="0" w:color="auto"/>
              <w:right w:val="single" w:sz="6" w:space="0" w:color="auto"/>
            </w:tcBorders>
          </w:tcPr>
          <w:p w:rsidR="005D0018" w:rsidRPr="00D44BF2" w:rsidRDefault="005D0018" w:rsidP="005D0018">
            <w:pPr>
              <w:pStyle w:val="Corpsdetexte"/>
              <w:rPr>
                <w:lang w:val="fr-FR"/>
              </w:rPr>
            </w:pPr>
            <w:r w:rsidRPr="00D44BF2">
              <w:rPr>
                <w:lang w:val="fr-FR"/>
              </w:rPr>
              <w:t>____________________________</w:t>
            </w:r>
          </w:p>
        </w:tc>
        <w:tc>
          <w:tcPr>
            <w:tcW w:w="216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Corpsdetexte"/>
              <w:rPr>
                <w:lang w:val="fr-FR"/>
              </w:rPr>
            </w:pPr>
            <w:r w:rsidRPr="00D44BF2">
              <w:rPr>
                <w:lang w:val="fr-FR"/>
              </w:rPr>
              <w:t>FCFA_________</w:t>
            </w:r>
          </w:p>
        </w:tc>
      </w:tr>
      <w:tr w:rsidR="005D0018" w:rsidRPr="00D44BF2" w:rsidTr="005D0018">
        <w:trPr>
          <w:cantSplit/>
        </w:trPr>
        <w:tc>
          <w:tcPr>
            <w:tcW w:w="360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Corpsdetexte"/>
              <w:jc w:val="left"/>
              <w:rPr>
                <w:lang w:val="fr-FR"/>
              </w:rPr>
            </w:pPr>
            <w:r w:rsidRPr="00D44BF2">
              <w:rPr>
                <w:lang w:val="fr-FR"/>
              </w:rPr>
              <w:t>Dans le cas d’une partie au GE ou d’un sous-traitant, préciser la participation au montant total du marché</w:t>
            </w:r>
          </w:p>
        </w:tc>
        <w:tc>
          <w:tcPr>
            <w:tcW w:w="1800" w:type="dxa"/>
            <w:tcBorders>
              <w:top w:val="single" w:sz="6" w:space="0" w:color="auto"/>
              <w:left w:val="nil"/>
              <w:bottom w:val="single" w:sz="6" w:space="0" w:color="auto"/>
              <w:right w:val="single" w:sz="6" w:space="0" w:color="auto"/>
            </w:tcBorders>
          </w:tcPr>
          <w:p w:rsidR="005D0018" w:rsidRPr="00D44BF2" w:rsidRDefault="005D0018" w:rsidP="005D0018">
            <w:pPr>
              <w:pStyle w:val="Corpsdetexte"/>
              <w:rPr>
                <w:lang w:val="fr-FR"/>
              </w:rPr>
            </w:pPr>
          </w:p>
          <w:p w:rsidR="005D0018" w:rsidRPr="00D44BF2" w:rsidRDefault="005D0018" w:rsidP="005D0018">
            <w:pPr>
              <w:pStyle w:val="Corpsdetexte"/>
              <w:rPr>
                <w:lang w:val="fr-FR"/>
              </w:rPr>
            </w:pPr>
            <w:r w:rsidRPr="00D44BF2">
              <w:rPr>
                <w:lang w:val="fr-FR"/>
              </w:rPr>
              <w:t>____________%</w:t>
            </w:r>
          </w:p>
        </w:tc>
        <w:tc>
          <w:tcPr>
            <w:tcW w:w="180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Corpsdetexte"/>
              <w:rPr>
                <w:lang w:val="fr-FR"/>
              </w:rPr>
            </w:pPr>
          </w:p>
          <w:p w:rsidR="005D0018" w:rsidRPr="00D44BF2" w:rsidRDefault="005D0018" w:rsidP="005D0018">
            <w:pPr>
              <w:pStyle w:val="Corpsdetexte"/>
              <w:rPr>
                <w:lang w:val="fr-FR"/>
              </w:rPr>
            </w:pPr>
            <w:r w:rsidRPr="00D44BF2">
              <w:rPr>
                <w:lang w:val="fr-FR"/>
              </w:rPr>
              <w:t>_____________</w:t>
            </w:r>
          </w:p>
        </w:tc>
        <w:tc>
          <w:tcPr>
            <w:tcW w:w="216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Corpsdetexte"/>
              <w:rPr>
                <w:lang w:val="fr-FR"/>
              </w:rPr>
            </w:pPr>
          </w:p>
          <w:p w:rsidR="005D0018" w:rsidRPr="00D44BF2" w:rsidRDefault="005D0018" w:rsidP="005D0018">
            <w:pPr>
              <w:pStyle w:val="Corpsdetexte"/>
              <w:rPr>
                <w:lang w:val="fr-FR"/>
              </w:rPr>
            </w:pPr>
            <w:r w:rsidRPr="00D44BF2">
              <w:rPr>
                <w:lang w:val="fr-FR"/>
              </w:rPr>
              <w:t>FCFA_________</w:t>
            </w:r>
          </w:p>
        </w:tc>
      </w:tr>
      <w:tr w:rsidR="005D0018" w:rsidRPr="00D44BF2" w:rsidTr="005D0018">
        <w:trPr>
          <w:cantSplit/>
        </w:trPr>
        <w:tc>
          <w:tcPr>
            <w:tcW w:w="360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Corpsdetexte"/>
              <w:rPr>
                <w:lang w:val="fr-FR"/>
              </w:rPr>
            </w:pPr>
            <w:r w:rsidRPr="00D44BF2">
              <w:rPr>
                <w:lang w:val="fr-FR"/>
              </w:rPr>
              <w:t xml:space="preserve">Nom du </w:t>
            </w:r>
            <w:r w:rsidR="00EE2809">
              <w:rPr>
                <w:lang w:val="fr-FR"/>
              </w:rPr>
              <w:t>Maître d’ouvrage</w:t>
            </w:r>
            <w:r w:rsidRPr="00D44BF2">
              <w:rPr>
                <w:lang w:val="fr-FR"/>
              </w:rPr>
              <w:t> :</w:t>
            </w:r>
          </w:p>
        </w:tc>
        <w:tc>
          <w:tcPr>
            <w:tcW w:w="5760" w:type="dxa"/>
            <w:gridSpan w:val="3"/>
            <w:tcBorders>
              <w:top w:val="single" w:sz="6" w:space="0" w:color="auto"/>
              <w:left w:val="nil"/>
              <w:bottom w:val="single" w:sz="6" w:space="0" w:color="auto"/>
              <w:right w:val="single" w:sz="6" w:space="0" w:color="auto"/>
            </w:tcBorders>
          </w:tcPr>
          <w:p w:rsidR="005D0018" w:rsidRPr="00D44BF2" w:rsidRDefault="005D0018" w:rsidP="005D0018">
            <w:pPr>
              <w:pStyle w:val="Corpsdetexte"/>
              <w:rPr>
                <w:lang w:val="fr-FR"/>
              </w:rPr>
            </w:pPr>
            <w:r w:rsidRPr="00D44BF2">
              <w:rPr>
                <w:lang w:val="fr-FR"/>
              </w:rPr>
              <w:t>___________________________________________</w:t>
            </w:r>
          </w:p>
        </w:tc>
      </w:tr>
      <w:tr w:rsidR="005D0018" w:rsidRPr="00D44BF2" w:rsidTr="005D0018">
        <w:trPr>
          <w:cantSplit/>
        </w:trPr>
        <w:tc>
          <w:tcPr>
            <w:tcW w:w="360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pStyle w:val="Corpsdetexte"/>
              <w:rPr>
                <w:lang w:val="fr-FR"/>
              </w:rPr>
            </w:pPr>
            <w:r w:rsidRPr="00D44BF2">
              <w:rPr>
                <w:lang w:val="fr-FR"/>
              </w:rPr>
              <w:t>Adresse :</w:t>
            </w:r>
          </w:p>
          <w:p w:rsidR="005D0018" w:rsidRPr="00D44BF2" w:rsidRDefault="005D0018" w:rsidP="005D0018">
            <w:pPr>
              <w:pStyle w:val="Corpsdetexte"/>
              <w:rPr>
                <w:lang w:val="fr-FR"/>
              </w:rPr>
            </w:pPr>
          </w:p>
          <w:p w:rsidR="005D0018" w:rsidRPr="00D44BF2" w:rsidRDefault="005D0018" w:rsidP="005D0018">
            <w:pPr>
              <w:pStyle w:val="Corpsdetexte"/>
              <w:rPr>
                <w:lang w:val="fr-FR"/>
              </w:rPr>
            </w:pPr>
            <w:r w:rsidRPr="00D44BF2">
              <w:rPr>
                <w:lang w:val="fr-FR"/>
              </w:rPr>
              <w:t>Numéro de téléphone/télécopie :</w:t>
            </w:r>
          </w:p>
          <w:p w:rsidR="005D0018" w:rsidRPr="00D44BF2" w:rsidRDefault="005D0018" w:rsidP="005D0018">
            <w:pPr>
              <w:pStyle w:val="Corpsdetexte"/>
              <w:rPr>
                <w:lang w:val="fr-FR"/>
              </w:rPr>
            </w:pPr>
            <w:r w:rsidRPr="00D44BF2">
              <w:rPr>
                <w:lang w:val="fr-FR"/>
              </w:rPr>
              <w:t>Adresse électronique :</w:t>
            </w:r>
          </w:p>
        </w:tc>
        <w:tc>
          <w:tcPr>
            <w:tcW w:w="5760" w:type="dxa"/>
            <w:gridSpan w:val="3"/>
            <w:tcBorders>
              <w:top w:val="single" w:sz="6" w:space="0" w:color="auto"/>
              <w:left w:val="nil"/>
              <w:bottom w:val="single" w:sz="6" w:space="0" w:color="auto"/>
              <w:right w:val="single" w:sz="6" w:space="0" w:color="auto"/>
            </w:tcBorders>
          </w:tcPr>
          <w:p w:rsidR="005D0018" w:rsidRPr="00D44BF2" w:rsidRDefault="005D0018" w:rsidP="005D0018">
            <w:pPr>
              <w:pStyle w:val="Corpsdetexte"/>
              <w:rPr>
                <w:lang w:val="fr-FR"/>
              </w:rPr>
            </w:pPr>
            <w:r w:rsidRPr="00D44BF2">
              <w:rPr>
                <w:lang w:val="fr-FR"/>
              </w:rPr>
              <w:t>___________________________________________</w:t>
            </w:r>
          </w:p>
          <w:p w:rsidR="005D0018" w:rsidRPr="00D44BF2" w:rsidRDefault="005D0018" w:rsidP="005D0018">
            <w:pPr>
              <w:pStyle w:val="Corpsdetexte"/>
              <w:rPr>
                <w:lang w:val="fr-FR"/>
              </w:rPr>
            </w:pPr>
            <w:r w:rsidRPr="00D44BF2">
              <w:rPr>
                <w:lang w:val="fr-FR"/>
              </w:rPr>
              <w:t>___________________________________________</w:t>
            </w:r>
          </w:p>
          <w:p w:rsidR="005D0018" w:rsidRPr="00D44BF2" w:rsidRDefault="005D0018" w:rsidP="005D0018">
            <w:pPr>
              <w:pStyle w:val="Corpsdetexte"/>
              <w:rPr>
                <w:lang w:val="fr-FR"/>
              </w:rPr>
            </w:pPr>
            <w:r w:rsidRPr="00D44BF2">
              <w:rPr>
                <w:lang w:val="fr-FR"/>
              </w:rPr>
              <w:t>___________________________________________</w:t>
            </w:r>
          </w:p>
          <w:p w:rsidR="005D0018" w:rsidRPr="00D44BF2" w:rsidRDefault="005D0018" w:rsidP="005D0018">
            <w:pPr>
              <w:pStyle w:val="Corpsdetexte"/>
              <w:rPr>
                <w:lang w:val="fr-FR"/>
              </w:rPr>
            </w:pPr>
            <w:r w:rsidRPr="00D44BF2">
              <w:rPr>
                <w:lang w:val="fr-FR"/>
              </w:rPr>
              <w:t>___________________________________________</w:t>
            </w:r>
          </w:p>
        </w:tc>
      </w:tr>
    </w:tbl>
    <w:p w:rsidR="005D0018" w:rsidRPr="00D44BF2" w:rsidRDefault="005D0018" w:rsidP="005D0018">
      <w:pPr>
        <w:pStyle w:val="Subtitle2"/>
        <w:jc w:val="both"/>
      </w:pPr>
    </w:p>
    <w:p w:rsidR="005D0018" w:rsidRPr="00D44BF2" w:rsidRDefault="005D0018" w:rsidP="005D0018">
      <w:pPr>
        <w:pStyle w:val="Subtitle2"/>
        <w:jc w:val="both"/>
      </w:pPr>
      <w:r w:rsidRPr="00D44BF2">
        <w:br w:type="page"/>
      </w:r>
    </w:p>
    <w:p w:rsidR="005D0018" w:rsidRPr="00D44BF2" w:rsidRDefault="005D0018" w:rsidP="005D0018">
      <w:pPr>
        <w:pStyle w:val="Subtitle2"/>
        <w:numPr>
          <w:ilvl w:val="12"/>
          <w:numId w:val="0"/>
        </w:numPr>
      </w:pPr>
      <w:r w:rsidRPr="00D44BF2">
        <w:lastRenderedPageBreak/>
        <w:t>Formulaire EXP – 3.2 b) (cont.)</w:t>
      </w:r>
    </w:p>
    <w:p w:rsidR="005D0018" w:rsidRPr="00D44BF2" w:rsidRDefault="005D0018" w:rsidP="005D0018">
      <w:pPr>
        <w:pStyle w:val="Subtitle2"/>
        <w:numPr>
          <w:ilvl w:val="12"/>
          <w:numId w:val="0"/>
        </w:numPr>
      </w:pPr>
      <w:bookmarkStart w:id="618" w:name="_Toc25474908"/>
      <w:r w:rsidRPr="00D44BF2">
        <w:t>Expérience spécifique de construction dans les activités principales (suite)</w:t>
      </w:r>
      <w:bookmarkEnd w:id="618"/>
    </w:p>
    <w:p w:rsidR="005D0018" w:rsidRPr="00D44BF2" w:rsidRDefault="005D0018" w:rsidP="005D0018">
      <w:pPr>
        <w:tabs>
          <w:tab w:val="right" w:pos="9630"/>
        </w:tabs>
        <w:ind w:right="162"/>
      </w:pPr>
    </w:p>
    <w:p w:rsidR="005D0018" w:rsidRPr="00D44BF2" w:rsidRDefault="005D0018" w:rsidP="005D0018">
      <w:pPr>
        <w:jc w:val="right"/>
      </w:pPr>
      <w:r w:rsidRPr="00D44BF2">
        <w:t xml:space="preserve">Nom du candidat : ___________________________     </w:t>
      </w:r>
    </w:p>
    <w:p w:rsidR="005D0018" w:rsidRPr="00D44BF2" w:rsidRDefault="005D0018" w:rsidP="005D0018">
      <w:pPr>
        <w:jc w:val="right"/>
      </w:pPr>
      <w:r w:rsidRPr="00D44BF2">
        <w:rPr>
          <w:spacing w:val="-2"/>
        </w:rPr>
        <w:t>Nom de la partie au GE : ___________________________</w:t>
      </w:r>
    </w:p>
    <w:p w:rsidR="005D0018" w:rsidRPr="00D44BF2" w:rsidRDefault="005D0018" w:rsidP="005D0018">
      <w:pPr>
        <w:jc w:val="right"/>
      </w:pPr>
    </w:p>
    <w:tbl>
      <w:tblPr>
        <w:tblW w:w="0" w:type="auto"/>
        <w:tblInd w:w="72" w:type="dxa"/>
        <w:tblLayout w:type="fixed"/>
        <w:tblCellMar>
          <w:left w:w="72" w:type="dxa"/>
          <w:right w:w="72" w:type="dxa"/>
        </w:tblCellMar>
        <w:tblLook w:val="0000"/>
      </w:tblPr>
      <w:tblGrid>
        <w:gridCol w:w="4212"/>
        <w:gridCol w:w="4878"/>
      </w:tblGrid>
      <w:tr w:rsidR="005D0018" w:rsidRPr="00D44BF2" w:rsidTr="005D0018">
        <w:trPr>
          <w:cantSplit/>
          <w:tblHeader/>
        </w:trPr>
        <w:tc>
          <w:tcPr>
            <w:tcW w:w="4212"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spacing w:before="120"/>
              <w:rPr>
                <w:spacing w:val="-2"/>
                <w:sz w:val="28"/>
              </w:rPr>
            </w:pPr>
          </w:p>
        </w:tc>
        <w:tc>
          <w:tcPr>
            <w:tcW w:w="4878"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spacing w:before="240"/>
              <w:ind w:left="288"/>
              <w:jc w:val="center"/>
              <w:rPr>
                <w:spacing w:val="-2"/>
                <w:sz w:val="28"/>
              </w:rPr>
            </w:pPr>
            <w:r w:rsidRPr="00D44BF2">
              <w:t>Information</w:t>
            </w:r>
          </w:p>
        </w:tc>
      </w:tr>
      <w:tr w:rsidR="005D0018" w:rsidRPr="00D44BF2" w:rsidTr="005D0018">
        <w:trPr>
          <w:cantSplit/>
          <w:trHeight w:val="699"/>
        </w:trPr>
        <w:tc>
          <w:tcPr>
            <w:tcW w:w="4212" w:type="dxa"/>
            <w:tcBorders>
              <w:top w:val="single" w:sz="6" w:space="0" w:color="auto"/>
              <w:left w:val="single" w:sz="6" w:space="0" w:color="auto"/>
              <w:bottom w:val="single" w:sz="6" w:space="0" w:color="auto"/>
              <w:right w:val="nil"/>
            </w:tcBorders>
          </w:tcPr>
          <w:p w:rsidR="005D0018" w:rsidRPr="00D44BF2" w:rsidRDefault="005D0018" w:rsidP="005D0018">
            <w:pPr>
              <w:keepNext/>
              <w:spacing w:before="40"/>
              <w:jc w:val="left"/>
              <w:rPr>
                <w:spacing w:val="-2"/>
              </w:rPr>
            </w:pPr>
            <w:r w:rsidRPr="00D44BF2">
              <w:t>Description des principales activités conformément au Sous-</w:t>
            </w:r>
            <w:r w:rsidR="001D12AF">
              <w:t>critère</w:t>
            </w:r>
            <w:r w:rsidRPr="00D44BF2">
              <w:t xml:space="preserve"> 3.2 (b): </w:t>
            </w:r>
          </w:p>
        </w:tc>
        <w:tc>
          <w:tcPr>
            <w:tcW w:w="4878"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spacing w:val="-2"/>
              </w:rPr>
            </w:pPr>
          </w:p>
        </w:tc>
      </w:tr>
      <w:tr w:rsidR="005D0018" w:rsidRPr="00D44BF2" w:rsidTr="005D0018">
        <w:trPr>
          <w:cantSplit/>
          <w:trHeight w:val="699"/>
        </w:trPr>
        <w:tc>
          <w:tcPr>
            <w:tcW w:w="4212" w:type="dxa"/>
            <w:tcBorders>
              <w:top w:val="single" w:sz="6" w:space="0" w:color="auto"/>
              <w:left w:val="single" w:sz="6" w:space="0" w:color="auto"/>
              <w:bottom w:val="single" w:sz="6" w:space="0" w:color="auto"/>
              <w:right w:val="nil"/>
            </w:tcBorders>
          </w:tcPr>
          <w:p w:rsidR="005D0018" w:rsidRPr="00D44BF2" w:rsidRDefault="005D0018" w:rsidP="005D0018">
            <w:pPr>
              <w:pStyle w:val="Liste"/>
              <w:ind w:left="576"/>
              <w:rPr>
                <w:lang w:val="fr-FR"/>
              </w:rPr>
            </w:pPr>
          </w:p>
        </w:tc>
        <w:tc>
          <w:tcPr>
            <w:tcW w:w="4878"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spacing w:before="120"/>
              <w:rPr>
                <w:spacing w:val="-2"/>
              </w:rPr>
            </w:pPr>
          </w:p>
        </w:tc>
      </w:tr>
      <w:tr w:rsidR="005D0018" w:rsidRPr="00D44BF2" w:rsidTr="005D0018">
        <w:trPr>
          <w:cantSplit/>
          <w:trHeight w:val="699"/>
        </w:trPr>
        <w:tc>
          <w:tcPr>
            <w:tcW w:w="4212" w:type="dxa"/>
            <w:tcBorders>
              <w:top w:val="single" w:sz="6" w:space="0" w:color="auto"/>
              <w:left w:val="single" w:sz="6" w:space="0" w:color="auto"/>
              <w:bottom w:val="single" w:sz="6" w:space="0" w:color="auto"/>
              <w:right w:val="nil"/>
            </w:tcBorders>
          </w:tcPr>
          <w:p w:rsidR="005D0018" w:rsidRPr="00D44BF2" w:rsidRDefault="005D0018" w:rsidP="005D0018">
            <w:pPr>
              <w:pStyle w:val="Liste"/>
              <w:ind w:left="576"/>
              <w:rPr>
                <w:i/>
                <w:spacing w:val="-2"/>
                <w:lang w:val="fr-FR"/>
              </w:rPr>
            </w:pPr>
          </w:p>
        </w:tc>
        <w:tc>
          <w:tcPr>
            <w:tcW w:w="4878"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spacing w:before="120"/>
              <w:rPr>
                <w:spacing w:val="-2"/>
              </w:rPr>
            </w:pPr>
          </w:p>
        </w:tc>
      </w:tr>
      <w:tr w:rsidR="005D0018" w:rsidRPr="00D44BF2" w:rsidTr="005D0018">
        <w:trPr>
          <w:cantSplit/>
          <w:trHeight w:val="699"/>
        </w:trPr>
        <w:tc>
          <w:tcPr>
            <w:tcW w:w="4212" w:type="dxa"/>
            <w:tcBorders>
              <w:top w:val="single" w:sz="6" w:space="0" w:color="auto"/>
              <w:left w:val="single" w:sz="6" w:space="0" w:color="auto"/>
              <w:bottom w:val="single" w:sz="6" w:space="0" w:color="auto"/>
              <w:right w:val="nil"/>
            </w:tcBorders>
          </w:tcPr>
          <w:p w:rsidR="005D0018" w:rsidRPr="00D44BF2" w:rsidRDefault="005D0018" w:rsidP="005D0018">
            <w:pPr>
              <w:pStyle w:val="Liste"/>
              <w:ind w:left="576"/>
              <w:rPr>
                <w:i/>
                <w:spacing w:val="-2"/>
                <w:lang w:val="fr-FR"/>
              </w:rPr>
            </w:pPr>
          </w:p>
        </w:tc>
        <w:tc>
          <w:tcPr>
            <w:tcW w:w="4878"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spacing w:before="120"/>
              <w:rPr>
                <w:spacing w:val="-2"/>
              </w:rPr>
            </w:pPr>
          </w:p>
        </w:tc>
      </w:tr>
      <w:tr w:rsidR="005D0018" w:rsidRPr="00D44BF2" w:rsidTr="005D0018">
        <w:trPr>
          <w:cantSplit/>
          <w:trHeight w:val="699"/>
        </w:trPr>
        <w:tc>
          <w:tcPr>
            <w:tcW w:w="4212" w:type="dxa"/>
            <w:tcBorders>
              <w:top w:val="single" w:sz="6" w:space="0" w:color="auto"/>
              <w:left w:val="single" w:sz="6" w:space="0" w:color="auto"/>
              <w:bottom w:val="single" w:sz="6" w:space="0" w:color="auto"/>
              <w:right w:val="nil"/>
            </w:tcBorders>
          </w:tcPr>
          <w:p w:rsidR="005D0018" w:rsidRPr="00D44BF2" w:rsidRDefault="005D0018" w:rsidP="005D0018">
            <w:pPr>
              <w:pStyle w:val="Liste"/>
              <w:ind w:left="576"/>
              <w:rPr>
                <w:i/>
                <w:spacing w:val="-2"/>
                <w:lang w:val="fr-FR"/>
              </w:rPr>
            </w:pPr>
          </w:p>
        </w:tc>
        <w:tc>
          <w:tcPr>
            <w:tcW w:w="4878"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spacing w:before="120"/>
              <w:rPr>
                <w:spacing w:val="-2"/>
              </w:rPr>
            </w:pPr>
          </w:p>
        </w:tc>
      </w:tr>
      <w:tr w:rsidR="005D0018" w:rsidRPr="00D44BF2" w:rsidTr="005D0018">
        <w:trPr>
          <w:cantSplit/>
          <w:trHeight w:val="699"/>
        </w:trPr>
        <w:tc>
          <w:tcPr>
            <w:tcW w:w="4212" w:type="dxa"/>
            <w:tcBorders>
              <w:top w:val="single" w:sz="6" w:space="0" w:color="auto"/>
              <w:left w:val="single" w:sz="6" w:space="0" w:color="auto"/>
              <w:bottom w:val="single" w:sz="6" w:space="0" w:color="auto"/>
              <w:right w:val="nil"/>
            </w:tcBorders>
          </w:tcPr>
          <w:p w:rsidR="005D0018" w:rsidRPr="00D44BF2" w:rsidRDefault="005D0018" w:rsidP="005D0018">
            <w:pPr>
              <w:pStyle w:val="Liste"/>
              <w:ind w:left="576"/>
              <w:rPr>
                <w:i/>
                <w:spacing w:val="-2"/>
                <w:lang w:val="fr-FR"/>
              </w:rPr>
            </w:pPr>
          </w:p>
          <w:p w:rsidR="005D0018" w:rsidRPr="00D44BF2" w:rsidRDefault="005D0018" w:rsidP="005D0018">
            <w:pPr>
              <w:rPr>
                <w:i/>
              </w:rPr>
            </w:pPr>
          </w:p>
        </w:tc>
        <w:tc>
          <w:tcPr>
            <w:tcW w:w="4878"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spacing w:before="120"/>
              <w:rPr>
                <w:spacing w:val="-2"/>
              </w:rPr>
            </w:pPr>
          </w:p>
        </w:tc>
      </w:tr>
    </w:tbl>
    <w:p w:rsidR="005D0018" w:rsidRPr="00D44BF2" w:rsidRDefault="005D0018" w:rsidP="005D0018"/>
    <w:p w:rsidR="005D0018" w:rsidRPr="00D44BF2" w:rsidRDefault="005D0018" w:rsidP="00D91FFF">
      <w:pPr>
        <w:pStyle w:val="Subtitle2"/>
        <w:numPr>
          <w:ilvl w:val="12"/>
          <w:numId w:val="0"/>
        </w:numPr>
        <w:outlineLvl w:val="2"/>
      </w:pPr>
      <w:r w:rsidRPr="00D44BF2">
        <w:br w:type="page"/>
      </w:r>
      <w:bookmarkStart w:id="619" w:name="_Toc342647109"/>
      <w:r w:rsidRPr="00D44BF2">
        <w:lastRenderedPageBreak/>
        <w:t>Matériel</w:t>
      </w:r>
      <w:bookmarkEnd w:id="619"/>
    </w:p>
    <w:p w:rsidR="005D0018" w:rsidRPr="00D44BF2" w:rsidRDefault="005D0018" w:rsidP="005D0018">
      <w:pPr>
        <w:pStyle w:val="Subtitle2"/>
        <w:numPr>
          <w:ilvl w:val="12"/>
          <w:numId w:val="0"/>
        </w:numPr>
      </w:pPr>
    </w:p>
    <w:p w:rsidR="005D0018" w:rsidRPr="00D44BF2" w:rsidRDefault="005D0018" w:rsidP="005D0018">
      <w:pPr>
        <w:pStyle w:val="Subtitle2"/>
        <w:numPr>
          <w:ilvl w:val="12"/>
          <w:numId w:val="0"/>
        </w:numPr>
      </w:pPr>
    </w:p>
    <w:p w:rsidR="005D0018" w:rsidRPr="00D44BF2" w:rsidRDefault="005D0018" w:rsidP="00035932">
      <w:pPr>
        <w:pStyle w:val="Subtitle2"/>
        <w:numPr>
          <w:ilvl w:val="12"/>
          <w:numId w:val="0"/>
        </w:numPr>
        <w:outlineLvl w:val="1"/>
      </w:pPr>
      <w:bookmarkStart w:id="620" w:name="_Toc342647110"/>
      <w:r w:rsidRPr="00D44BF2">
        <w:t>Formulaire MAT</w:t>
      </w:r>
      <w:bookmarkEnd w:id="620"/>
    </w:p>
    <w:p w:rsidR="005D0018" w:rsidRPr="00D44BF2" w:rsidRDefault="005D0018" w:rsidP="005D0018">
      <w:pPr>
        <w:rPr>
          <w:rStyle w:val="Table"/>
          <w:spacing w:val="-2"/>
        </w:rPr>
      </w:pPr>
    </w:p>
    <w:p w:rsidR="005D0018" w:rsidRPr="00D44BF2" w:rsidRDefault="005D0018" w:rsidP="005D0018">
      <w:r w:rsidRPr="00D44BF2">
        <w:t>Le Candidat doit fournir les détails concernant le matériel proposé afin d’établir qu’il a la possibilité de mobiliser le matériel clé dont la liste figure dans les critères de qualification. Un formulaire distinct sera préparé pour chaque pièce de matériel figurant sur la liste, ou pour du matériel de remplacement proposé par le Candidat.</w:t>
      </w:r>
    </w:p>
    <w:p w:rsidR="005D0018" w:rsidRPr="00D44BF2" w:rsidRDefault="005D0018" w:rsidP="005D0018">
      <w:pPr>
        <w:rPr>
          <w:rStyle w:val="Table"/>
          <w:spacing w:val="-2"/>
        </w:rPr>
      </w:pPr>
    </w:p>
    <w:p w:rsidR="005D0018" w:rsidRPr="00D44BF2" w:rsidRDefault="005D0018" w:rsidP="005D0018">
      <w:pPr>
        <w:rPr>
          <w:rStyle w:val="Table"/>
          <w:spacing w:val="-2"/>
        </w:rPr>
      </w:pPr>
    </w:p>
    <w:tbl>
      <w:tblPr>
        <w:tblW w:w="0" w:type="auto"/>
        <w:tblInd w:w="72" w:type="dxa"/>
        <w:tblLayout w:type="fixed"/>
        <w:tblCellMar>
          <w:left w:w="72" w:type="dxa"/>
          <w:right w:w="72" w:type="dxa"/>
        </w:tblCellMar>
        <w:tblLook w:val="0000"/>
      </w:tblPr>
      <w:tblGrid>
        <w:gridCol w:w="1710"/>
        <w:gridCol w:w="3690"/>
        <w:gridCol w:w="3690"/>
      </w:tblGrid>
      <w:tr w:rsidR="005D0018" w:rsidRPr="00D44BF2" w:rsidTr="005D0018">
        <w:trPr>
          <w:cantSplit/>
        </w:trPr>
        <w:tc>
          <w:tcPr>
            <w:tcW w:w="9090" w:type="dxa"/>
            <w:gridSpan w:val="3"/>
            <w:tcBorders>
              <w:top w:val="single" w:sz="6" w:space="0" w:color="auto"/>
              <w:left w:val="single" w:sz="6" w:space="0" w:color="auto"/>
              <w:bottom w:val="single" w:sz="6" w:space="0" w:color="auto"/>
              <w:right w:val="single" w:sz="6" w:space="0" w:color="auto"/>
            </w:tcBorders>
          </w:tcPr>
          <w:p w:rsidR="005D0018" w:rsidRPr="00D44BF2" w:rsidRDefault="005D0018" w:rsidP="005D0018">
            <w:pPr>
              <w:rPr>
                <w:rStyle w:val="Table"/>
                <w:spacing w:val="-2"/>
                <w:lang w:val="en-US"/>
              </w:rPr>
            </w:pPr>
            <w:r w:rsidRPr="00D44BF2">
              <w:rPr>
                <w:rStyle w:val="Table"/>
                <w:spacing w:val="-2"/>
              </w:rPr>
              <w:t>Pièce de matériel</w:t>
            </w:r>
          </w:p>
          <w:p w:rsidR="005D0018" w:rsidRPr="00D44BF2" w:rsidRDefault="005D0018" w:rsidP="005D0018">
            <w:pPr>
              <w:spacing w:after="71"/>
              <w:rPr>
                <w:rStyle w:val="Table"/>
                <w:spacing w:val="-2"/>
                <w:lang w:val="en-US"/>
              </w:rPr>
            </w:pPr>
          </w:p>
        </w:tc>
      </w:tr>
      <w:tr w:rsidR="005D0018" w:rsidRPr="00D44BF2" w:rsidTr="005D0018">
        <w:trPr>
          <w:cantSplit/>
        </w:trPr>
        <w:tc>
          <w:tcPr>
            <w:tcW w:w="1710" w:type="dxa"/>
            <w:tcBorders>
              <w:top w:val="single" w:sz="6" w:space="0" w:color="auto"/>
              <w:left w:val="single" w:sz="6" w:space="0" w:color="auto"/>
              <w:bottom w:val="nil"/>
              <w:right w:val="nil"/>
            </w:tcBorders>
          </w:tcPr>
          <w:p w:rsidR="005D0018" w:rsidRPr="00D44BF2" w:rsidRDefault="005D0018" w:rsidP="005D0018">
            <w:pPr>
              <w:jc w:val="left"/>
              <w:rPr>
                <w:rStyle w:val="Table"/>
                <w:spacing w:val="-2"/>
              </w:rPr>
            </w:pPr>
            <w:r w:rsidRPr="00D44BF2">
              <w:rPr>
                <w:rStyle w:val="Table"/>
                <w:spacing w:val="-2"/>
              </w:rPr>
              <w:t>Renseignement sur le matériel</w:t>
            </w:r>
          </w:p>
        </w:tc>
        <w:tc>
          <w:tcPr>
            <w:tcW w:w="3690" w:type="dxa"/>
            <w:tcBorders>
              <w:top w:val="single" w:sz="6" w:space="0" w:color="auto"/>
              <w:left w:val="single" w:sz="6" w:space="0" w:color="auto"/>
              <w:bottom w:val="nil"/>
              <w:right w:val="nil"/>
            </w:tcBorders>
          </w:tcPr>
          <w:p w:rsidR="005D0018" w:rsidRPr="00D44BF2" w:rsidRDefault="005D0018" w:rsidP="005D0018">
            <w:pPr>
              <w:ind w:left="288" w:hanging="288"/>
              <w:rPr>
                <w:rStyle w:val="Table"/>
                <w:spacing w:val="-2"/>
              </w:rPr>
            </w:pPr>
            <w:r w:rsidRPr="00D44BF2">
              <w:rPr>
                <w:rStyle w:val="Table"/>
                <w:spacing w:val="-2"/>
              </w:rPr>
              <w:t>Nom du fabricant</w:t>
            </w:r>
          </w:p>
          <w:p w:rsidR="005D0018" w:rsidRPr="00D44BF2" w:rsidRDefault="005D0018" w:rsidP="005D0018">
            <w:pPr>
              <w:spacing w:after="71"/>
              <w:rPr>
                <w:rStyle w:val="Table"/>
                <w:spacing w:val="-2"/>
              </w:rPr>
            </w:pPr>
          </w:p>
        </w:tc>
        <w:tc>
          <w:tcPr>
            <w:tcW w:w="3690" w:type="dxa"/>
            <w:tcBorders>
              <w:top w:val="single" w:sz="6" w:space="0" w:color="auto"/>
              <w:left w:val="single" w:sz="6" w:space="0" w:color="auto"/>
              <w:bottom w:val="nil"/>
              <w:right w:val="single" w:sz="6" w:space="0" w:color="auto"/>
            </w:tcBorders>
          </w:tcPr>
          <w:p w:rsidR="005D0018" w:rsidRPr="00D44BF2" w:rsidRDefault="005D0018" w:rsidP="005D0018">
            <w:pPr>
              <w:spacing w:after="71"/>
              <w:ind w:left="288" w:hanging="288"/>
              <w:rPr>
                <w:rStyle w:val="Table"/>
                <w:spacing w:val="-2"/>
              </w:rPr>
            </w:pPr>
            <w:r w:rsidRPr="00D44BF2">
              <w:rPr>
                <w:rStyle w:val="Table"/>
                <w:spacing w:val="-2"/>
              </w:rPr>
              <w:t>Modèle et puissance</w:t>
            </w:r>
          </w:p>
        </w:tc>
      </w:tr>
      <w:tr w:rsidR="005D0018" w:rsidRPr="00D44BF2" w:rsidTr="005D0018">
        <w:trPr>
          <w:cantSplit/>
        </w:trPr>
        <w:tc>
          <w:tcPr>
            <w:tcW w:w="1710" w:type="dxa"/>
            <w:tcBorders>
              <w:top w:val="nil"/>
              <w:left w:val="single" w:sz="6" w:space="0" w:color="auto"/>
              <w:bottom w:val="nil"/>
              <w:right w:val="nil"/>
            </w:tcBorders>
          </w:tcPr>
          <w:p w:rsidR="005D0018" w:rsidRPr="00D44BF2" w:rsidRDefault="005D0018" w:rsidP="005D0018">
            <w:pPr>
              <w:spacing w:after="71"/>
              <w:rPr>
                <w:rStyle w:val="Table"/>
                <w:spacing w:val="-2"/>
              </w:rPr>
            </w:pPr>
          </w:p>
        </w:tc>
        <w:tc>
          <w:tcPr>
            <w:tcW w:w="3690" w:type="dxa"/>
            <w:tcBorders>
              <w:top w:val="single" w:sz="6" w:space="0" w:color="auto"/>
              <w:left w:val="single" w:sz="6" w:space="0" w:color="auto"/>
              <w:bottom w:val="nil"/>
              <w:right w:val="nil"/>
            </w:tcBorders>
          </w:tcPr>
          <w:p w:rsidR="005D0018" w:rsidRPr="00D44BF2" w:rsidRDefault="005D0018" w:rsidP="005D0018">
            <w:pPr>
              <w:ind w:left="288" w:hanging="288"/>
              <w:rPr>
                <w:rStyle w:val="Table"/>
                <w:spacing w:val="-2"/>
              </w:rPr>
            </w:pPr>
            <w:r w:rsidRPr="00D44BF2">
              <w:rPr>
                <w:rStyle w:val="Table"/>
                <w:spacing w:val="-2"/>
              </w:rPr>
              <w:t>Capacité</w:t>
            </w:r>
          </w:p>
          <w:p w:rsidR="005D0018" w:rsidRPr="00D44BF2" w:rsidRDefault="005D0018" w:rsidP="005D0018">
            <w:pPr>
              <w:spacing w:after="71"/>
              <w:rPr>
                <w:rStyle w:val="Table"/>
                <w:spacing w:val="-2"/>
              </w:rPr>
            </w:pPr>
          </w:p>
        </w:tc>
        <w:tc>
          <w:tcPr>
            <w:tcW w:w="3690" w:type="dxa"/>
            <w:tcBorders>
              <w:top w:val="single" w:sz="6" w:space="0" w:color="auto"/>
              <w:left w:val="single" w:sz="6" w:space="0" w:color="auto"/>
              <w:bottom w:val="nil"/>
              <w:right w:val="single" w:sz="6" w:space="0" w:color="auto"/>
            </w:tcBorders>
          </w:tcPr>
          <w:p w:rsidR="005D0018" w:rsidRPr="00D44BF2" w:rsidRDefault="005D0018" w:rsidP="005D0018">
            <w:pPr>
              <w:spacing w:after="71"/>
              <w:ind w:left="288" w:hanging="288"/>
              <w:rPr>
                <w:rStyle w:val="Table"/>
                <w:spacing w:val="-2"/>
              </w:rPr>
            </w:pPr>
            <w:r w:rsidRPr="00D44BF2">
              <w:rPr>
                <w:rStyle w:val="Table"/>
                <w:spacing w:val="-2"/>
              </w:rPr>
              <w:t>Année de fabrication</w:t>
            </w:r>
          </w:p>
        </w:tc>
      </w:tr>
      <w:tr w:rsidR="005D0018" w:rsidRPr="00D44BF2" w:rsidTr="005D0018">
        <w:trPr>
          <w:cantSplit/>
        </w:trPr>
        <w:tc>
          <w:tcPr>
            <w:tcW w:w="1710" w:type="dxa"/>
            <w:tcBorders>
              <w:top w:val="single" w:sz="6" w:space="0" w:color="auto"/>
              <w:left w:val="single" w:sz="6" w:space="0" w:color="auto"/>
              <w:bottom w:val="nil"/>
              <w:right w:val="nil"/>
            </w:tcBorders>
          </w:tcPr>
          <w:p w:rsidR="005D0018" w:rsidRPr="00D44BF2" w:rsidRDefault="005D0018" w:rsidP="005D0018">
            <w:pPr>
              <w:rPr>
                <w:rStyle w:val="Table"/>
                <w:spacing w:val="-2"/>
              </w:rPr>
            </w:pPr>
            <w:r w:rsidRPr="00D44BF2">
              <w:rPr>
                <w:rStyle w:val="Table"/>
                <w:spacing w:val="-2"/>
              </w:rPr>
              <w:t>Position courante</w:t>
            </w:r>
          </w:p>
        </w:tc>
        <w:tc>
          <w:tcPr>
            <w:tcW w:w="7380" w:type="dxa"/>
            <w:gridSpan w:val="2"/>
            <w:tcBorders>
              <w:top w:val="single" w:sz="6" w:space="0" w:color="auto"/>
              <w:left w:val="single" w:sz="6" w:space="0" w:color="auto"/>
              <w:bottom w:val="nil"/>
              <w:right w:val="single" w:sz="6" w:space="0" w:color="auto"/>
            </w:tcBorders>
          </w:tcPr>
          <w:p w:rsidR="005D0018" w:rsidRPr="00D44BF2" w:rsidRDefault="005D0018" w:rsidP="005D0018">
            <w:pPr>
              <w:ind w:left="288" w:hanging="288"/>
              <w:rPr>
                <w:rStyle w:val="Table"/>
                <w:spacing w:val="-2"/>
              </w:rPr>
            </w:pPr>
            <w:r w:rsidRPr="00D44BF2">
              <w:rPr>
                <w:rStyle w:val="Table"/>
                <w:spacing w:val="-2"/>
              </w:rPr>
              <w:t>Localisation présente</w:t>
            </w:r>
          </w:p>
          <w:p w:rsidR="005D0018" w:rsidRPr="00D44BF2" w:rsidRDefault="005D0018" w:rsidP="005D0018">
            <w:pPr>
              <w:spacing w:after="71"/>
              <w:rPr>
                <w:rStyle w:val="Table"/>
                <w:spacing w:val="-2"/>
              </w:rPr>
            </w:pPr>
          </w:p>
        </w:tc>
      </w:tr>
      <w:tr w:rsidR="005D0018" w:rsidRPr="00D44BF2" w:rsidTr="005D0018">
        <w:trPr>
          <w:cantSplit/>
        </w:trPr>
        <w:tc>
          <w:tcPr>
            <w:tcW w:w="1710" w:type="dxa"/>
            <w:tcBorders>
              <w:top w:val="nil"/>
              <w:left w:val="single" w:sz="6" w:space="0" w:color="auto"/>
              <w:bottom w:val="nil"/>
              <w:right w:val="nil"/>
            </w:tcBorders>
          </w:tcPr>
          <w:p w:rsidR="005D0018" w:rsidRPr="00D44BF2" w:rsidRDefault="005D0018" w:rsidP="005D0018">
            <w:pPr>
              <w:spacing w:after="71"/>
              <w:rPr>
                <w:rStyle w:val="Table"/>
                <w:spacing w:val="-2"/>
              </w:rPr>
            </w:pPr>
          </w:p>
        </w:tc>
        <w:tc>
          <w:tcPr>
            <w:tcW w:w="7380" w:type="dxa"/>
            <w:gridSpan w:val="2"/>
            <w:tcBorders>
              <w:top w:val="single" w:sz="6" w:space="0" w:color="auto"/>
              <w:left w:val="single" w:sz="6" w:space="0" w:color="auto"/>
              <w:bottom w:val="nil"/>
              <w:right w:val="single" w:sz="6" w:space="0" w:color="auto"/>
            </w:tcBorders>
          </w:tcPr>
          <w:p w:rsidR="005D0018" w:rsidRPr="00D44BF2" w:rsidRDefault="005D0018" w:rsidP="005D0018">
            <w:pPr>
              <w:ind w:left="288" w:hanging="288"/>
              <w:rPr>
                <w:rStyle w:val="Table"/>
                <w:spacing w:val="-2"/>
              </w:rPr>
            </w:pPr>
            <w:r w:rsidRPr="00D44BF2">
              <w:rPr>
                <w:rStyle w:val="Table"/>
                <w:spacing w:val="-2"/>
              </w:rPr>
              <w:t>Détails sur les engagements courants</w:t>
            </w:r>
          </w:p>
          <w:p w:rsidR="005D0018" w:rsidRPr="00D44BF2" w:rsidRDefault="005D0018" w:rsidP="005D0018">
            <w:pPr>
              <w:spacing w:after="71"/>
              <w:rPr>
                <w:rStyle w:val="Table"/>
                <w:spacing w:val="-2"/>
              </w:rPr>
            </w:pPr>
          </w:p>
        </w:tc>
      </w:tr>
      <w:tr w:rsidR="005D0018" w:rsidRPr="00D44BF2" w:rsidTr="005D0018">
        <w:trPr>
          <w:cantSplit/>
        </w:trPr>
        <w:tc>
          <w:tcPr>
            <w:tcW w:w="1710" w:type="dxa"/>
            <w:tcBorders>
              <w:top w:val="nil"/>
              <w:left w:val="single" w:sz="6" w:space="0" w:color="auto"/>
              <w:bottom w:val="nil"/>
              <w:right w:val="nil"/>
            </w:tcBorders>
          </w:tcPr>
          <w:p w:rsidR="005D0018" w:rsidRPr="00D44BF2" w:rsidRDefault="005D0018" w:rsidP="005D0018">
            <w:pPr>
              <w:spacing w:after="71"/>
              <w:rPr>
                <w:rStyle w:val="Table"/>
                <w:spacing w:val="-2"/>
              </w:rPr>
            </w:pPr>
          </w:p>
        </w:tc>
        <w:tc>
          <w:tcPr>
            <w:tcW w:w="7380" w:type="dxa"/>
            <w:gridSpan w:val="2"/>
            <w:tcBorders>
              <w:top w:val="nil"/>
              <w:left w:val="single" w:sz="6" w:space="0" w:color="auto"/>
              <w:bottom w:val="nil"/>
              <w:right w:val="single" w:sz="6" w:space="0" w:color="auto"/>
            </w:tcBorders>
          </w:tcPr>
          <w:p w:rsidR="005D0018" w:rsidRPr="00D44BF2" w:rsidRDefault="005D0018" w:rsidP="005D0018">
            <w:pPr>
              <w:spacing w:after="71"/>
              <w:rPr>
                <w:rStyle w:val="Table"/>
                <w:spacing w:val="-2"/>
              </w:rPr>
            </w:pPr>
          </w:p>
        </w:tc>
      </w:tr>
      <w:tr w:rsidR="005D0018" w:rsidRPr="00D44BF2" w:rsidTr="005D0018">
        <w:trPr>
          <w:cantSplit/>
        </w:trPr>
        <w:tc>
          <w:tcPr>
            <w:tcW w:w="1710" w:type="dxa"/>
            <w:tcBorders>
              <w:top w:val="single" w:sz="6" w:space="0" w:color="auto"/>
              <w:left w:val="single" w:sz="6" w:space="0" w:color="auto"/>
              <w:bottom w:val="single" w:sz="6" w:space="0" w:color="auto"/>
              <w:right w:val="nil"/>
            </w:tcBorders>
          </w:tcPr>
          <w:p w:rsidR="005D0018" w:rsidRPr="00D44BF2" w:rsidRDefault="005D0018" w:rsidP="005D0018">
            <w:pPr>
              <w:spacing w:after="71"/>
              <w:rPr>
                <w:rStyle w:val="Table"/>
                <w:spacing w:val="-2"/>
                <w:lang w:val="en-US"/>
              </w:rPr>
            </w:pPr>
            <w:r w:rsidRPr="00D44BF2">
              <w:rPr>
                <w:rStyle w:val="Table"/>
                <w:spacing w:val="-2"/>
                <w:lang w:val="en-US"/>
              </w:rPr>
              <w:t>Provenance</w:t>
            </w:r>
          </w:p>
        </w:tc>
        <w:tc>
          <w:tcPr>
            <w:tcW w:w="7380"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5D0018">
            <w:pPr>
              <w:ind w:left="288" w:hanging="288"/>
              <w:rPr>
                <w:rStyle w:val="Table"/>
                <w:spacing w:val="-2"/>
              </w:rPr>
            </w:pPr>
            <w:r w:rsidRPr="00D44BF2">
              <w:rPr>
                <w:rStyle w:val="Table"/>
                <w:spacing w:val="-2"/>
              </w:rPr>
              <w:t>Indiquer la provenance du matériel</w:t>
            </w:r>
          </w:p>
          <w:p w:rsidR="005D0018" w:rsidRPr="00D44BF2" w:rsidRDefault="008E73A7" w:rsidP="005D0018">
            <w:pPr>
              <w:pStyle w:val="En-tte"/>
              <w:tabs>
                <w:tab w:val="left" w:pos="-1440"/>
                <w:tab w:val="left" w:pos="-720"/>
                <w:tab w:val="left" w:pos="288"/>
                <w:tab w:val="left" w:pos="1638"/>
                <w:tab w:val="left" w:pos="2898"/>
                <w:tab w:val="left" w:pos="4338"/>
              </w:tabs>
              <w:spacing w:after="71"/>
              <w:rPr>
                <w:rStyle w:val="Table"/>
                <w:spacing w:val="-2"/>
                <w:sz w:val="24"/>
              </w:rPr>
            </w:pPr>
            <w:r w:rsidRPr="00D44BF2">
              <w:rPr>
                <w:rStyle w:val="Table"/>
                <w:spacing w:val="-2"/>
                <w:sz w:val="24"/>
              </w:rPr>
              <w:fldChar w:fldCharType="begin"/>
            </w:r>
            <w:r w:rsidR="005D0018" w:rsidRPr="00D44BF2">
              <w:rPr>
                <w:rStyle w:val="Table"/>
                <w:spacing w:val="-2"/>
                <w:sz w:val="24"/>
              </w:rPr>
              <w:instrText>symbol 111 \f "Wingdings" \s 12</w:instrText>
            </w:r>
            <w:r w:rsidRPr="00D44BF2">
              <w:rPr>
                <w:rStyle w:val="Table"/>
                <w:spacing w:val="-2"/>
                <w:sz w:val="24"/>
              </w:rPr>
              <w:fldChar w:fldCharType="separate"/>
            </w:r>
            <w:r w:rsidR="005D0018" w:rsidRPr="00D44BF2">
              <w:rPr>
                <w:rStyle w:val="Table"/>
                <w:spacing w:val="-2"/>
                <w:sz w:val="24"/>
              </w:rPr>
              <w:t>o</w:t>
            </w:r>
            <w:r w:rsidRPr="00D44BF2">
              <w:rPr>
                <w:rStyle w:val="Table"/>
                <w:spacing w:val="-2"/>
                <w:sz w:val="24"/>
              </w:rPr>
              <w:fldChar w:fldCharType="end"/>
            </w:r>
            <w:r w:rsidR="005D0018" w:rsidRPr="00D44BF2">
              <w:rPr>
                <w:rStyle w:val="Table"/>
                <w:spacing w:val="-2"/>
                <w:sz w:val="24"/>
              </w:rPr>
              <w:t xml:space="preserve"> en possession</w:t>
            </w:r>
            <w:r w:rsidRPr="00D44BF2">
              <w:rPr>
                <w:rStyle w:val="Table"/>
                <w:spacing w:val="-2"/>
                <w:sz w:val="24"/>
              </w:rPr>
              <w:fldChar w:fldCharType="begin"/>
            </w:r>
            <w:r w:rsidR="005D0018" w:rsidRPr="00D44BF2">
              <w:rPr>
                <w:rStyle w:val="Table"/>
                <w:spacing w:val="-2"/>
                <w:sz w:val="24"/>
              </w:rPr>
              <w:instrText>symbol 111 \f "Wingdings" \s 12</w:instrText>
            </w:r>
            <w:r w:rsidRPr="00D44BF2">
              <w:rPr>
                <w:rStyle w:val="Table"/>
                <w:spacing w:val="-2"/>
                <w:sz w:val="24"/>
              </w:rPr>
              <w:fldChar w:fldCharType="separate"/>
            </w:r>
            <w:r w:rsidR="005D0018" w:rsidRPr="00D44BF2">
              <w:rPr>
                <w:rStyle w:val="Table"/>
                <w:spacing w:val="-2"/>
                <w:sz w:val="24"/>
              </w:rPr>
              <w:t>o</w:t>
            </w:r>
            <w:r w:rsidRPr="00D44BF2">
              <w:rPr>
                <w:rStyle w:val="Table"/>
                <w:spacing w:val="-2"/>
                <w:sz w:val="24"/>
              </w:rPr>
              <w:fldChar w:fldCharType="end"/>
            </w:r>
            <w:r w:rsidR="005D0018" w:rsidRPr="00D44BF2">
              <w:rPr>
                <w:rStyle w:val="Table"/>
                <w:spacing w:val="-2"/>
                <w:sz w:val="24"/>
              </w:rPr>
              <w:t xml:space="preserve"> en location</w:t>
            </w:r>
            <w:r w:rsidRPr="00D44BF2">
              <w:rPr>
                <w:rStyle w:val="Table"/>
                <w:spacing w:val="-2"/>
                <w:sz w:val="24"/>
              </w:rPr>
              <w:fldChar w:fldCharType="begin"/>
            </w:r>
            <w:r w:rsidR="005D0018" w:rsidRPr="00D44BF2">
              <w:rPr>
                <w:rStyle w:val="Table"/>
                <w:spacing w:val="-2"/>
                <w:sz w:val="24"/>
              </w:rPr>
              <w:instrText>symbol 111 \f "Wingdings" \s 12</w:instrText>
            </w:r>
            <w:r w:rsidRPr="00D44BF2">
              <w:rPr>
                <w:rStyle w:val="Table"/>
                <w:spacing w:val="-2"/>
                <w:sz w:val="24"/>
              </w:rPr>
              <w:fldChar w:fldCharType="separate"/>
            </w:r>
            <w:r w:rsidR="005D0018" w:rsidRPr="00D44BF2">
              <w:rPr>
                <w:rStyle w:val="Table"/>
                <w:spacing w:val="-2"/>
                <w:sz w:val="24"/>
              </w:rPr>
              <w:t>o</w:t>
            </w:r>
            <w:r w:rsidRPr="00D44BF2">
              <w:rPr>
                <w:rStyle w:val="Table"/>
                <w:spacing w:val="-2"/>
                <w:sz w:val="24"/>
              </w:rPr>
              <w:fldChar w:fldCharType="end"/>
            </w:r>
            <w:r w:rsidR="005D0018" w:rsidRPr="00D44BF2">
              <w:rPr>
                <w:rStyle w:val="Table"/>
                <w:spacing w:val="-2"/>
                <w:sz w:val="24"/>
              </w:rPr>
              <w:t xml:space="preserve"> en </w:t>
            </w:r>
            <w:r w:rsidR="002440BA" w:rsidRPr="00D44BF2">
              <w:rPr>
                <w:rStyle w:val="Table"/>
                <w:spacing w:val="-2"/>
                <w:sz w:val="24"/>
              </w:rPr>
              <w:t>location-vente</w:t>
            </w:r>
            <w:r w:rsidRPr="00D44BF2">
              <w:rPr>
                <w:rStyle w:val="Table"/>
                <w:spacing w:val="-2"/>
                <w:sz w:val="24"/>
              </w:rPr>
              <w:fldChar w:fldCharType="begin"/>
            </w:r>
            <w:r w:rsidR="005D0018" w:rsidRPr="00D44BF2">
              <w:rPr>
                <w:rStyle w:val="Table"/>
                <w:spacing w:val="-2"/>
                <w:sz w:val="24"/>
              </w:rPr>
              <w:instrText>symbol 111 \f "Wingdings" \s 12</w:instrText>
            </w:r>
            <w:r w:rsidRPr="00D44BF2">
              <w:rPr>
                <w:rStyle w:val="Table"/>
                <w:spacing w:val="-2"/>
                <w:sz w:val="24"/>
              </w:rPr>
              <w:fldChar w:fldCharType="separate"/>
            </w:r>
            <w:r w:rsidR="005D0018" w:rsidRPr="00D44BF2">
              <w:rPr>
                <w:rStyle w:val="Table"/>
                <w:spacing w:val="-2"/>
                <w:sz w:val="24"/>
              </w:rPr>
              <w:t>o</w:t>
            </w:r>
            <w:r w:rsidRPr="00D44BF2">
              <w:rPr>
                <w:rStyle w:val="Table"/>
                <w:spacing w:val="-2"/>
                <w:sz w:val="24"/>
              </w:rPr>
              <w:fldChar w:fldCharType="end"/>
            </w:r>
            <w:r w:rsidR="005D0018" w:rsidRPr="00D44BF2">
              <w:rPr>
                <w:rStyle w:val="Table"/>
                <w:spacing w:val="-2"/>
                <w:sz w:val="24"/>
              </w:rPr>
              <w:t xml:space="preserve"> fabriqué spécialement</w:t>
            </w:r>
          </w:p>
        </w:tc>
      </w:tr>
      <w:tr w:rsidR="005D0018" w:rsidRPr="00D44BF2" w:rsidTr="005D0018">
        <w:trPr>
          <w:cantSplit/>
        </w:trPr>
        <w:tc>
          <w:tcPr>
            <w:tcW w:w="1710" w:type="dxa"/>
            <w:tcBorders>
              <w:top w:val="single" w:sz="6" w:space="0" w:color="auto"/>
              <w:left w:val="single" w:sz="6" w:space="0" w:color="auto"/>
              <w:bottom w:val="single" w:sz="6" w:space="0" w:color="auto"/>
              <w:right w:val="nil"/>
            </w:tcBorders>
          </w:tcPr>
          <w:p w:rsidR="005D0018" w:rsidRPr="00D44BF2" w:rsidRDefault="005D0018" w:rsidP="005D0018">
            <w:pPr>
              <w:spacing w:after="71"/>
              <w:rPr>
                <w:rStyle w:val="Table"/>
                <w:spacing w:val="-2"/>
              </w:rPr>
            </w:pPr>
          </w:p>
        </w:tc>
        <w:tc>
          <w:tcPr>
            <w:tcW w:w="7380" w:type="dxa"/>
            <w:gridSpan w:val="2"/>
            <w:tcBorders>
              <w:top w:val="single" w:sz="6" w:space="0" w:color="auto"/>
              <w:left w:val="single" w:sz="6" w:space="0" w:color="auto"/>
              <w:bottom w:val="single" w:sz="6" w:space="0" w:color="auto"/>
              <w:right w:val="single" w:sz="6" w:space="0" w:color="auto"/>
            </w:tcBorders>
          </w:tcPr>
          <w:p w:rsidR="005D0018" w:rsidRPr="00D44BF2" w:rsidRDefault="005D0018" w:rsidP="005D0018">
            <w:pPr>
              <w:ind w:left="288" w:hanging="288"/>
              <w:rPr>
                <w:rStyle w:val="Table"/>
                <w:spacing w:val="-2"/>
              </w:rPr>
            </w:pPr>
          </w:p>
        </w:tc>
      </w:tr>
    </w:tbl>
    <w:p w:rsidR="005D0018" w:rsidRPr="00D44BF2" w:rsidRDefault="005D0018" w:rsidP="005D0018">
      <w:pPr>
        <w:rPr>
          <w:rStyle w:val="Table"/>
          <w:spacing w:val="-2"/>
        </w:rPr>
      </w:pPr>
    </w:p>
    <w:p w:rsidR="005D0018" w:rsidRPr="00D44BF2" w:rsidRDefault="005D0018" w:rsidP="005D0018">
      <w:r w:rsidRPr="00D44BF2">
        <w:t>Les renseignements suivants seront omis pour le matériel en possession du Candidat.</w:t>
      </w:r>
    </w:p>
    <w:p w:rsidR="005D0018" w:rsidRPr="00D44BF2" w:rsidRDefault="005D0018" w:rsidP="005D0018">
      <w:pPr>
        <w:rPr>
          <w:rStyle w:val="Table"/>
          <w:spacing w:val="-2"/>
        </w:rPr>
      </w:pPr>
    </w:p>
    <w:tbl>
      <w:tblPr>
        <w:tblW w:w="0" w:type="auto"/>
        <w:tblInd w:w="72" w:type="dxa"/>
        <w:tblLayout w:type="fixed"/>
        <w:tblCellMar>
          <w:left w:w="72" w:type="dxa"/>
          <w:right w:w="72" w:type="dxa"/>
        </w:tblCellMar>
        <w:tblLook w:val="0000"/>
      </w:tblPr>
      <w:tblGrid>
        <w:gridCol w:w="1710"/>
        <w:gridCol w:w="3690"/>
        <w:gridCol w:w="3690"/>
      </w:tblGrid>
      <w:tr w:rsidR="005D0018" w:rsidRPr="00D44BF2" w:rsidTr="005D0018">
        <w:trPr>
          <w:cantSplit/>
        </w:trPr>
        <w:tc>
          <w:tcPr>
            <w:tcW w:w="1710" w:type="dxa"/>
            <w:tcBorders>
              <w:top w:val="single" w:sz="6" w:space="0" w:color="auto"/>
              <w:left w:val="single" w:sz="6" w:space="0" w:color="auto"/>
              <w:bottom w:val="nil"/>
              <w:right w:val="nil"/>
            </w:tcBorders>
          </w:tcPr>
          <w:p w:rsidR="005D0018" w:rsidRPr="00D44BF2" w:rsidRDefault="005D0018" w:rsidP="005D0018">
            <w:pPr>
              <w:rPr>
                <w:rStyle w:val="Table"/>
                <w:spacing w:val="-2"/>
              </w:rPr>
            </w:pPr>
            <w:r w:rsidRPr="00D44BF2">
              <w:rPr>
                <w:rStyle w:val="Table"/>
                <w:spacing w:val="-2"/>
              </w:rPr>
              <w:t>Propriétaire</w:t>
            </w:r>
          </w:p>
        </w:tc>
        <w:tc>
          <w:tcPr>
            <w:tcW w:w="7380" w:type="dxa"/>
            <w:gridSpan w:val="2"/>
            <w:tcBorders>
              <w:top w:val="single" w:sz="6" w:space="0" w:color="auto"/>
              <w:left w:val="single" w:sz="6" w:space="0" w:color="auto"/>
              <w:bottom w:val="nil"/>
              <w:right w:val="single" w:sz="6" w:space="0" w:color="auto"/>
            </w:tcBorders>
          </w:tcPr>
          <w:p w:rsidR="005D0018" w:rsidRPr="00D44BF2" w:rsidRDefault="005D0018" w:rsidP="005D0018">
            <w:pPr>
              <w:rPr>
                <w:rStyle w:val="Table"/>
                <w:spacing w:val="-2"/>
              </w:rPr>
            </w:pPr>
            <w:r w:rsidRPr="00D44BF2">
              <w:rPr>
                <w:rStyle w:val="Table"/>
                <w:spacing w:val="-2"/>
              </w:rPr>
              <w:t>Nom du Propriétaire</w:t>
            </w:r>
          </w:p>
        </w:tc>
      </w:tr>
      <w:tr w:rsidR="005D0018" w:rsidRPr="00D44BF2" w:rsidTr="005D0018">
        <w:trPr>
          <w:cantSplit/>
        </w:trPr>
        <w:tc>
          <w:tcPr>
            <w:tcW w:w="1710" w:type="dxa"/>
            <w:tcBorders>
              <w:top w:val="nil"/>
              <w:left w:val="single" w:sz="6" w:space="0" w:color="auto"/>
              <w:bottom w:val="nil"/>
              <w:right w:val="nil"/>
            </w:tcBorders>
          </w:tcPr>
          <w:p w:rsidR="005D0018" w:rsidRPr="00D44BF2" w:rsidRDefault="005D0018" w:rsidP="005D0018">
            <w:pPr>
              <w:spacing w:after="71"/>
              <w:rPr>
                <w:rStyle w:val="Table"/>
                <w:spacing w:val="-2"/>
              </w:rPr>
            </w:pPr>
          </w:p>
        </w:tc>
        <w:tc>
          <w:tcPr>
            <w:tcW w:w="7380" w:type="dxa"/>
            <w:gridSpan w:val="2"/>
            <w:tcBorders>
              <w:top w:val="single" w:sz="6" w:space="0" w:color="auto"/>
              <w:left w:val="single" w:sz="6" w:space="0" w:color="auto"/>
              <w:bottom w:val="nil"/>
              <w:right w:val="single" w:sz="6" w:space="0" w:color="auto"/>
            </w:tcBorders>
          </w:tcPr>
          <w:p w:rsidR="005D0018" w:rsidRPr="00D44BF2" w:rsidRDefault="005D0018" w:rsidP="005D0018">
            <w:pPr>
              <w:rPr>
                <w:rStyle w:val="Table"/>
                <w:spacing w:val="-2"/>
              </w:rPr>
            </w:pPr>
            <w:r w:rsidRPr="00D44BF2">
              <w:rPr>
                <w:rStyle w:val="Table"/>
                <w:spacing w:val="-2"/>
              </w:rPr>
              <w:t>Adresse du Propriétaire</w:t>
            </w:r>
          </w:p>
          <w:p w:rsidR="005D0018" w:rsidRPr="00D44BF2" w:rsidRDefault="005D0018" w:rsidP="005D0018">
            <w:pPr>
              <w:spacing w:after="71"/>
              <w:rPr>
                <w:rStyle w:val="Table"/>
                <w:spacing w:val="-2"/>
              </w:rPr>
            </w:pPr>
          </w:p>
        </w:tc>
      </w:tr>
      <w:tr w:rsidR="005D0018" w:rsidRPr="00D44BF2" w:rsidTr="005D0018">
        <w:trPr>
          <w:cantSplit/>
        </w:trPr>
        <w:tc>
          <w:tcPr>
            <w:tcW w:w="1710" w:type="dxa"/>
            <w:tcBorders>
              <w:top w:val="nil"/>
              <w:left w:val="single" w:sz="6" w:space="0" w:color="auto"/>
              <w:bottom w:val="nil"/>
              <w:right w:val="nil"/>
            </w:tcBorders>
          </w:tcPr>
          <w:p w:rsidR="005D0018" w:rsidRPr="00D44BF2" w:rsidRDefault="005D0018" w:rsidP="005D0018">
            <w:pPr>
              <w:spacing w:after="71"/>
              <w:rPr>
                <w:rStyle w:val="Table"/>
                <w:spacing w:val="-2"/>
              </w:rPr>
            </w:pPr>
          </w:p>
        </w:tc>
        <w:tc>
          <w:tcPr>
            <w:tcW w:w="7380" w:type="dxa"/>
            <w:gridSpan w:val="2"/>
            <w:tcBorders>
              <w:top w:val="nil"/>
              <w:left w:val="single" w:sz="6" w:space="0" w:color="auto"/>
              <w:bottom w:val="nil"/>
              <w:right w:val="single" w:sz="6" w:space="0" w:color="auto"/>
            </w:tcBorders>
          </w:tcPr>
          <w:p w:rsidR="005D0018" w:rsidRPr="00D44BF2" w:rsidRDefault="005D0018" w:rsidP="005D0018">
            <w:pPr>
              <w:spacing w:after="71"/>
              <w:rPr>
                <w:rStyle w:val="Table"/>
                <w:spacing w:val="-2"/>
              </w:rPr>
            </w:pPr>
          </w:p>
        </w:tc>
      </w:tr>
      <w:tr w:rsidR="005D0018" w:rsidRPr="00D44BF2" w:rsidTr="005D0018">
        <w:trPr>
          <w:cantSplit/>
        </w:trPr>
        <w:tc>
          <w:tcPr>
            <w:tcW w:w="1710" w:type="dxa"/>
            <w:tcBorders>
              <w:top w:val="nil"/>
              <w:left w:val="single" w:sz="6" w:space="0" w:color="auto"/>
              <w:bottom w:val="nil"/>
              <w:right w:val="nil"/>
            </w:tcBorders>
          </w:tcPr>
          <w:p w:rsidR="005D0018" w:rsidRPr="00D44BF2" w:rsidRDefault="005D0018" w:rsidP="005D0018">
            <w:pPr>
              <w:spacing w:after="71"/>
              <w:rPr>
                <w:rStyle w:val="Table"/>
                <w:spacing w:val="-2"/>
              </w:rPr>
            </w:pPr>
          </w:p>
        </w:tc>
        <w:tc>
          <w:tcPr>
            <w:tcW w:w="3690" w:type="dxa"/>
            <w:tcBorders>
              <w:top w:val="single" w:sz="6" w:space="0" w:color="auto"/>
              <w:left w:val="single" w:sz="6" w:space="0" w:color="auto"/>
              <w:bottom w:val="nil"/>
              <w:right w:val="nil"/>
            </w:tcBorders>
          </w:tcPr>
          <w:p w:rsidR="005D0018" w:rsidRPr="00D44BF2" w:rsidRDefault="005D0018" w:rsidP="005D0018">
            <w:pPr>
              <w:rPr>
                <w:rStyle w:val="Table"/>
                <w:spacing w:val="-2"/>
              </w:rPr>
            </w:pPr>
            <w:r w:rsidRPr="00D44BF2">
              <w:rPr>
                <w:rStyle w:val="Table"/>
                <w:spacing w:val="-2"/>
              </w:rPr>
              <w:t>Téléphone</w:t>
            </w:r>
          </w:p>
        </w:tc>
        <w:tc>
          <w:tcPr>
            <w:tcW w:w="3690" w:type="dxa"/>
            <w:tcBorders>
              <w:top w:val="single" w:sz="6" w:space="0" w:color="auto"/>
              <w:left w:val="single" w:sz="6" w:space="0" w:color="auto"/>
              <w:bottom w:val="nil"/>
              <w:right w:val="single" w:sz="6" w:space="0" w:color="auto"/>
            </w:tcBorders>
          </w:tcPr>
          <w:p w:rsidR="005D0018" w:rsidRPr="00D44BF2" w:rsidRDefault="005D0018" w:rsidP="005D0018">
            <w:pPr>
              <w:spacing w:after="71"/>
              <w:rPr>
                <w:rStyle w:val="Table"/>
                <w:spacing w:val="-2"/>
              </w:rPr>
            </w:pPr>
            <w:r w:rsidRPr="00D44BF2">
              <w:rPr>
                <w:rStyle w:val="Table"/>
                <w:spacing w:val="-2"/>
              </w:rPr>
              <w:t>Nom et titre de la personne à contacter</w:t>
            </w:r>
          </w:p>
        </w:tc>
      </w:tr>
      <w:tr w:rsidR="005D0018" w:rsidRPr="00D44BF2" w:rsidTr="005D0018">
        <w:trPr>
          <w:cantSplit/>
        </w:trPr>
        <w:tc>
          <w:tcPr>
            <w:tcW w:w="1710" w:type="dxa"/>
            <w:tcBorders>
              <w:top w:val="nil"/>
              <w:left w:val="single" w:sz="6" w:space="0" w:color="auto"/>
              <w:bottom w:val="nil"/>
              <w:right w:val="nil"/>
            </w:tcBorders>
          </w:tcPr>
          <w:p w:rsidR="005D0018" w:rsidRPr="00D44BF2" w:rsidRDefault="005D0018" w:rsidP="005D0018">
            <w:pPr>
              <w:spacing w:after="71"/>
              <w:rPr>
                <w:rStyle w:val="Table"/>
                <w:spacing w:val="-2"/>
              </w:rPr>
            </w:pPr>
          </w:p>
        </w:tc>
        <w:tc>
          <w:tcPr>
            <w:tcW w:w="3690" w:type="dxa"/>
            <w:tcBorders>
              <w:top w:val="single" w:sz="6" w:space="0" w:color="auto"/>
              <w:left w:val="single" w:sz="6" w:space="0" w:color="auto"/>
              <w:bottom w:val="nil"/>
              <w:right w:val="nil"/>
            </w:tcBorders>
          </w:tcPr>
          <w:p w:rsidR="005D0018" w:rsidRPr="00D44BF2" w:rsidRDefault="005D0018" w:rsidP="005D0018">
            <w:pPr>
              <w:rPr>
                <w:rStyle w:val="Table"/>
                <w:spacing w:val="-2"/>
              </w:rPr>
            </w:pPr>
            <w:r w:rsidRPr="00D44BF2">
              <w:rPr>
                <w:rStyle w:val="Table"/>
                <w:spacing w:val="-2"/>
              </w:rPr>
              <w:t>Télécopie</w:t>
            </w:r>
          </w:p>
        </w:tc>
        <w:tc>
          <w:tcPr>
            <w:tcW w:w="3690" w:type="dxa"/>
            <w:tcBorders>
              <w:top w:val="single" w:sz="6" w:space="0" w:color="auto"/>
              <w:left w:val="single" w:sz="6" w:space="0" w:color="auto"/>
              <w:bottom w:val="nil"/>
              <w:right w:val="single" w:sz="6" w:space="0" w:color="auto"/>
            </w:tcBorders>
          </w:tcPr>
          <w:p w:rsidR="005D0018" w:rsidRPr="00D44BF2" w:rsidRDefault="005D0018" w:rsidP="005D0018">
            <w:pPr>
              <w:spacing w:after="71"/>
              <w:rPr>
                <w:rStyle w:val="Table"/>
                <w:spacing w:val="-2"/>
              </w:rPr>
            </w:pPr>
            <w:r w:rsidRPr="00D44BF2">
              <w:rPr>
                <w:rStyle w:val="Table"/>
                <w:spacing w:val="-2"/>
              </w:rPr>
              <w:t>Télex</w:t>
            </w:r>
          </w:p>
        </w:tc>
      </w:tr>
      <w:tr w:rsidR="005D0018" w:rsidRPr="00D44BF2" w:rsidTr="005D0018">
        <w:trPr>
          <w:cantSplit/>
        </w:trPr>
        <w:tc>
          <w:tcPr>
            <w:tcW w:w="1710" w:type="dxa"/>
            <w:tcBorders>
              <w:top w:val="single" w:sz="6" w:space="0" w:color="auto"/>
              <w:left w:val="single" w:sz="6" w:space="0" w:color="auto"/>
              <w:bottom w:val="nil"/>
              <w:right w:val="nil"/>
            </w:tcBorders>
          </w:tcPr>
          <w:p w:rsidR="005D0018" w:rsidRPr="00D44BF2" w:rsidRDefault="005D0018" w:rsidP="005D0018">
            <w:pPr>
              <w:rPr>
                <w:rStyle w:val="Table"/>
                <w:spacing w:val="-2"/>
              </w:rPr>
            </w:pPr>
            <w:r w:rsidRPr="00D44BF2">
              <w:rPr>
                <w:rStyle w:val="Table"/>
                <w:spacing w:val="-2"/>
              </w:rPr>
              <w:t>Accords</w:t>
            </w:r>
          </w:p>
        </w:tc>
        <w:tc>
          <w:tcPr>
            <w:tcW w:w="7380" w:type="dxa"/>
            <w:gridSpan w:val="2"/>
            <w:tcBorders>
              <w:top w:val="single" w:sz="6" w:space="0" w:color="auto"/>
              <w:left w:val="single" w:sz="6" w:space="0" w:color="auto"/>
              <w:bottom w:val="nil"/>
              <w:right w:val="single" w:sz="6" w:space="0" w:color="auto"/>
            </w:tcBorders>
          </w:tcPr>
          <w:p w:rsidR="005D0018" w:rsidRPr="00D44BF2" w:rsidRDefault="005D0018" w:rsidP="005D0018">
            <w:pPr>
              <w:rPr>
                <w:rStyle w:val="Table"/>
                <w:spacing w:val="-2"/>
              </w:rPr>
            </w:pPr>
            <w:r w:rsidRPr="00D44BF2">
              <w:rPr>
                <w:rStyle w:val="Table"/>
                <w:spacing w:val="-2"/>
              </w:rPr>
              <w:t>Détails de la location / location-vente / accord de fabrication</w:t>
            </w:r>
          </w:p>
          <w:p w:rsidR="005D0018" w:rsidRPr="00D44BF2" w:rsidRDefault="005D0018" w:rsidP="005D0018">
            <w:pPr>
              <w:spacing w:after="71"/>
              <w:rPr>
                <w:rStyle w:val="Table"/>
                <w:spacing w:val="-2"/>
              </w:rPr>
            </w:pPr>
          </w:p>
        </w:tc>
      </w:tr>
      <w:tr w:rsidR="005D0018" w:rsidRPr="00D44BF2" w:rsidTr="005D0018">
        <w:trPr>
          <w:cantSplit/>
        </w:trPr>
        <w:tc>
          <w:tcPr>
            <w:tcW w:w="1710" w:type="dxa"/>
            <w:tcBorders>
              <w:top w:val="dotted" w:sz="6" w:space="0" w:color="auto"/>
              <w:left w:val="single" w:sz="6" w:space="0" w:color="auto"/>
              <w:bottom w:val="dotted" w:sz="6" w:space="0" w:color="auto"/>
              <w:right w:val="nil"/>
            </w:tcBorders>
          </w:tcPr>
          <w:p w:rsidR="005D0018" w:rsidRPr="00D44BF2" w:rsidRDefault="005D0018" w:rsidP="005D0018">
            <w:pPr>
              <w:spacing w:after="71"/>
              <w:rPr>
                <w:rStyle w:val="Table"/>
                <w:i/>
                <w:spacing w:val="-2"/>
              </w:rPr>
            </w:pPr>
          </w:p>
        </w:tc>
        <w:tc>
          <w:tcPr>
            <w:tcW w:w="7380" w:type="dxa"/>
            <w:gridSpan w:val="2"/>
            <w:tcBorders>
              <w:top w:val="dotted" w:sz="6" w:space="0" w:color="auto"/>
              <w:left w:val="single" w:sz="6" w:space="0" w:color="auto"/>
              <w:bottom w:val="dotted" w:sz="6" w:space="0" w:color="auto"/>
              <w:right w:val="single" w:sz="6" w:space="0" w:color="auto"/>
            </w:tcBorders>
          </w:tcPr>
          <w:p w:rsidR="005D0018" w:rsidRPr="00D44BF2" w:rsidRDefault="005D0018" w:rsidP="005D0018">
            <w:pPr>
              <w:spacing w:after="71"/>
              <w:rPr>
                <w:rStyle w:val="Table"/>
                <w:spacing w:val="-2"/>
              </w:rPr>
            </w:pPr>
          </w:p>
        </w:tc>
      </w:tr>
      <w:tr w:rsidR="005D0018" w:rsidRPr="00D44BF2" w:rsidTr="005D0018">
        <w:trPr>
          <w:cantSplit/>
        </w:trPr>
        <w:tc>
          <w:tcPr>
            <w:tcW w:w="1710" w:type="dxa"/>
            <w:tcBorders>
              <w:top w:val="nil"/>
              <w:left w:val="single" w:sz="6" w:space="0" w:color="auto"/>
              <w:bottom w:val="single" w:sz="6" w:space="0" w:color="auto"/>
              <w:right w:val="nil"/>
            </w:tcBorders>
          </w:tcPr>
          <w:p w:rsidR="005D0018" w:rsidRPr="00D44BF2" w:rsidRDefault="005D0018" w:rsidP="005D0018">
            <w:pPr>
              <w:spacing w:after="71"/>
              <w:rPr>
                <w:rStyle w:val="Table"/>
                <w:i/>
                <w:spacing w:val="-2"/>
              </w:rPr>
            </w:pPr>
          </w:p>
        </w:tc>
        <w:tc>
          <w:tcPr>
            <w:tcW w:w="7380" w:type="dxa"/>
            <w:gridSpan w:val="2"/>
            <w:tcBorders>
              <w:top w:val="nil"/>
              <w:left w:val="single" w:sz="6" w:space="0" w:color="auto"/>
              <w:bottom w:val="single" w:sz="6" w:space="0" w:color="auto"/>
              <w:right w:val="single" w:sz="6" w:space="0" w:color="auto"/>
            </w:tcBorders>
          </w:tcPr>
          <w:p w:rsidR="005D0018" w:rsidRPr="00D44BF2" w:rsidRDefault="005D0018" w:rsidP="005D0018">
            <w:pPr>
              <w:spacing w:after="71"/>
              <w:rPr>
                <w:rStyle w:val="Table"/>
                <w:spacing w:val="-2"/>
              </w:rPr>
            </w:pPr>
          </w:p>
        </w:tc>
      </w:tr>
    </w:tbl>
    <w:p w:rsidR="005D0018" w:rsidRPr="00D44BF2" w:rsidRDefault="005D0018" w:rsidP="005D0018"/>
    <w:p w:rsidR="005D0018" w:rsidRPr="00D44BF2" w:rsidRDefault="005D0018" w:rsidP="005D0018">
      <w:pPr>
        <w:tabs>
          <w:tab w:val="left" w:pos="5238"/>
          <w:tab w:val="left" w:pos="5474"/>
          <w:tab w:val="left" w:pos="9468"/>
        </w:tabs>
        <w:jc w:val="center"/>
      </w:pPr>
      <w:r w:rsidRPr="00D44BF2">
        <w:br w:type="page"/>
      </w:r>
    </w:p>
    <w:tbl>
      <w:tblPr>
        <w:tblW w:w="0" w:type="auto"/>
        <w:tblLayout w:type="fixed"/>
        <w:tblLook w:val="0000"/>
      </w:tblPr>
      <w:tblGrid>
        <w:gridCol w:w="9198"/>
      </w:tblGrid>
      <w:tr w:rsidR="005D0018" w:rsidRPr="00D44BF2" w:rsidTr="005D0018">
        <w:trPr>
          <w:trHeight w:val="900"/>
        </w:trPr>
        <w:tc>
          <w:tcPr>
            <w:tcW w:w="9198" w:type="dxa"/>
            <w:tcBorders>
              <w:top w:val="nil"/>
              <w:left w:val="nil"/>
              <w:bottom w:val="nil"/>
              <w:right w:val="nil"/>
            </w:tcBorders>
          </w:tcPr>
          <w:p w:rsidR="005D0018" w:rsidRPr="00D44BF2" w:rsidRDefault="005D0018" w:rsidP="00D91FFF">
            <w:pPr>
              <w:pStyle w:val="Subtitle2"/>
              <w:numPr>
                <w:ilvl w:val="12"/>
                <w:numId w:val="0"/>
              </w:numPr>
              <w:outlineLvl w:val="2"/>
            </w:pPr>
            <w:bookmarkStart w:id="621" w:name="_Toc41971545"/>
            <w:bookmarkStart w:id="622" w:name="_Toc342647111"/>
            <w:r w:rsidRPr="00D44BF2">
              <w:lastRenderedPageBreak/>
              <w:t>Personnel</w:t>
            </w:r>
            <w:bookmarkEnd w:id="621"/>
            <w:bookmarkEnd w:id="622"/>
          </w:p>
        </w:tc>
      </w:tr>
    </w:tbl>
    <w:p w:rsidR="005D0018" w:rsidRPr="00D44BF2" w:rsidRDefault="005D0018" w:rsidP="005D0018">
      <w:pPr>
        <w:pStyle w:val="Subtitle2"/>
        <w:numPr>
          <w:ilvl w:val="12"/>
          <w:numId w:val="0"/>
        </w:numPr>
      </w:pPr>
    </w:p>
    <w:p w:rsidR="005D0018" w:rsidRPr="00D44BF2" w:rsidRDefault="005D0018" w:rsidP="00035932">
      <w:pPr>
        <w:pStyle w:val="Subtitle2"/>
        <w:numPr>
          <w:ilvl w:val="12"/>
          <w:numId w:val="0"/>
        </w:numPr>
        <w:outlineLvl w:val="1"/>
      </w:pPr>
      <w:bookmarkStart w:id="623" w:name="_Toc342647112"/>
      <w:r w:rsidRPr="00D44BF2">
        <w:t>Formulaire PER -1</w:t>
      </w:r>
      <w:bookmarkEnd w:id="623"/>
    </w:p>
    <w:p w:rsidR="005D0018" w:rsidRPr="00D44BF2" w:rsidRDefault="005D0018" w:rsidP="005D0018">
      <w:pPr>
        <w:pStyle w:val="Pieddepage"/>
        <w:tabs>
          <w:tab w:val="left" w:pos="5238"/>
          <w:tab w:val="left" w:pos="5474"/>
          <w:tab w:val="left" w:pos="9468"/>
        </w:tabs>
        <w:jc w:val="center"/>
        <w:rPr>
          <w:b/>
          <w:lang w:val="en-US"/>
        </w:rPr>
      </w:pPr>
    </w:p>
    <w:p w:rsidR="005D0018" w:rsidRPr="00D44BF2" w:rsidRDefault="005D0018" w:rsidP="005D0018">
      <w:pPr>
        <w:pStyle w:val="Head2"/>
        <w:widowControl/>
      </w:pPr>
      <w:bookmarkStart w:id="624" w:name="_Toc437338958"/>
      <w:bookmarkStart w:id="625" w:name="_Toc462645155"/>
    </w:p>
    <w:p w:rsidR="005D0018" w:rsidRPr="00D44BF2" w:rsidRDefault="005D0018" w:rsidP="005D0018">
      <w:pPr>
        <w:pStyle w:val="Head2"/>
        <w:widowControl/>
        <w:rPr>
          <w:rStyle w:val="Table"/>
          <w:rFonts w:ascii="Times New Roman" w:hAnsi="Times New Roman"/>
          <w:spacing w:val="-2"/>
          <w:lang w:val="fr-FR"/>
        </w:rPr>
      </w:pPr>
      <w:r w:rsidRPr="00D44BF2">
        <w:rPr>
          <w:lang w:val="fr-FR"/>
        </w:rPr>
        <w:t xml:space="preserve">Personnel </w:t>
      </w:r>
      <w:bookmarkEnd w:id="624"/>
      <w:bookmarkEnd w:id="625"/>
      <w:r w:rsidRPr="00D44BF2">
        <w:rPr>
          <w:lang w:val="fr-FR"/>
        </w:rPr>
        <w:t>proposé</w:t>
      </w:r>
    </w:p>
    <w:p w:rsidR="005D0018" w:rsidRPr="00D44BF2" w:rsidRDefault="005D0018" w:rsidP="005D0018">
      <w:pPr>
        <w:rPr>
          <w:rStyle w:val="Table"/>
          <w:spacing w:val="-2"/>
          <w:lang w:val="en-US"/>
        </w:rPr>
      </w:pPr>
    </w:p>
    <w:p w:rsidR="005D0018" w:rsidRPr="00D44BF2" w:rsidRDefault="005D0018" w:rsidP="005D0018">
      <w:pPr>
        <w:rPr>
          <w:rStyle w:val="Table"/>
          <w:spacing w:val="-2"/>
          <w:lang w:val="en-US"/>
        </w:rPr>
      </w:pPr>
    </w:p>
    <w:p w:rsidR="005D0018" w:rsidRPr="00D44BF2" w:rsidRDefault="005D0018" w:rsidP="005D0018">
      <w:r w:rsidRPr="00D44BF2">
        <w:t xml:space="preserve">Le Candidat doit fournir les noms de personnels ayant les qualifications requises exigées. Les renseignements concernant leur expérience devront être indiqués dans le Formulaire ci-dessous à remplir pour chaque candidat. </w:t>
      </w:r>
    </w:p>
    <w:p w:rsidR="005D0018" w:rsidRPr="00D44BF2" w:rsidRDefault="005D0018" w:rsidP="005D0018"/>
    <w:p w:rsidR="005D0018" w:rsidRPr="00D44BF2" w:rsidRDefault="005D0018" w:rsidP="005D0018">
      <w:pPr>
        <w:rPr>
          <w:rStyle w:val="Table"/>
          <w:spacing w:val="-2"/>
        </w:rPr>
      </w:pPr>
    </w:p>
    <w:tbl>
      <w:tblPr>
        <w:tblW w:w="0" w:type="auto"/>
        <w:tblInd w:w="72" w:type="dxa"/>
        <w:tblLayout w:type="fixed"/>
        <w:tblCellMar>
          <w:left w:w="72" w:type="dxa"/>
          <w:right w:w="72" w:type="dxa"/>
        </w:tblCellMar>
        <w:tblLook w:val="0000"/>
      </w:tblPr>
      <w:tblGrid>
        <w:gridCol w:w="720"/>
        <w:gridCol w:w="8370"/>
      </w:tblGrid>
      <w:tr w:rsidR="005D0018" w:rsidRPr="00D44BF2" w:rsidTr="005D0018">
        <w:trPr>
          <w:cantSplit/>
        </w:trPr>
        <w:tc>
          <w:tcPr>
            <w:tcW w:w="720" w:type="dxa"/>
            <w:tcBorders>
              <w:top w:val="single" w:sz="6" w:space="0" w:color="auto"/>
              <w:left w:val="single" w:sz="6" w:space="0" w:color="auto"/>
              <w:bottom w:val="nil"/>
              <w:right w:val="nil"/>
            </w:tcBorders>
          </w:tcPr>
          <w:p w:rsidR="005D0018" w:rsidRPr="00D44BF2" w:rsidRDefault="005D0018" w:rsidP="005D0018">
            <w:pPr>
              <w:spacing w:before="120" w:after="120"/>
              <w:rPr>
                <w:rStyle w:val="Table"/>
                <w:b/>
                <w:spacing w:val="-2"/>
                <w:lang w:val="en-US"/>
              </w:rPr>
            </w:pPr>
            <w:r w:rsidRPr="00D44BF2">
              <w:rPr>
                <w:rStyle w:val="Table"/>
                <w:b/>
                <w:spacing w:val="-2"/>
                <w:lang w:val="en-US"/>
              </w:rPr>
              <w:t>1.</w:t>
            </w:r>
          </w:p>
        </w:tc>
        <w:tc>
          <w:tcPr>
            <w:tcW w:w="8370" w:type="dxa"/>
            <w:tcBorders>
              <w:top w:val="single" w:sz="6" w:space="0" w:color="auto"/>
              <w:left w:val="single" w:sz="6" w:space="0" w:color="auto"/>
              <w:bottom w:val="nil"/>
              <w:right w:val="single" w:sz="6" w:space="0" w:color="auto"/>
            </w:tcBorders>
          </w:tcPr>
          <w:p w:rsidR="005D0018" w:rsidRPr="00D44BF2" w:rsidRDefault="005D0018" w:rsidP="005D0018">
            <w:pPr>
              <w:spacing w:before="120" w:after="120"/>
              <w:rPr>
                <w:rStyle w:val="Table"/>
                <w:b/>
                <w:spacing w:val="-2"/>
              </w:rPr>
            </w:pPr>
            <w:r w:rsidRPr="00D44BF2">
              <w:rPr>
                <w:rStyle w:val="Table"/>
                <w:b/>
                <w:spacing w:val="-2"/>
              </w:rPr>
              <w:t>Désignation du poste</w:t>
            </w:r>
          </w:p>
        </w:tc>
      </w:tr>
      <w:tr w:rsidR="005D0018" w:rsidRPr="00D44BF2" w:rsidTr="005D0018">
        <w:trPr>
          <w:cantSplit/>
        </w:trPr>
        <w:tc>
          <w:tcPr>
            <w:tcW w:w="720" w:type="dxa"/>
            <w:tcBorders>
              <w:top w:val="nil"/>
              <w:left w:val="single" w:sz="6" w:space="0" w:color="auto"/>
              <w:bottom w:val="nil"/>
              <w:right w:val="nil"/>
            </w:tcBorders>
          </w:tcPr>
          <w:p w:rsidR="005D0018" w:rsidRPr="00D44BF2" w:rsidRDefault="005D0018" w:rsidP="005D0018">
            <w:pPr>
              <w:spacing w:before="120" w:after="120"/>
              <w:rPr>
                <w:rStyle w:val="Table"/>
                <w:b/>
                <w:spacing w:val="-2"/>
                <w:lang w:val="en-US"/>
              </w:rPr>
            </w:pPr>
          </w:p>
        </w:tc>
        <w:tc>
          <w:tcPr>
            <w:tcW w:w="8370" w:type="dxa"/>
            <w:tcBorders>
              <w:top w:val="single" w:sz="6" w:space="0" w:color="auto"/>
              <w:left w:val="single" w:sz="6" w:space="0" w:color="auto"/>
              <w:bottom w:val="nil"/>
              <w:right w:val="single" w:sz="6" w:space="0" w:color="auto"/>
            </w:tcBorders>
          </w:tcPr>
          <w:p w:rsidR="005D0018" w:rsidRPr="00D44BF2" w:rsidRDefault="005D0018" w:rsidP="005D0018">
            <w:pPr>
              <w:spacing w:before="120" w:after="120"/>
              <w:rPr>
                <w:rStyle w:val="Table"/>
                <w:b/>
                <w:spacing w:val="-2"/>
              </w:rPr>
            </w:pPr>
            <w:r w:rsidRPr="00D44BF2">
              <w:rPr>
                <w:rStyle w:val="Table"/>
                <w:b/>
                <w:spacing w:val="-2"/>
              </w:rPr>
              <w:t xml:space="preserve">Nom </w:t>
            </w:r>
          </w:p>
        </w:tc>
      </w:tr>
      <w:tr w:rsidR="005D0018" w:rsidRPr="00D44BF2" w:rsidTr="005D0018">
        <w:trPr>
          <w:cantSplit/>
        </w:trPr>
        <w:tc>
          <w:tcPr>
            <w:tcW w:w="720" w:type="dxa"/>
            <w:tcBorders>
              <w:top w:val="single" w:sz="6" w:space="0" w:color="auto"/>
              <w:left w:val="single" w:sz="6" w:space="0" w:color="auto"/>
              <w:bottom w:val="nil"/>
              <w:right w:val="nil"/>
            </w:tcBorders>
          </w:tcPr>
          <w:p w:rsidR="005D0018" w:rsidRPr="00D44BF2" w:rsidRDefault="005D0018" w:rsidP="005D0018">
            <w:pPr>
              <w:spacing w:before="120" w:after="120"/>
              <w:rPr>
                <w:rStyle w:val="Table"/>
                <w:b/>
                <w:spacing w:val="-2"/>
                <w:lang w:val="en-US"/>
              </w:rPr>
            </w:pPr>
            <w:r w:rsidRPr="00D44BF2">
              <w:rPr>
                <w:rStyle w:val="Table"/>
                <w:b/>
                <w:spacing w:val="-2"/>
                <w:lang w:val="en-US"/>
              </w:rPr>
              <w:t>2.</w:t>
            </w:r>
          </w:p>
        </w:tc>
        <w:tc>
          <w:tcPr>
            <w:tcW w:w="8370" w:type="dxa"/>
            <w:tcBorders>
              <w:top w:val="single" w:sz="6" w:space="0" w:color="auto"/>
              <w:left w:val="single" w:sz="6" w:space="0" w:color="auto"/>
              <w:bottom w:val="nil"/>
              <w:right w:val="single" w:sz="6" w:space="0" w:color="auto"/>
            </w:tcBorders>
          </w:tcPr>
          <w:p w:rsidR="005D0018" w:rsidRPr="00D44BF2" w:rsidRDefault="005D0018" w:rsidP="005D0018">
            <w:pPr>
              <w:spacing w:before="120" w:after="120"/>
              <w:rPr>
                <w:rStyle w:val="Table"/>
                <w:b/>
                <w:spacing w:val="-2"/>
              </w:rPr>
            </w:pPr>
            <w:r w:rsidRPr="00D44BF2">
              <w:rPr>
                <w:rStyle w:val="Table"/>
                <w:b/>
                <w:spacing w:val="-2"/>
              </w:rPr>
              <w:t>Désignation du poste</w:t>
            </w:r>
          </w:p>
        </w:tc>
      </w:tr>
      <w:tr w:rsidR="005D0018" w:rsidRPr="00D44BF2" w:rsidTr="005D0018">
        <w:trPr>
          <w:cantSplit/>
        </w:trPr>
        <w:tc>
          <w:tcPr>
            <w:tcW w:w="720" w:type="dxa"/>
            <w:tcBorders>
              <w:top w:val="nil"/>
              <w:left w:val="single" w:sz="6" w:space="0" w:color="auto"/>
              <w:bottom w:val="nil"/>
              <w:right w:val="nil"/>
            </w:tcBorders>
          </w:tcPr>
          <w:p w:rsidR="005D0018" w:rsidRPr="00D44BF2" w:rsidRDefault="005D0018" w:rsidP="005D0018">
            <w:pPr>
              <w:spacing w:before="120" w:after="120"/>
              <w:rPr>
                <w:rStyle w:val="Table"/>
                <w:b/>
                <w:spacing w:val="-2"/>
                <w:lang w:val="en-US"/>
              </w:rPr>
            </w:pPr>
          </w:p>
        </w:tc>
        <w:tc>
          <w:tcPr>
            <w:tcW w:w="8370" w:type="dxa"/>
            <w:tcBorders>
              <w:top w:val="single" w:sz="6" w:space="0" w:color="auto"/>
              <w:left w:val="single" w:sz="6" w:space="0" w:color="auto"/>
              <w:bottom w:val="nil"/>
              <w:right w:val="single" w:sz="6" w:space="0" w:color="auto"/>
            </w:tcBorders>
          </w:tcPr>
          <w:p w:rsidR="005D0018" w:rsidRPr="00D44BF2" w:rsidRDefault="005D0018" w:rsidP="005D0018">
            <w:pPr>
              <w:spacing w:before="120" w:after="120"/>
              <w:rPr>
                <w:rStyle w:val="Table"/>
                <w:b/>
                <w:spacing w:val="-2"/>
              </w:rPr>
            </w:pPr>
            <w:r w:rsidRPr="00D44BF2">
              <w:rPr>
                <w:rStyle w:val="Table"/>
                <w:b/>
                <w:spacing w:val="-2"/>
              </w:rPr>
              <w:t xml:space="preserve">Nom </w:t>
            </w:r>
          </w:p>
        </w:tc>
      </w:tr>
      <w:tr w:rsidR="005D0018" w:rsidRPr="00D44BF2" w:rsidTr="005D0018">
        <w:trPr>
          <w:cantSplit/>
        </w:trPr>
        <w:tc>
          <w:tcPr>
            <w:tcW w:w="720" w:type="dxa"/>
            <w:tcBorders>
              <w:top w:val="single" w:sz="6" w:space="0" w:color="auto"/>
              <w:left w:val="single" w:sz="6" w:space="0" w:color="auto"/>
              <w:bottom w:val="nil"/>
              <w:right w:val="nil"/>
            </w:tcBorders>
          </w:tcPr>
          <w:p w:rsidR="005D0018" w:rsidRPr="00D44BF2" w:rsidRDefault="005D0018" w:rsidP="005D0018">
            <w:pPr>
              <w:spacing w:before="120" w:after="120"/>
              <w:rPr>
                <w:rStyle w:val="Table"/>
                <w:b/>
                <w:spacing w:val="-2"/>
                <w:lang w:val="en-US"/>
              </w:rPr>
            </w:pPr>
            <w:r w:rsidRPr="00D44BF2">
              <w:rPr>
                <w:rStyle w:val="Table"/>
                <w:b/>
                <w:spacing w:val="-2"/>
                <w:lang w:val="en-US"/>
              </w:rPr>
              <w:t>3.</w:t>
            </w:r>
          </w:p>
        </w:tc>
        <w:tc>
          <w:tcPr>
            <w:tcW w:w="8370" w:type="dxa"/>
            <w:tcBorders>
              <w:top w:val="single" w:sz="6" w:space="0" w:color="auto"/>
              <w:left w:val="single" w:sz="6" w:space="0" w:color="auto"/>
              <w:bottom w:val="nil"/>
              <w:right w:val="single" w:sz="6" w:space="0" w:color="auto"/>
            </w:tcBorders>
          </w:tcPr>
          <w:p w:rsidR="005D0018" w:rsidRPr="00D44BF2" w:rsidRDefault="005D0018" w:rsidP="005D0018">
            <w:pPr>
              <w:spacing w:before="120" w:after="120"/>
              <w:rPr>
                <w:rStyle w:val="Table"/>
                <w:b/>
                <w:spacing w:val="-2"/>
              </w:rPr>
            </w:pPr>
            <w:r w:rsidRPr="00D44BF2">
              <w:rPr>
                <w:rStyle w:val="Table"/>
                <w:b/>
                <w:spacing w:val="-2"/>
              </w:rPr>
              <w:t>Désignation du poste</w:t>
            </w:r>
          </w:p>
        </w:tc>
      </w:tr>
      <w:tr w:rsidR="005D0018" w:rsidRPr="00D44BF2" w:rsidTr="005D0018">
        <w:trPr>
          <w:cantSplit/>
        </w:trPr>
        <w:tc>
          <w:tcPr>
            <w:tcW w:w="720" w:type="dxa"/>
            <w:tcBorders>
              <w:top w:val="nil"/>
              <w:left w:val="single" w:sz="6" w:space="0" w:color="auto"/>
              <w:bottom w:val="nil"/>
              <w:right w:val="nil"/>
            </w:tcBorders>
          </w:tcPr>
          <w:p w:rsidR="005D0018" w:rsidRPr="00D44BF2" w:rsidRDefault="005D0018" w:rsidP="005D0018">
            <w:pPr>
              <w:spacing w:before="120" w:after="120"/>
              <w:rPr>
                <w:rStyle w:val="Table"/>
                <w:b/>
                <w:spacing w:val="-2"/>
                <w:lang w:val="en-US"/>
              </w:rPr>
            </w:pPr>
          </w:p>
        </w:tc>
        <w:tc>
          <w:tcPr>
            <w:tcW w:w="8370" w:type="dxa"/>
            <w:tcBorders>
              <w:top w:val="single" w:sz="6" w:space="0" w:color="auto"/>
              <w:left w:val="single" w:sz="6" w:space="0" w:color="auto"/>
              <w:bottom w:val="nil"/>
              <w:right w:val="single" w:sz="6" w:space="0" w:color="auto"/>
            </w:tcBorders>
          </w:tcPr>
          <w:p w:rsidR="005D0018" w:rsidRPr="00D44BF2" w:rsidRDefault="005D0018" w:rsidP="005D0018">
            <w:pPr>
              <w:spacing w:before="120" w:after="120"/>
              <w:rPr>
                <w:rStyle w:val="Table"/>
                <w:b/>
                <w:spacing w:val="-2"/>
              </w:rPr>
            </w:pPr>
            <w:r w:rsidRPr="00D44BF2">
              <w:rPr>
                <w:rStyle w:val="Table"/>
                <w:b/>
                <w:spacing w:val="-2"/>
              </w:rPr>
              <w:t xml:space="preserve">Nom </w:t>
            </w:r>
          </w:p>
        </w:tc>
      </w:tr>
      <w:tr w:rsidR="005D0018" w:rsidRPr="00D44BF2" w:rsidTr="005D0018">
        <w:trPr>
          <w:cantSplit/>
        </w:trPr>
        <w:tc>
          <w:tcPr>
            <w:tcW w:w="720" w:type="dxa"/>
            <w:tcBorders>
              <w:top w:val="single" w:sz="6" w:space="0" w:color="auto"/>
              <w:left w:val="single" w:sz="6" w:space="0" w:color="auto"/>
              <w:bottom w:val="nil"/>
              <w:right w:val="nil"/>
            </w:tcBorders>
          </w:tcPr>
          <w:p w:rsidR="005D0018" w:rsidRPr="00D44BF2" w:rsidRDefault="005D0018" w:rsidP="005D0018">
            <w:pPr>
              <w:spacing w:before="120" w:after="120"/>
              <w:rPr>
                <w:rStyle w:val="Table"/>
                <w:b/>
                <w:spacing w:val="-2"/>
                <w:lang w:val="en-US"/>
              </w:rPr>
            </w:pPr>
            <w:r w:rsidRPr="00D44BF2">
              <w:rPr>
                <w:rStyle w:val="Table"/>
                <w:b/>
                <w:spacing w:val="-2"/>
                <w:lang w:val="en-US"/>
              </w:rPr>
              <w:t>4.</w:t>
            </w:r>
          </w:p>
        </w:tc>
        <w:tc>
          <w:tcPr>
            <w:tcW w:w="8370" w:type="dxa"/>
            <w:tcBorders>
              <w:top w:val="single" w:sz="6" w:space="0" w:color="auto"/>
              <w:left w:val="single" w:sz="6" w:space="0" w:color="auto"/>
              <w:bottom w:val="nil"/>
              <w:right w:val="single" w:sz="6" w:space="0" w:color="auto"/>
            </w:tcBorders>
          </w:tcPr>
          <w:p w:rsidR="005D0018" w:rsidRPr="00D44BF2" w:rsidRDefault="005D0018" w:rsidP="005D0018">
            <w:pPr>
              <w:spacing w:before="120" w:after="120"/>
              <w:rPr>
                <w:rStyle w:val="Table"/>
                <w:b/>
                <w:spacing w:val="-2"/>
              </w:rPr>
            </w:pPr>
            <w:r w:rsidRPr="00D44BF2">
              <w:rPr>
                <w:rStyle w:val="Table"/>
                <w:b/>
                <w:spacing w:val="-2"/>
              </w:rPr>
              <w:t>Désignation du poste</w:t>
            </w:r>
          </w:p>
        </w:tc>
      </w:tr>
      <w:tr w:rsidR="005D0018" w:rsidRPr="00D44BF2" w:rsidTr="005D0018">
        <w:trPr>
          <w:cantSplit/>
        </w:trPr>
        <w:tc>
          <w:tcPr>
            <w:tcW w:w="720" w:type="dxa"/>
            <w:tcBorders>
              <w:top w:val="nil"/>
              <w:left w:val="single" w:sz="6" w:space="0" w:color="auto"/>
              <w:bottom w:val="single" w:sz="6" w:space="0" w:color="auto"/>
              <w:right w:val="nil"/>
            </w:tcBorders>
          </w:tcPr>
          <w:p w:rsidR="005D0018" w:rsidRPr="00D44BF2" w:rsidRDefault="005D0018" w:rsidP="005D0018">
            <w:pPr>
              <w:spacing w:before="120" w:after="120"/>
              <w:rPr>
                <w:rStyle w:val="Table"/>
                <w:b/>
                <w:spacing w:val="-2"/>
                <w:lang w:val="en-US"/>
              </w:rPr>
            </w:pPr>
          </w:p>
        </w:tc>
        <w:tc>
          <w:tcPr>
            <w:tcW w:w="837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spacing w:before="120" w:after="120"/>
              <w:rPr>
                <w:rStyle w:val="Table"/>
                <w:b/>
                <w:spacing w:val="-2"/>
              </w:rPr>
            </w:pPr>
            <w:r w:rsidRPr="00D44BF2">
              <w:rPr>
                <w:rStyle w:val="Table"/>
                <w:b/>
                <w:spacing w:val="-2"/>
              </w:rPr>
              <w:t xml:space="preserve">Nom </w:t>
            </w:r>
          </w:p>
        </w:tc>
      </w:tr>
    </w:tbl>
    <w:p w:rsidR="005D0018" w:rsidRPr="00D44BF2" w:rsidRDefault="005D0018" w:rsidP="005D0018">
      <w:pPr>
        <w:pStyle w:val="Head2"/>
        <w:widowControl/>
        <w:rPr>
          <w:rStyle w:val="Table"/>
          <w:spacing w:val="-2"/>
          <w:lang w:val="fr-FR"/>
        </w:rPr>
      </w:pPr>
    </w:p>
    <w:p w:rsidR="005D0018" w:rsidRPr="00D44BF2" w:rsidRDefault="005D0018" w:rsidP="005D0018">
      <w:pPr>
        <w:pStyle w:val="Head2"/>
        <w:widowControl/>
        <w:rPr>
          <w:rStyle w:val="Table"/>
          <w:spacing w:val="-2"/>
          <w:lang w:val="fr-FR"/>
        </w:rPr>
      </w:pPr>
    </w:p>
    <w:p w:rsidR="005D0018" w:rsidRPr="00D44BF2" w:rsidRDefault="005D0018" w:rsidP="00035932">
      <w:pPr>
        <w:pStyle w:val="Subtitle2"/>
        <w:numPr>
          <w:ilvl w:val="12"/>
          <w:numId w:val="0"/>
        </w:numPr>
        <w:outlineLvl w:val="1"/>
      </w:pPr>
      <w:r w:rsidRPr="00D44BF2">
        <w:rPr>
          <w:rStyle w:val="Table"/>
          <w:spacing w:val="-2"/>
        </w:rPr>
        <w:br w:type="page"/>
      </w:r>
      <w:bookmarkStart w:id="626" w:name="_Toc342647113"/>
      <w:r w:rsidRPr="00D44BF2">
        <w:lastRenderedPageBreak/>
        <w:t>Formulaire PER-2</w:t>
      </w:r>
      <w:bookmarkEnd w:id="626"/>
    </w:p>
    <w:p w:rsidR="005D0018" w:rsidRPr="00D44BF2" w:rsidRDefault="005D0018" w:rsidP="005D0018">
      <w:pPr>
        <w:pStyle w:val="Head2"/>
        <w:widowControl/>
        <w:jc w:val="center"/>
        <w:rPr>
          <w:rStyle w:val="Table"/>
          <w:b/>
          <w:spacing w:val="-2"/>
          <w:lang w:val="fr-FR"/>
        </w:rPr>
      </w:pPr>
    </w:p>
    <w:p w:rsidR="005D0018" w:rsidRPr="00D44BF2" w:rsidRDefault="005D0018" w:rsidP="005D0018">
      <w:pPr>
        <w:pStyle w:val="Head2"/>
        <w:widowControl/>
        <w:rPr>
          <w:rStyle w:val="Table"/>
          <w:spacing w:val="-2"/>
          <w:lang w:val="fr-FR"/>
        </w:rPr>
      </w:pPr>
    </w:p>
    <w:p w:rsidR="005D0018" w:rsidRPr="00D44BF2" w:rsidRDefault="005D0018" w:rsidP="005D0018">
      <w:pPr>
        <w:pStyle w:val="Head2"/>
        <w:widowControl/>
        <w:rPr>
          <w:sz w:val="28"/>
          <w:lang w:val="fr-FR"/>
        </w:rPr>
      </w:pPr>
      <w:r w:rsidRPr="00D44BF2">
        <w:rPr>
          <w:sz w:val="28"/>
          <w:lang w:val="fr-FR"/>
        </w:rPr>
        <w:t xml:space="preserve">Curriculum vitae du Personnel proposé </w:t>
      </w:r>
    </w:p>
    <w:p w:rsidR="005D0018" w:rsidRPr="00D44BF2" w:rsidRDefault="005D0018" w:rsidP="005D0018">
      <w:pPr>
        <w:rPr>
          <w:rStyle w:val="Table"/>
          <w:spacing w:val="-2"/>
        </w:rPr>
      </w:pPr>
    </w:p>
    <w:tbl>
      <w:tblPr>
        <w:tblW w:w="0" w:type="auto"/>
        <w:tblInd w:w="72" w:type="dxa"/>
        <w:tblLayout w:type="fixed"/>
        <w:tblCellMar>
          <w:left w:w="72" w:type="dxa"/>
          <w:right w:w="72" w:type="dxa"/>
        </w:tblCellMar>
        <w:tblLook w:val="0000"/>
      </w:tblPr>
      <w:tblGrid>
        <w:gridCol w:w="9360"/>
      </w:tblGrid>
      <w:tr w:rsidR="005D0018" w:rsidRPr="00D44BF2" w:rsidTr="005D0018">
        <w:trPr>
          <w:cantSplit/>
        </w:trPr>
        <w:tc>
          <w:tcPr>
            <w:tcW w:w="936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spacing w:before="60" w:after="120"/>
              <w:rPr>
                <w:rStyle w:val="Table"/>
                <w:b/>
                <w:spacing w:val="-2"/>
                <w:sz w:val="22"/>
              </w:rPr>
            </w:pPr>
            <w:r w:rsidRPr="00D44BF2">
              <w:rPr>
                <w:rStyle w:val="Table"/>
                <w:b/>
                <w:spacing w:val="-2"/>
                <w:sz w:val="22"/>
              </w:rPr>
              <w:t>Nom du Candidat</w:t>
            </w:r>
          </w:p>
        </w:tc>
      </w:tr>
    </w:tbl>
    <w:p w:rsidR="005D0018" w:rsidRPr="00D44BF2" w:rsidRDefault="005D0018" w:rsidP="005D0018">
      <w:pPr>
        <w:rPr>
          <w:rStyle w:val="Table"/>
          <w:b/>
          <w:spacing w:val="-2"/>
          <w:sz w:val="22"/>
          <w:szCs w:val="22"/>
        </w:rPr>
      </w:pPr>
    </w:p>
    <w:tbl>
      <w:tblPr>
        <w:tblW w:w="0" w:type="auto"/>
        <w:tblInd w:w="72" w:type="dxa"/>
        <w:tblLayout w:type="fixed"/>
        <w:tblCellMar>
          <w:left w:w="72" w:type="dxa"/>
          <w:right w:w="72" w:type="dxa"/>
        </w:tblCellMar>
        <w:tblLook w:val="0000"/>
      </w:tblPr>
      <w:tblGrid>
        <w:gridCol w:w="1710"/>
        <w:gridCol w:w="3690"/>
        <w:gridCol w:w="3960"/>
      </w:tblGrid>
      <w:tr w:rsidR="005D0018" w:rsidRPr="00D44BF2" w:rsidTr="005D0018">
        <w:trPr>
          <w:cantSplit/>
        </w:trPr>
        <w:tc>
          <w:tcPr>
            <w:tcW w:w="9360" w:type="dxa"/>
            <w:gridSpan w:val="3"/>
            <w:tcBorders>
              <w:top w:val="single" w:sz="6" w:space="0" w:color="auto"/>
              <w:left w:val="single" w:sz="6" w:space="0" w:color="auto"/>
              <w:bottom w:val="nil"/>
              <w:right w:val="single" w:sz="6" w:space="0" w:color="auto"/>
            </w:tcBorders>
          </w:tcPr>
          <w:p w:rsidR="005D0018" w:rsidRPr="00D44BF2" w:rsidRDefault="005D0018" w:rsidP="005D0018">
            <w:pPr>
              <w:spacing w:before="60" w:after="120"/>
              <w:rPr>
                <w:rStyle w:val="Table"/>
                <w:b/>
                <w:spacing w:val="-2"/>
                <w:sz w:val="22"/>
              </w:rPr>
            </w:pPr>
            <w:r w:rsidRPr="00D44BF2">
              <w:rPr>
                <w:rStyle w:val="Table"/>
                <w:b/>
                <w:spacing w:val="-2"/>
                <w:sz w:val="22"/>
              </w:rPr>
              <w:t>Poste</w:t>
            </w:r>
          </w:p>
          <w:p w:rsidR="005D0018" w:rsidRPr="00D44BF2" w:rsidRDefault="005D0018" w:rsidP="005D0018">
            <w:pPr>
              <w:tabs>
                <w:tab w:val="left" w:pos="1638"/>
                <w:tab w:val="left" w:pos="1998"/>
              </w:tabs>
              <w:spacing w:after="71"/>
              <w:ind w:left="378" w:hanging="378"/>
              <w:rPr>
                <w:rStyle w:val="Table"/>
                <w:b/>
                <w:spacing w:val="-2"/>
                <w:sz w:val="22"/>
              </w:rPr>
            </w:pPr>
          </w:p>
        </w:tc>
      </w:tr>
      <w:tr w:rsidR="005D0018" w:rsidRPr="00D44BF2" w:rsidTr="005D0018">
        <w:trPr>
          <w:cantSplit/>
        </w:trPr>
        <w:tc>
          <w:tcPr>
            <w:tcW w:w="1710" w:type="dxa"/>
            <w:tcBorders>
              <w:top w:val="single" w:sz="6" w:space="0" w:color="auto"/>
              <w:left w:val="single" w:sz="6" w:space="0" w:color="auto"/>
              <w:bottom w:val="nil"/>
              <w:right w:val="nil"/>
            </w:tcBorders>
          </w:tcPr>
          <w:p w:rsidR="005D0018" w:rsidRPr="00D44BF2" w:rsidRDefault="005D0018" w:rsidP="005D0018">
            <w:pPr>
              <w:spacing w:before="60" w:after="120"/>
              <w:rPr>
                <w:rStyle w:val="Table"/>
                <w:b/>
                <w:spacing w:val="-2"/>
                <w:sz w:val="22"/>
              </w:rPr>
            </w:pPr>
            <w:r w:rsidRPr="00D44BF2">
              <w:rPr>
                <w:rStyle w:val="Table"/>
                <w:b/>
                <w:spacing w:val="-2"/>
                <w:sz w:val="22"/>
              </w:rPr>
              <w:t xml:space="preserve">Renseignements personnels </w:t>
            </w:r>
          </w:p>
        </w:tc>
        <w:tc>
          <w:tcPr>
            <w:tcW w:w="3690" w:type="dxa"/>
            <w:tcBorders>
              <w:top w:val="single" w:sz="6" w:space="0" w:color="auto"/>
              <w:left w:val="single" w:sz="6" w:space="0" w:color="auto"/>
              <w:bottom w:val="nil"/>
              <w:right w:val="nil"/>
            </w:tcBorders>
          </w:tcPr>
          <w:p w:rsidR="005D0018" w:rsidRPr="00D44BF2" w:rsidRDefault="005D0018" w:rsidP="005D0018">
            <w:pPr>
              <w:spacing w:before="60" w:after="120"/>
              <w:rPr>
                <w:rStyle w:val="Table"/>
                <w:b/>
                <w:spacing w:val="-2"/>
                <w:sz w:val="22"/>
              </w:rPr>
            </w:pPr>
            <w:r w:rsidRPr="00D44BF2">
              <w:rPr>
                <w:rStyle w:val="Table"/>
                <w:b/>
                <w:spacing w:val="-2"/>
                <w:sz w:val="22"/>
              </w:rPr>
              <w:t>Nom</w:t>
            </w:r>
          </w:p>
          <w:p w:rsidR="005D0018" w:rsidRPr="00D44BF2" w:rsidRDefault="005D0018" w:rsidP="005D0018">
            <w:pPr>
              <w:spacing w:after="71"/>
              <w:rPr>
                <w:rStyle w:val="Table"/>
                <w:b/>
                <w:spacing w:val="-2"/>
                <w:sz w:val="22"/>
              </w:rPr>
            </w:pPr>
          </w:p>
        </w:tc>
        <w:tc>
          <w:tcPr>
            <w:tcW w:w="3960" w:type="dxa"/>
            <w:tcBorders>
              <w:top w:val="single" w:sz="6" w:space="0" w:color="auto"/>
              <w:left w:val="single" w:sz="6" w:space="0" w:color="auto"/>
              <w:bottom w:val="nil"/>
              <w:right w:val="single" w:sz="6" w:space="0" w:color="auto"/>
            </w:tcBorders>
          </w:tcPr>
          <w:p w:rsidR="005D0018" w:rsidRPr="00D44BF2" w:rsidRDefault="005D0018" w:rsidP="005D0018">
            <w:pPr>
              <w:spacing w:before="60" w:after="120"/>
              <w:rPr>
                <w:rStyle w:val="Table"/>
                <w:b/>
                <w:spacing w:val="-2"/>
                <w:sz w:val="22"/>
              </w:rPr>
            </w:pPr>
            <w:r w:rsidRPr="00D44BF2">
              <w:rPr>
                <w:rStyle w:val="Table"/>
                <w:b/>
                <w:spacing w:val="-2"/>
                <w:sz w:val="22"/>
              </w:rPr>
              <w:t>Date de naissance</w:t>
            </w:r>
          </w:p>
        </w:tc>
      </w:tr>
      <w:tr w:rsidR="005D0018" w:rsidRPr="00D44BF2" w:rsidTr="005D0018">
        <w:trPr>
          <w:cantSplit/>
        </w:trPr>
        <w:tc>
          <w:tcPr>
            <w:tcW w:w="1710" w:type="dxa"/>
            <w:tcBorders>
              <w:top w:val="nil"/>
              <w:left w:val="single" w:sz="6" w:space="0" w:color="auto"/>
              <w:bottom w:val="nil"/>
              <w:right w:val="nil"/>
            </w:tcBorders>
          </w:tcPr>
          <w:p w:rsidR="005D0018" w:rsidRPr="00D44BF2" w:rsidRDefault="005D0018" w:rsidP="005D0018">
            <w:pPr>
              <w:spacing w:after="71"/>
              <w:rPr>
                <w:rStyle w:val="Table"/>
                <w:b/>
                <w:spacing w:val="-2"/>
                <w:sz w:val="22"/>
              </w:rPr>
            </w:pPr>
          </w:p>
        </w:tc>
        <w:tc>
          <w:tcPr>
            <w:tcW w:w="7650" w:type="dxa"/>
            <w:gridSpan w:val="2"/>
            <w:tcBorders>
              <w:top w:val="single" w:sz="6" w:space="0" w:color="auto"/>
              <w:left w:val="single" w:sz="6" w:space="0" w:color="auto"/>
              <w:bottom w:val="nil"/>
              <w:right w:val="single" w:sz="6" w:space="0" w:color="auto"/>
            </w:tcBorders>
          </w:tcPr>
          <w:p w:rsidR="005D0018" w:rsidRPr="00D44BF2" w:rsidRDefault="005D0018" w:rsidP="005D0018">
            <w:pPr>
              <w:spacing w:before="60" w:after="120"/>
              <w:rPr>
                <w:rStyle w:val="Table"/>
                <w:b/>
                <w:spacing w:val="-2"/>
                <w:sz w:val="22"/>
              </w:rPr>
            </w:pPr>
            <w:r w:rsidRPr="00D44BF2">
              <w:rPr>
                <w:rStyle w:val="Table"/>
                <w:b/>
                <w:spacing w:val="-2"/>
                <w:sz w:val="22"/>
              </w:rPr>
              <w:t xml:space="preserve">Qualifications professionnelles </w:t>
            </w:r>
          </w:p>
          <w:p w:rsidR="005D0018" w:rsidRPr="00D44BF2" w:rsidRDefault="005D0018" w:rsidP="005D0018">
            <w:pPr>
              <w:spacing w:before="60" w:after="120"/>
              <w:rPr>
                <w:rStyle w:val="Table"/>
                <w:b/>
                <w:spacing w:val="-2"/>
                <w:sz w:val="22"/>
              </w:rPr>
            </w:pPr>
          </w:p>
        </w:tc>
      </w:tr>
      <w:tr w:rsidR="005D0018" w:rsidRPr="00D44BF2" w:rsidTr="005D0018">
        <w:trPr>
          <w:cantSplit/>
        </w:trPr>
        <w:tc>
          <w:tcPr>
            <w:tcW w:w="1710" w:type="dxa"/>
            <w:tcBorders>
              <w:top w:val="single" w:sz="6" w:space="0" w:color="auto"/>
              <w:left w:val="single" w:sz="6" w:space="0" w:color="auto"/>
              <w:bottom w:val="nil"/>
              <w:right w:val="nil"/>
            </w:tcBorders>
          </w:tcPr>
          <w:p w:rsidR="005D0018" w:rsidRPr="00D44BF2" w:rsidRDefault="005D0018" w:rsidP="005D0018">
            <w:pPr>
              <w:spacing w:before="60" w:after="120"/>
              <w:rPr>
                <w:rStyle w:val="Table"/>
                <w:b/>
                <w:spacing w:val="-2"/>
                <w:sz w:val="22"/>
              </w:rPr>
            </w:pPr>
            <w:r w:rsidRPr="00D44BF2">
              <w:rPr>
                <w:rStyle w:val="Table"/>
                <w:b/>
                <w:spacing w:val="-2"/>
                <w:sz w:val="22"/>
              </w:rPr>
              <w:t>Employeur actuel</w:t>
            </w:r>
          </w:p>
        </w:tc>
        <w:tc>
          <w:tcPr>
            <w:tcW w:w="7650" w:type="dxa"/>
            <w:gridSpan w:val="2"/>
            <w:tcBorders>
              <w:top w:val="single" w:sz="6" w:space="0" w:color="auto"/>
              <w:left w:val="single" w:sz="6" w:space="0" w:color="auto"/>
              <w:bottom w:val="nil"/>
              <w:right w:val="single" w:sz="6" w:space="0" w:color="auto"/>
            </w:tcBorders>
          </w:tcPr>
          <w:p w:rsidR="005D0018" w:rsidRPr="00D44BF2" w:rsidRDefault="005D0018" w:rsidP="005D0018">
            <w:pPr>
              <w:spacing w:before="60" w:after="120"/>
              <w:rPr>
                <w:rStyle w:val="Table"/>
                <w:b/>
                <w:spacing w:val="-2"/>
                <w:sz w:val="22"/>
              </w:rPr>
            </w:pPr>
            <w:r w:rsidRPr="00D44BF2">
              <w:rPr>
                <w:rStyle w:val="Table"/>
                <w:b/>
                <w:spacing w:val="-2"/>
                <w:sz w:val="22"/>
              </w:rPr>
              <w:t>Nom de l’employeur</w:t>
            </w:r>
          </w:p>
          <w:p w:rsidR="005D0018" w:rsidRPr="00D44BF2" w:rsidRDefault="005D0018" w:rsidP="005D0018">
            <w:pPr>
              <w:spacing w:after="71"/>
              <w:rPr>
                <w:rStyle w:val="Table"/>
                <w:b/>
                <w:spacing w:val="-2"/>
                <w:sz w:val="22"/>
              </w:rPr>
            </w:pPr>
          </w:p>
        </w:tc>
      </w:tr>
      <w:tr w:rsidR="005D0018" w:rsidRPr="00D44BF2" w:rsidTr="005D0018">
        <w:trPr>
          <w:cantSplit/>
        </w:trPr>
        <w:tc>
          <w:tcPr>
            <w:tcW w:w="1710" w:type="dxa"/>
            <w:tcBorders>
              <w:top w:val="nil"/>
              <w:left w:val="single" w:sz="6" w:space="0" w:color="auto"/>
              <w:bottom w:val="nil"/>
              <w:right w:val="nil"/>
            </w:tcBorders>
          </w:tcPr>
          <w:p w:rsidR="005D0018" w:rsidRPr="00D44BF2" w:rsidRDefault="005D0018" w:rsidP="005D0018">
            <w:pPr>
              <w:spacing w:after="71"/>
              <w:rPr>
                <w:rStyle w:val="Table"/>
                <w:b/>
                <w:spacing w:val="-2"/>
                <w:sz w:val="22"/>
              </w:rPr>
            </w:pPr>
          </w:p>
        </w:tc>
        <w:tc>
          <w:tcPr>
            <w:tcW w:w="7650" w:type="dxa"/>
            <w:gridSpan w:val="2"/>
            <w:tcBorders>
              <w:top w:val="single" w:sz="6" w:space="0" w:color="auto"/>
              <w:left w:val="single" w:sz="6" w:space="0" w:color="auto"/>
              <w:bottom w:val="nil"/>
              <w:right w:val="single" w:sz="6" w:space="0" w:color="auto"/>
            </w:tcBorders>
          </w:tcPr>
          <w:p w:rsidR="005D0018" w:rsidRPr="00D44BF2" w:rsidRDefault="005D0018" w:rsidP="005D0018">
            <w:pPr>
              <w:spacing w:before="60" w:after="120"/>
              <w:rPr>
                <w:rStyle w:val="Table"/>
                <w:b/>
                <w:spacing w:val="-2"/>
                <w:sz w:val="22"/>
              </w:rPr>
            </w:pPr>
            <w:r w:rsidRPr="00D44BF2">
              <w:rPr>
                <w:rStyle w:val="Table"/>
                <w:b/>
                <w:spacing w:val="-2"/>
                <w:sz w:val="22"/>
              </w:rPr>
              <w:t>Adresse de l’employeur</w:t>
            </w:r>
          </w:p>
          <w:p w:rsidR="005D0018" w:rsidRPr="00D44BF2" w:rsidRDefault="005D0018" w:rsidP="005D0018">
            <w:pPr>
              <w:spacing w:before="60" w:after="120"/>
              <w:rPr>
                <w:rStyle w:val="Table"/>
                <w:b/>
                <w:spacing w:val="-2"/>
                <w:sz w:val="22"/>
              </w:rPr>
            </w:pPr>
          </w:p>
        </w:tc>
      </w:tr>
      <w:tr w:rsidR="005D0018" w:rsidRPr="00D44BF2" w:rsidTr="005D0018">
        <w:trPr>
          <w:cantSplit/>
        </w:trPr>
        <w:tc>
          <w:tcPr>
            <w:tcW w:w="1710" w:type="dxa"/>
            <w:tcBorders>
              <w:top w:val="nil"/>
              <w:left w:val="single" w:sz="6" w:space="0" w:color="auto"/>
              <w:bottom w:val="nil"/>
              <w:right w:val="nil"/>
            </w:tcBorders>
          </w:tcPr>
          <w:p w:rsidR="005D0018" w:rsidRPr="00D44BF2" w:rsidRDefault="005D0018" w:rsidP="005D0018">
            <w:pPr>
              <w:spacing w:after="71"/>
              <w:rPr>
                <w:rStyle w:val="Table"/>
                <w:b/>
                <w:spacing w:val="-2"/>
                <w:sz w:val="22"/>
              </w:rPr>
            </w:pPr>
          </w:p>
        </w:tc>
        <w:tc>
          <w:tcPr>
            <w:tcW w:w="3690" w:type="dxa"/>
            <w:tcBorders>
              <w:top w:val="single" w:sz="6" w:space="0" w:color="auto"/>
              <w:left w:val="single" w:sz="6" w:space="0" w:color="auto"/>
              <w:bottom w:val="nil"/>
              <w:right w:val="nil"/>
            </w:tcBorders>
          </w:tcPr>
          <w:p w:rsidR="005D0018" w:rsidRPr="00D44BF2" w:rsidRDefault="005D0018" w:rsidP="005D0018">
            <w:pPr>
              <w:spacing w:before="60" w:after="120"/>
              <w:rPr>
                <w:rStyle w:val="Table"/>
                <w:b/>
                <w:spacing w:val="-2"/>
                <w:sz w:val="22"/>
              </w:rPr>
            </w:pPr>
            <w:r w:rsidRPr="00D44BF2">
              <w:rPr>
                <w:rStyle w:val="Table"/>
                <w:b/>
                <w:spacing w:val="-2"/>
                <w:sz w:val="22"/>
              </w:rPr>
              <w:t>Téléphone</w:t>
            </w:r>
          </w:p>
          <w:p w:rsidR="005D0018" w:rsidRPr="00D44BF2" w:rsidRDefault="005D0018" w:rsidP="005D0018">
            <w:pPr>
              <w:spacing w:before="60" w:after="120"/>
              <w:rPr>
                <w:rStyle w:val="Table"/>
                <w:b/>
                <w:spacing w:val="-2"/>
                <w:sz w:val="22"/>
              </w:rPr>
            </w:pPr>
          </w:p>
        </w:tc>
        <w:tc>
          <w:tcPr>
            <w:tcW w:w="3960" w:type="dxa"/>
            <w:tcBorders>
              <w:top w:val="single" w:sz="6" w:space="0" w:color="auto"/>
              <w:left w:val="single" w:sz="6" w:space="0" w:color="auto"/>
              <w:bottom w:val="nil"/>
              <w:right w:val="single" w:sz="6" w:space="0" w:color="auto"/>
            </w:tcBorders>
          </w:tcPr>
          <w:p w:rsidR="005D0018" w:rsidRPr="00D44BF2" w:rsidRDefault="005D0018" w:rsidP="005D0018">
            <w:pPr>
              <w:spacing w:before="60" w:after="120"/>
              <w:jc w:val="left"/>
              <w:rPr>
                <w:rStyle w:val="Table"/>
                <w:b/>
                <w:spacing w:val="-2"/>
                <w:sz w:val="22"/>
              </w:rPr>
            </w:pPr>
            <w:r w:rsidRPr="00D44BF2">
              <w:rPr>
                <w:rStyle w:val="Table"/>
                <w:b/>
                <w:spacing w:val="-2"/>
                <w:sz w:val="22"/>
              </w:rPr>
              <w:t>Contact (responsable / chargé du personnel)</w:t>
            </w:r>
          </w:p>
        </w:tc>
      </w:tr>
      <w:tr w:rsidR="005D0018" w:rsidRPr="00D44BF2" w:rsidTr="005D0018">
        <w:trPr>
          <w:cantSplit/>
        </w:trPr>
        <w:tc>
          <w:tcPr>
            <w:tcW w:w="1710" w:type="dxa"/>
            <w:tcBorders>
              <w:top w:val="nil"/>
              <w:left w:val="single" w:sz="6" w:space="0" w:color="auto"/>
              <w:bottom w:val="nil"/>
              <w:right w:val="nil"/>
            </w:tcBorders>
          </w:tcPr>
          <w:p w:rsidR="005D0018" w:rsidRPr="00D44BF2" w:rsidRDefault="005D0018" w:rsidP="005D0018">
            <w:pPr>
              <w:spacing w:after="71"/>
              <w:rPr>
                <w:rStyle w:val="Table"/>
                <w:b/>
                <w:spacing w:val="-2"/>
                <w:sz w:val="22"/>
              </w:rPr>
            </w:pPr>
          </w:p>
        </w:tc>
        <w:tc>
          <w:tcPr>
            <w:tcW w:w="3690" w:type="dxa"/>
            <w:tcBorders>
              <w:top w:val="single" w:sz="6" w:space="0" w:color="auto"/>
              <w:left w:val="single" w:sz="6" w:space="0" w:color="auto"/>
              <w:bottom w:val="nil"/>
              <w:right w:val="nil"/>
            </w:tcBorders>
          </w:tcPr>
          <w:p w:rsidR="005D0018" w:rsidRPr="00D44BF2" w:rsidRDefault="005D0018" w:rsidP="005D0018">
            <w:pPr>
              <w:spacing w:before="60" w:after="120"/>
              <w:rPr>
                <w:rStyle w:val="Table"/>
                <w:b/>
                <w:spacing w:val="-2"/>
                <w:sz w:val="22"/>
              </w:rPr>
            </w:pPr>
            <w:r w:rsidRPr="00D44BF2">
              <w:rPr>
                <w:rStyle w:val="Table"/>
                <w:b/>
                <w:spacing w:val="-2"/>
                <w:sz w:val="22"/>
              </w:rPr>
              <w:t>Télécopie</w:t>
            </w:r>
          </w:p>
          <w:p w:rsidR="005D0018" w:rsidRPr="00D44BF2" w:rsidRDefault="005D0018" w:rsidP="005D0018">
            <w:pPr>
              <w:spacing w:before="60" w:after="120"/>
              <w:rPr>
                <w:rStyle w:val="Table"/>
                <w:b/>
                <w:spacing w:val="-2"/>
                <w:sz w:val="22"/>
              </w:rPr>
            </w:pPr>
          </w:p>
        </w:tc>
        <w:tc>
          <w:tcPr>
            <w:tcW w:w="3960" w:type="dxa"/>
            <w:tcBorders>
              <w:top w:val="single" w:sz="6" w:space="0" w:color="auto"/>
              <w:left w:val="single" w:sz="6" w:space="0" w:color="auto"/>
              <w:bottom w:val="nil"/>
              <w:right w:val="single" w:sz="6" w:space="0" w:color="auto"/>
            </w:tcBorders>
          </w:tcPr>
          <w:p w:rsidR="005D0018" w:rsidRPr="00D44BF2" w:rsidRDefault="005D0018" w:rsidP="005D0018">
            <w:pPr>
              <w:spacing w:before="60" w:after="120"/>
              <w:rPr>
                <w:rStyle w:val="Table"/>
                <w:b/>
                <w:spacing w:val="-2"/>
                <w:sz w:val="22"/>
              </w:rPr>
            </w:pPr>
            <w:r w:rsidRPr="00D44BF2">
              <w:rPr>
                <w:rStyle w:val="Table"/>
                <w:b/>
                <w:spacing w:val="-2"/>
                <w:sz w:val="22"/>
              </w:rPr>
              <w:t>E-mail</w:t>
            </w:r>
          </w:p>
        </w:tc>
      </w:tr>
      <w:tr w:rsidR="005D0018" w:rsidRPr="00D44BF2" w:rsidTr="005D0018">
        <w:trPr>
          <w:cantSplit/>
        </w:trPr>
        <w:tc>
          <w:tcPr>
            <w:tcW w:w="1710" w:type="dxa"/>
            <w:tcBorders>
              <w:top w:val="nil"/>
              <w:left w:val="single" w:sz="6" w:space="0" w:color="auto"/>
              <w:bottom w:val="single" w:sz="6" w:space="0" w:color="auto"/>
              <w:right w:val="nil"/>
            </w:tcBorders>
          </w:tcPr>
          <w:p w:rsidR="005D0018" w:rsidRPr="00D44BF2" w:rsidRDefault="005D0018" w:rsidP="005D0018">
            <w:pPr>
              <w:spacing w:after="71"/>
              <w:rPr>
                <w:rStyle w:val="Table"/>
                <w:b/>
                <w:spacing w:val="-2"/>
                <w:sz w:val="22"/>
              </w:rPr>
            </w:pPr>
          </w:p>
        </w:tc>
        <w:tc>
          <w:tcPr>
            <w:tcW w:w="3690" w:type="dxa"/>
            <w:tcBorders>
              <w:top w:val="single" w:sz="6" w:space="0" w:color="auto"/>
              <w:left w:val="single" w:sz="6" w:space="0" w:color="auto"/>
              <w:bottom w:val="single" w:sz="6" w:space="0" w:color="auto"/>
              <w:right w:val="nil"/>
            </w:tcBorders>
          </w:tcPr>
          <w:p w:rsidR="005D0018" w:rsidRPr="00D44BF2" w:rsidRDefault="005D0018" w:rsidP="005D0018">
            <w:pPr>
              <w:spacing w:before="60" w:after="120"/>
              <w:rPr>
                <w:rStyle w:val="Table"/>
                <w:b/>
                <w:spacing w:val="-2"/>
                <w:sz w:val="22"/>
              </w:rPr>
            </w:pPr>
            <w:r w:rsidRPr="00D44BF2">
              <w:rPr>
                <w:rStyle w:val="Table"/>
                <w:b/>
                <w:spacing w:val="-2"/>
                <w:sz w:val="22"/>
              </w:rPr>
              <w:t>Emploi tenu</w:t>
            </w:r>
          </w:p>
          <w:p w:rsidR="005D0018" w:rsidRPr="00D44BF2" w:rsidRDefault="005D0018" w:rsidP="005D0018">
            <w:pPr>
              <w:spacing w:before="60" w:after="120"/>
              <w:rPr>
                <w:rStyle w:val="Table"/>
                <w:b/>
                <w:spacing w:val="-2"/>
                <w:sz w:val="22"/>
              </w:rPr>
            </w:pPr>
          </w:p>
        </w:tc>
        <w:tc>
          <w:tcPr>
            <w:tcW w:w="396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spacing w:before="60" w:after="120"/>
              <w:jc w:val="left"/>
              <w:rPr>
                <w:rStyle w:val="Table"/>
                <w:b/>
                <w:spacing w:val="-2"/>
                <w:sz w:val="22"/>
              </w:rPr>
            </w:pPr>
            <w:r w:rsidRPr="00D44BF2">
              <w:rPr>
                <w:rStyle w:val="Table"/>
                <w:b/>
                <w:spacing w:val="-2"/>
                <w:sz w:val="22"/>
              </w:rPr>
              <w:t>Nombre d’années avec le présent employeur</w:t>
            </w:r>
          </w:p>
        </w:tc>
      </w:tr>
    </w:tbl>
    <w:p w:rsidR="005D0018" w:rsidRPr="00D44BF2" w:rsidRDefault="005D0018" w:rsidP="005D0018">
      <w:pPr>
        <w:rPr>
          <w:rStyle w:val="Table"/>
          <w:i/>
          <w:spacing w:val="-2"/>
          <w:sz w:val="22"/>
          <w:szCs w:val="22"/>
        </w:rPr>
      </w:pPr>
    </w:p>
    <w:p w:rsidR="005D0018" w:rsidRPr="00D44BF2" w:rsidRDefault="005D0018" w:rsidP="005D0018">
      <w:pPr>
        <w:rPr>
          <w:rStyle w:val="Table"/>
          <w:spacing w:val="-2"/>
          <w:sz w:val="22"/>
          <w:szCs w:val="22"/>
        </w:rPr>
      </w:pPr>
      <w:r w:rsidRPr="00D44BF2">
        <w:rPr>
          <w:rStyle w:val="Table"/>
          <w:spacing w:val="-2"/>
          <w:sz w:val="22"/>
          <w:szCs w:val="22"/>
        </w:rPr>
        <w:t>Résumer l’expérience professionnelle des 20 dernières années en ordre chronologique inverse. Indiquer l’expérience technique et de gestionnaire pertinente pour le projet.</w:t>
      </w:r>
    </w:p>
    <w:p w:rsidR="005D0018" w:rsidRPr="00D44BF2" w:rsidRDefault="005D0018" w:rsidP="005D0018">
      <w:pPr>
        <w:rPr>
          <w:rStyle w:val="Table"/>
          <w:i/>
          <w:spacing w:val="-2"/>
          <w:sz w:val="22"/>
          <w:szCs w:val="22"/>
        </w:rPr>
      </w:pPr>
    </w:p>
    <w:tbl>
      <w:tblPr>
        <w:tblW w:w="0" w:type="auto"/>
        <w:tblInd w:w="72" w:type="dxa"/>
        <w:tblLayout w:type="fixed"/>
        <w:tblCellMar>
          <w:left w:w="72" w:type="dxa"/>
          <w:right w:w="72" w:type="dxa"/>
        </w:tblCellMar>
        <w:tblLook w:val="0000"/>
      </w:tblPr>
      <w:tblGrid>
        <w:gridCol w:w="1080"/>
        <w:gridCol w:w="1080"/>
        <w:gridCol w:w="7200"/>
      </w:tblGrid>
      <w:tr w:rsidR="005D0018" w:rsidRPr="00D44BF2" w:rsidTr="005D0018">
        <w:trPr>
          <w:cantSplit/>
        </w:trPr>
        <w:tc>
          <w:tcPr>
            <w:tcW w:w="1080" w:type="dxa"/>
            <w:tcBorders>
              <w:top w:val="single" w:sz="6" w:space="0" w:color="auto"/>
              <w:left w:val="single" w:sz="6" w:space="0" w:color="auto"/>
              <w:bottom w:val="nil"/>
              <w:right w:val="nil"/>
            </w:tcBorders>
          </w:tcPr>
          <w:p w:rsidR="005D0018" w:rsidRPr="00D44BF2" w:rsidRDefault="005D0018" w:rsidP="005D0018">
            <w:pPr>
              <w:spacing w:before="60" w:after="60"/>
              <w:jc w:val="center"/>
              <w:rPr>
                <w:rStyle w:val="Table"/>
                <w:b/>
                <w:spacing w:val="-2"/>
                <w:sz w:val="22"/>
              </w:rPr>
            </w:pPr>
            <w:r w:rsidRPr="00D44BF2">
              <w:rPr>
                <w:rStyle w:val="Table"/>
                <w:b/>
                <w:spacing w:val="-2"/>
                <w:sz w:val="22"/>
              </w:rPr>
              <w:t>De</w:t>
            </w:r>
          </w:p>
        </w:tc>
        <w:tc>
          <w:tcPr>
            <w:tcW w:w="1080" w:type="dxa"/>
            <w:tcBorders>
              <w:top w:val="single" w:sz="6" w:space="0" w:color="auto"/>
              <w:left w:val="single" w:sz="6" w:space="0" w:color="auto"/>
              <w:bottom w:val="nil"/>
              <w:right w:val="nil"/>
            </w:tcBorders>
          </w:tcPr>
          <w:p w:rsidR="005D0018" w:rsidRPr="00D44BF2" w:rsidRDefault="005D0018" w:rsidP="005D0018">
            <w:pPr>
              <w:spacing w:before="60" w:after="60"/>
              <w:jc w:val="center"/>
              <w:rPr>
                <w:rStyle w:val="Table"/>
                <w:b/>
                <w:spacing w:val="-2"/>
                <w:sz w:val="22"/>
              </w:rPr>
            </w:pPr>
            <w:r w:rsidRPr="00D44BF2">
              <w:rPr>
                <w:rStyle w:val="Table"/>
                <w:b/>
                <w:spacing w:val="-2"/>
                <w:sz w:val="22"/>
              </w:rPr>
              <w:t>À</w:t>
            </w:r>
          </w:p>
        </w:tc>
        <w:tc>
          <w:tcPr>
            <w:tcW w:w="7200" w:type="dxa"/>
            <w:tcBorders>
              <w:top w:val="single" w:sz="6" w:space="0" w:color="auto"/>
              <w:left w:val="single" w:sz="6" w:space="0" w:color="auto"/>
              <w:bottom w:val="nil"/>
              <w:right w:val="single" w:sz="6" w:space="0" w:color="auto"/>
            </w:tcBorders>
          </w:tcPr>
          <w:p w:rsidR="005D0018" w:rsidRPr="00D44BF2" w:rsidRDefault="005D0018" w:rsidP="005D0018">
            <w:pPr>
              <w:spacing w:before="60" w:after="60"/>
              <w:jc w:val="center"/>
              <w:rPr>
                <w:rStyle w:val="Table"/>
                <w:b/>
                <w:spacing w:val="-2"/>
                <w:sz w:val="22"/>
              </w:rPr>
            </w:pPr>
            <w:r w:rsidRPr="00D44BF2">
              <w:rPr>
                <w:rStyle w:val="Table"/>
                <w:b/>
                <w:spacing w:val="-2"/>
                <w:sz w:val="22"/>
              </w:rPr>
              <w:t>Société / Projet / Position / expérience technique et de gestionnaire pertinente</w:t>
            </w:r>
          </w:p>
        </w:tc>
      </w:tr>
      <w:tr w:rsidR="005D0018" w:rsidRPr="00D44BF2" w:rsidTr="005D0018">
        <w:trPr>
          <w:cantSplit/>
        </w:trPr>
        <w:tc>
          <w:tcPr>
            <w:tcW w:w="1080" w:type="dxa"/>
            <w:tcBorders>
              <w:top w:val="single" w:sz="6" w:space="0" w:color="auto"/>
              <w:left w:val="single" w:sz="6" w:space="0" w:color="auto"/>
              <w:bottom w:val="nil"/>
              <w:right w:val="nil"/>
            </w:tcBorders>
          </w:tcPr>
          <w:p w:rsidR="005D0018" w:rsidRPr="00D44BF2" w:rsidRDefault="005D0018" w:rsidP="005D0018">
            <w:pPr>
              <w:spacing w:after="71"/>
              <w:rPr>
                <w:rStyle w:val="Table"/>
                <w:i/>
                <w:spacing w:val="-2"/>
                <w:sz w:val="22"/>
              </w:rPr>
            </w:pPr>
          </w:p>
        </w:tc>
        <w:tc>
          <w:tcPr>
            <w:tcW w:w="1080" w:type="dxa"/>
            <w:tcBorders>
              <w:top w:val="single" w:sz="6" w:space="0" w:color="auto"/>
              <w:left w:val="single" w:sz="6" w:space="0" w:color="auto"/>
              <w:bottom w:val="nil"/>
              <w:right w:val="nil"/>
            </w:tcBorders>
          </w:tcPr>
          <w:p w:rsidR="005D0018" w:rsidRPr="00D44BF2" w:rsidRDefault="005D0018" w:rsidP="005D0018">
            <w:pPr>
              <w:spacing w:after="71"/>
              <w:rPr>
                <w:rStyle w:val="Table"/>
                <w:i/>
                <w:spacing w:val="-2"/>
                <w:sz w:val="22"/>
              </w:rPr>
            </w:pPr>
          </w:p>
        </w:tc>
        <w:tc>
          <w:tcPr>
            <w:tcW w:w="7200" w:type="dxa"/>
            <w:tcBorders>
              <w:top w:val="single" w:sz="6" w:space="0" w:color="auto"/>
              <w:left w:val="single" w:sz="6" w:space="0" w:color="auto"/>
              <w:bottom w:val="nil"/>
              <w:right w:val="single" w:sz="6" w:space="0" w:color="auto"/>
            </w:tcBorders>
          </w:tcPr>
          <w:p w:rsidR="005D0018" w:rsidRPr="00D44BF2" w:rsidRDefault="005D0018" w:rsidP="005D0018">
            <w:pPr>
              <w:spacing w:after="71"/>
              <w:rPr>
                <w:rStyle w:val="Table"/>
                <w:i/>
                <w:spacing w:val="-2"/>
                <w:sz w:val="22"/>
              </w:rPr>
            </w:pPr>
          </w:p>
        </w:tc>
      </w:tr>
      <w:tr w:rsidR="005D0018" w:rsidRPr="00D44BF2" w:rsidTr="005D0018">
        <w:trPr>
          <w:cantSplit/>
        </w:trPr>
        <w:tc>
          <w:tcPr>
            <w:tcW w:w="1080" w:type="dxa"/>
            <w:tcBorders>
              <w:top w:val="dotted" w:sz="6" w:space="0" w:color="auto"/>
              <w:left w:val="single" w:sz="6" w:space="0" w:color="auto"/>
              <w:bottom w:val="nil"/>
              <w:right w:val="nil"/>
            </w:tcBorders>
          </w:tcPr>
          <w:p w:rsidR="005D0018" w:rsidRPr="00D44BF2" w:rsidRDefault="005D0018" w:rsidP="005D0018">
            <w:pPr>
              <w:spacing w:after="71"/>
              <w:rPr>
                <w:rStyle w:val="Table"/>
                <w:i/>
                <w:spacing w:val="-2"/>
                <w:sz w:val="22"/>
              </w:rPr>
            </w:pPr>
          </w:p>
        </w:tc>
        <w:tc>
          <w:tcPr>
            <w:tcW w:w="1080" w:type="dxa"/>
            <w:tcBorders>
              <w:top w:val="dotted" w:sz="6" w:space="0" w:color="auto"/>
              <w:left w:val="single" w:sz="6" w:space="0" w:color="auto"/>
              <w:bottom w:val="nil"/>
              <w:right w:val="nil"/>
            </w:tcBorders>
          </w:tcPr>
          <w:p w:rsidR="005D0018" w:rsidRPr="00D44BF2" w:rsidRDefault="005D0018" w:rsidP="005D0018">
            <w:pPr>
              <w:spacing w:after="71"/>
              <w:rPr>
                <w:rStyle w:val="Table"/>
                <w:i/>
                <w:spacing w:val="-2"/>
                <w:sz w:val="22"/>
              </w:rPr>
            </w:pPr>
          </w:p>
        </w:tc>
        <w:tc>
          <w:tcPr>
            <w:tcW w:w="7200" w:type="dxa"/>
            <w:tcBorders>
              <w:top w:val="dotted" w:sz="6" w:space="0" w:color="auto"/>
              <w:left w:val="single" w:sz="6" w:space="0" w:color="auto"/>
              <w:bottom w:val="nil"/>
              <w:right w:val="single" w:sz="6" w:space="0" w:color="auto"/>
            </w:tcBorders>
          </w:tcPr>
          <w:p w:rsidR="005D0018" w:rsidRPr="00D44BF2" w:rsidRDefault="005D0018" w:rsidP="005D0018">
            <w:pPr>
              <w:spacing w:after="71"/>
              <w:rPr>
                <w:rStyle w:val="Table"/>
                <w:i/>
                <w:spacing w:val="-2"/>
                <w:sz w:val="22"/>
              </w:rPr>
            </w:pPr>
          </w:p>
        </w:tc>
      </w:tr>
      <w:tr w:rsidR="005D0018" w:rsidRPr="00D44BF2" w:rsidTr="005D0018">
        <w:trPr>
          <w:cantSplit/>
        </w:trPr>
        <w:tc>
          <w:tcPr>
            <w:tcW w:w="1080" w:type="dxa"/>
            <w:tcBorders>
              <w:top w:val="nil"/>
              <w:left w:val="single" w:sz="6" w:space="0" w:color="auto"/>
              <w:bottom w:val="nil"/>
              <w:right w:val="nil"/>
            </w:tcBorders>
          </w:tcPr>
          <w:p w:rsidR="005D0018" w:rsidRPr="00D44BF2" w:rsidRDefault="005D0018" w:rsidP="005D0018">
            <w:pPr>
              <w:spacing w:after="71"/>
              <w:rPr>
                <w:rStyle w:val="Table"/>
                <w:i/>
                <w:spacing w:val="-2"/>
                <w:sz w:val="22"/>
                <w:u w:val="single"/>
              </w:rPr>
            </w:pPr>
          </w:p>
        </w:tc>
        <w:tc>
          <w:tcPr>
            <w:tcW w:w="1080" w:type="dxa"/>
            <w:tcBorders>
              <w:top w:val="nil"/>
              <w:left w:val="single" w:sz="6" w:space="0" w:color="auto"/>
              <w:bottom w:val="nil"/>
              <w:right w:val="nil"/>
            </w:tcBorders>
          </w:tcPr>
          <w:p w:rsidR="005D0018" w:rsidRPr="00D44BF2" w:rsidRDefault="005D0018" w:rsidP="005D0018">
            <w:pPr>
              <w:spacing w:after="71"/>
              <w:rPr>
                <w:rStyle w:val="Table"/>
                <w:i/>
                <w:spacing w:val="-2"/>
                <w:sz w:val="22"/>
              </w:rPr>
            </w:pPr>
          </w:p>
        </w:tc>
        <w:tc>
          <w:tcPr>
            <w:tcW w:w="7200" w:type="dxa"/>
            <w:tcBorders>
              <w:top w:val="nil"/>
              <w:left w:val="single" w:sz="6" w:space="0" w:color="auto"/>
              <w:bottom w:val="nil"/>
              <w:right w:val="single" w:sz="6" w:space="0" w:color="auto"/>
            </w:tcBorders>
          </w:tcPr>
          <w:p w:rsidR="005D0018" w:rsidRPr="00D44BF2" w:rsidRDefault="005D0018" w:rsidP="005D0018">
            <w:pPr>
              <w:spacing w:after="71"/>
              <w:rPr>
                <w:rStyle w:val="Table"/>
                <w:i/>
                <w:spacing w:val="-2"/>
                <w:sz w:val="22"/>
              </w:rPr>
            </w:pPr>
          </w:p>
        </w:tc>
      </w:tr>
      <w:tr w:rsidR="005D0018" w:rsidRPr="00D44BF2" w:rsidTr="005D0018">
        <w:trPr>
          <w:cantSplit/>
        </w:trPr>
        <w:tc>
          <w:tcPr>
            <w:tcW w:w="1080" w:type="dxa"/>
            <w:tcBorders>
              <w:top w:val="dotted" w:sz="6" w:space="0" w:color="auto"/>
              <w:left w:val="single" w:sz="6" w:space="0" w:color="auto"/>
              <w:bottom w:val="dotted" w:sz="6" w:space="0" w:color="auto"/>
              <w:right w:val="nil"/>
            </w:tcBorders>
          </w:tcPr>
          <w:p w:rsidR="005D0018" w:rsidRPr="00D44BF2" w:rsidRDefault="005D0018" w:rsidP="005D0018">
            <w:pPr>
              <w:spacing w:after="71"/>
              <w:rPr>
                <w:rStyle w:val="Table"/>
                <w:i/>
                <w:spacing w:val="-2"/>
                <w:sz w:val="22"/>
              </w:rPr>
            </w:pPr>
          </w:p>
        </w:tc>
        <w:tc>
          <w:tcPr>
            <w:tcW w:w="1080" w:type="dxa"/>
            <w:tcBorders>
              <w:top w:val="dotted" w:sz="6" w:space="0" w:color="auto"/>
              <w:left w:val="single" w:sz="6" w:space="0" w:color="auto"/>
              <w:bottom w:val="dotted" w:sz="6" w:space="0" w:color="auto"/>
              <w:right w:val="nil"/>
            </w:tcBorders>
          </w:tcPr>
          <w:p w:rsidR="005D0018" w:rsidRPr="00D44BF2" w:rsidRDefault="005D0018" w:rsidP="005D0018">
            <w:pPr>
              <w:spacing w:after="71"/>
              <w:rPr>
                <w:rStyle w:val="Table"/>
                <w:i/>
                <w:spacing w:val="-2"/>
                <w:sz w:val="22"/>
              </w:rPr>
            </w:pPr>
          </w:p>
        </w:tc>
        <w:tc>
          <w:tcPr>
            <w:tcW w:w="7200" w:type="dxa"/>
            <w:tcBorders>
              <w:top w:val="dotted" w:sz="6" w:space="0" w:color="auto"/>
              <w:left w:val="single" w:sz="6" w:space="0" w:color="auto"/>
              <w:bottom w:val="dotted" w:sz="6" w:space="0" w:color="auto"/>
              <w:right w:val="single" w:sz="6" w:space="0" w:color="auto"/>
            </w:tcBorders>
          </w:tcPr>
          <w:p w:rsidR="005D0018" w:rsidRPr="00D44BF2" w:rsidRDefault="005D0018" w:rsidP="005D0018">
            <w:pPr>
              <w:spacing w:after="71"/>
              <w:rPr>
                <w:rStyle w:val="Table"/>
                <w:i/>
                <w:spacing w:val="-2"/>
                <w:sz w:val="22"/>
              </w:rPr>
            </w:pPr>
          </w:p>
        </w:tc>
      </w:tr>
      <w:tr w:rsidR="005D0018" w:rsidRPr="00D44BF2" w:rsidTr="005D0018">
        <w:trPr>
          <w:cantSplit/>
        </w:trPr>
        <w:tc>
          <w:tcPr>
            <w:tcW w:w="1080" w:type="dxa"/>
            <w:tcBorders>
              <w:top w:val="nil"/>
              <w:left w:val="single" w:sz="6" w:space="0" w:color="auto"/>
              <w:bottom w:val="nil"/>
              <w:right w:val="nil"/>
            </w:tcBorders>
          </w:tcPr>
          <w:p w:rsidR="005D0018" w:rsidRPr="00D44BF2" w:rsidRDefault="005D0018" w:rsidP="005D0018">
            <w:pPr>
              <w:spacing w:after="71"/>
              <w:rPr>
                <w:rStyle w:val="Table"/>
                <w:i/>
                <w:spacing w:val="-2"/>
                <w:sz w:val="22"/>
              </w:rPr>
            </w:pPr>
          </w:p>
        </w:tc>
        <w:tc>
          <w:tcPr>
            <w:tcW w:w="1080" w:type="dxa"/>
            <w:tcBorders>
              <w:top w:val="nil"/>
              <w:left w:val="single" w:sz="6" w:space="0" w:color="auto"/>
              <w:bottom w:val="nil"/>
              <w:right w:val="nil"/>
            </w:tcBorders>
          </w:tcPr>
          <w:p w:rsidR="005D0018" w:rsidRPr="00D44BF2" w:rsidRDefault="005D0018" w:rsidP="005D0018">
            <w:pPr>
              <w:spacing w:after="71"/>
              <w:rPr>
                <w:rStyle w:val="Table"/>
                <w:i/>
                <w:spacing w:val="-2"/>
                <w:sz w:val="22"/>
              </w:rPr>
            </w:pPr>
          </w:p>
        </w:tc>
        <w:tc>
          <w:tcPr>
            <w:tcW w:w="7200" w:type="dxa"/>
            <w:tcBorders>
              <w:top w:val="nil"/>
              <w:left w:val="single" w:sz="6" w:space="0" w:color="auto"/>
              <w:bottom w:val="nil"/>
              <w:right w:val="single" w:sz="6" w:space="0" w:color="auto"/>
            </w:tcBorders>
          </w:tcPr>
          <w:p w:rsidR="005D0018" w:rsidRPr="00D44BF2" w:rsidRDefault="005D0018" w:rsidP="005D0018">
            <w:pPr>
              <w:spacing w:after="71"/>
              <w:rPr>
                <w:rStyle w:val="Table"/>
                <w:i/>
                <w:spacing w:val="-2"/>
                <w:sz w:val="22"/>
              </w:rPr>
            </w:pPr>
          </w:p>
        </w:tc>
      </w:tr>
      <w:tr w:rsidR="005D0018" w:rsidRPr="00D44BF2" w:rsidTr="005D0018">
        <w:trPr>
          <w:cantSplit/>
        </w:trPr>
        <w:tc>
          <w:tcPr>
            <w:tcW w:w="1080" w:type="dxa"/>
            <w:tcBorders>
              <w:top w:val="dotted" w:sz="6" w:space="0" w:color="auto"/>
              <w:left w:val="single" w:sz="6" w:space="0" w:color="auto"/>
              <w:bottom w:val="dotted" w:sz="6" w:space="0" w:color="auto"/>
              <w:right w:val="nil"/>
            </w:tcBorders>
          </w:tcPr>
          <w:p w:rsidR="005D0018" w:rsidRPr="00D44BF2" w:rsidRDefault="005D0018" w:rsidP="005D0018">
            <w:pPr>
              <w:spacing w:after="71"/>
              <w:rPr>
                <w:rStyle w:val="Table"/>
                <w:i/>
                <w:spacing w:val="-2"/>
                <w:sz w:val="22"/>
              </w:rPr>
            </w:pPr>
          </w:p>
        </w:tc>
        <w:tc>
          <w:tcPr>
            <w:tcW w:w="1080" w:type="dxa"/>
            <w:tcBorders>
              <w:top w:val="dotted" w:sz="6" w:space="0" w:color="auto"/>
              <w:left w:val="single" w:sz="6" w:space="0" w:color="auto"/>
              <w:bottom w:val="dotted" w:sz="6" w:space="0" w:color="auto"/>
              <w:right w:val="nil"/>
            </w:tcBorders>
          </w:tcPr>
          <w:p w:rsidR="005D0018" w:rsidRPr="00D44BF2" w:rsidRDefault="005D0018" w:rsidP="005D0018">
            <w:pPr>
              <w:spacing w:after="71"/>
              <w:rPr>
                <w:rStyle w:val="Table"/>
                <w:i/>
                <w:spacing w:val="-2"/>
                <w:sz w:val="22"/>
              </w:rPr>
            </w:pPr>
          </w:p>
        </w:tc>
        <w:tc>
          <w:tcPr>
            <w:tcW w:w="7200" w:type="dxa"/>
            <w:tcBorders>
              <w:top w:val="dotted" w:sz="6" w:space="0" w:color="auto"/>
              <w:left w:val="single" w:sz="6" w:space="0" w:color="auto"/>
              <w:bottom w:val="dotted" w:sz="6" w:space="0" w:color="auto"/>
              <w:right w:val="single" w:sz="6" w:space="0" w:color="auto"/>
            </w:tcBorders>
          </w:tcPr>
          <w:p w:rsidR="005D0018" w:rsidRPr="00D44BF2" w:rsidRDefault="005D0018" w:rsidP="005D0018">
            <w:pPr>
              <w:spacing w:after="71"/>
              <w:rPr>
                <w:rStyle w:val="Table"/>
                <w:i/>
                <w:spacing w:val="-2"/>
                <w:sz w:val="22"/>
              </w:rPr>
            </w:pPr>
          </w:p>
        </w:tc>
      </w:tr>
      <w:tr w:rsidR="005D0018" w:rsidRPr="00D44BF2" w:rsidTr="005D0018">
        <w:trPr>
          <w:cantSplit/>
        </w:trPr>
        <w:tc>
          <w:tcPr>
            <w:tcW w:w="1080" w:type="dxa"/>
            <w:tcBorders>
              <w:top w:val="nil"/>
              <w:left w:val="single" w:sz="6" w:space="0" w:color="auto"/>
              <w:bottom w:val="single" w:sz="6" w:space="0" w:color="auto"/>
              <w:right w:val="nil"/>
            </w:tcBorders>
          </w:tcPr>
          <w:p w:rsidR="005D0018" w:rsidRPr="00D44BF2" w:rsidRDefault="005D0018" w:rsidP="005D0018">
            <w:pPr>
              <w:spacing w:after="71"/>
              <w:rPr>
                <w:rStyle w:val="Table"/>
                <w:i/>
                <w:spacing w:val="-2"/>
                <w:sz w:val="22"/>
              </w:rPr>
            </w:pPr>
          </w:p>
        </w:tc>
        <w:tc>
          <w:tcPr>
            <w:tcW w:w="1080" w:type="dxa"/>
            <w:tcBorders>
              <w:top w:val="nil"/>
              <w:left w:val="single" w:sz="6" w:space="0" w:color="auto"/>
              <w:bottom w:val="single" w:sz="6" w:space="0" w:color="auto"/>
              <w:right w:val="nil"/>
            </w:tcBorders>
          </w:tcPr>
          <w:p w:rsidR="005D0018" w:rsidRPr="00D44BF2" w:rsidRDefault="005D0018" w:rsidP="005D0018">
            <w:pPr>
              <w:spacing w:after="71"/>
              <w:rPr>
                <w:rStyle w:val="Table"/>
                <w:i/>
                <w:spacing w:val="-2"/>
                <w:sz w:val="22"/>
              </w:rPr>
            </w:pPr>
          </w:p>
        </w:tc>
        <w:tc>
          <w:tcPr>
            <w:tcW w:w="7200" w:type="dxa"/>
            <w:tcBorders>
              <w:top w:val="nil"/>
              <w:left w:val="single" w:sz="6" w:space="0" w:color="auto"/>
              <w:bottom w:val="single" w:sz="6" w:space="0" w:color="auto"/>
              <w:right w:val="single" w:sz="6" w:space="0" w:color="auto"/>
            </w:tcBorders>
          </w:tcPr>
          <w:p w:rsidR="005D0018" w:rsidRPr="00D44BF2" w:rsidRDefault="005D0018" w:rsidP="005D0018">
            <w:pPr>
              <w:spacing w:after="71"/>
              <w:rPr>
                <w:rStyle w:val="Table"/>
                <w:i/>
                <w:spacing w:val="-2"/>
                <w:sz w:val="22"/>
              </w:rPr>
            </w:pPr>
          </w:p>
        </w:tc>
      </w:tr>
    </w:tbl>
    <w:p w:rsidR="005D0018" w:rsidRPr="00D44BF2" w:rsidRDefault="005D0018" w:rsidP="00035932">
      <w:pPr>
        <w:pStyle w:val="Subtitle2"/>
        <w:numPr>
          <w:ilvl w:val="12"/>
          <w:numId w:val="0"/>
        </w:numPr>
        <w:outlineLvl w:val="1"/>
      </w:pPr>
      <w:r w:rsidRPr="00D44BF2">
        <w:rPr>
          <w:i/>
        </w:rPr>
        <w:br w:type="page"/>
      </w:r>
      <w:bookmarkStart w:id="627" w:name="_Toc41971546"/>
      <w:bookmarkStart w:id="628" w:name="_Toc342647114"/>
      <w:bookmarkStart w:id="629" w:name="_Toc437338956"/>
      <w:bookmarkStart w:id="630" w:name="_Toc462645153"/>
      <w:r w:rsidRPr="00D44BF2">
        <w:lastRenderedPageBreak/>
        <w:t>Formulaire MTC</w:t>
      </w:r>
      <w:bookmarkEnd w:id="627"/>
      <w:bookmarkEnd w:id="628"/>
    </w:p>
    <w:p w:rsidR="005D0018" w:rsidRPr="00D44BF2" w:rsidRDefault="005D0018" w:rsidP="005D0018">
      <w:pPr>
        <w:pStyle w:val="Subtitle2"/>
        <w:numPr>
          <w:ilvl w:val="12"/>
          <w:numId w:val="0"/>
        </w:numPr>
      </w:pPr>
    </w:p>
    <w:p w:rsidR="005D0018" w:rsidRPr="00D44BF2" w:rsidRDefault="00EE2809" w:rsidP="005D0018">
      <w:pPr>
        <w:pStyle w:val="Subtitle2"/>
        <w:numPr>
          <w:ilvl w:val="12"/>
          <w:numId w:val="0"/>
        </w:numPr>
      </w:pPr>
      <w:bookmarkStart w:id="631" w:name="_Toc41971547"/>
      <w:r>
        <w:t>marché</w:t>
      </w:r>
      <w:r w:rsidR="005D0018" w:rsidRPr="00D44BF2">
        <w:t>s/Travaux en cours</w:t>
      </w:r>
      <w:bookmarkEnd w:id="629"/>
      <w:bookmarkEnd w:id="630"/>
      <w:bookmarkEnd w:id="631"/>
    </w:p>
    <w:p w:rsidR="005D0018" w:rsidRPr="00D44BF2" w:rsidRDefault="005D0018" w:rsidP="005D0018">
      <w:pPr>
        <w:rPr>
          <w:rStyle w:val="Table"/>
          <w:spacing w:val="-2"/>
        </w:rPr>
      </w:pPr>
    </w:p>
    <w:p w:rsidR="005D0018" w:rsidRPr="00D44BF2" w:rsidRDefault="005D0018" w:rsidP="005D0018">
      <w:pPr>
        <w:rPr>
          <w:rStyle w:val="Table"/>
          <w:spacing w:val="-2"/>
        </w:rPr>
      </w:pPr>
    </w:p>
    <w:p w:rsidR="005D0018" w:rsidRPr="00D44BF2" w:rsidRDefault="005D0018" w:rsidP="005D0018">
      <w:pPr>
        <w:rPr>
          <w:rStyle w:val="Table"/>
          <w:spacing w:val="-2"/>
        </w:rPr>
      </w:pPr>
      <w:r w:rsidRPr="00D44BF2">
        <w:t>Les Candidats et chaque partenaire de groupements doivent fournir les renseignements concernant leurs engagements courants pour tous les march</w:t>
      </w:r>
      <w:r w:rsidR="002D17E2">
        <w:t>é</w:t>
      </w:r>
      <w:r w:rsidRPr="00D44BF2">
        <w:t xml:space="preserve">s attribués, ou pour lesquels ils ont reçu une notification d’attribution, etc.…, ou pour les marchés en voie d’achèvement, mais pour lesquels un certificat de réception provisoire sans réserve n’a pas été émis par le </w:t>
      </w:r>
      <w:r w:rsidR="00EE2809">
        <w:t>Maître d’ouvrage</w:t>
      </w:r>
      <w:r w:rsidRPr="00D44BF2">
        <w:t>.</w:t>
      </w:r>
    </w:p>
    <w:p w:rsidR="005D0018" w:rsidRPr="00D44BF2" w:rsidRDefault="005D0018" w:rsidP="005D0018">
      <w:pPr>
        <w:jc w:val="center"/>
        <w:rPr>
          <w:rStyle w:val="Table"/>
          <w:b/>
          <w:spacing w:val="-2"/>
        </w:rPr>
      </w:pPr>
    </w:p>
    <w:p w:rsidR="005D0018" w:rsidRPr="00D44BF2" w:rsidRDefault="005D0018" w:rsidP="005D0018">
      <w:pPr>
        <w:rPr>
          <w:rStyle w:val="Table"/>
          <w:spacing w:val="-2"/>
        </w:rPr>
      </w:pPr>
    </w:p>
    <w:p w:rsidR="005D0018" w:rsidRPr="00D44BF2" w:rsidRDefault="005D0018" w:rsidP="005D0018">
      <w:pPr>
        <w:rPr>
          <w:rStyle w:val="Table"/>
          <w:spacing w:val="-2"/>
        </w:rPr>
      </w:pPr>
    </w:p>
    <w:tbl>
      <w:tblPr>
        <w:tblW w:w="9540" w:type="dxa"/>
        <w:tblInd w:w="72" w:type="dxa"/>
        <w:tblLayout w:type="fixed"/>
        <w:tblCellMar>
          <w:left w:w="72" w:type="dxa"/>
          <w:right w:w="72" w:type="dxa"/>
        </w:tblCellMar>
        <w:tblLook w:val="0000"/>
      </w:tblPr>
      <w:tblGrid>
        <w:gridCol w:w="1890"/>
        <w:gridCol w:w="1800"/>
        <w:gridCol w:w="1620"/>
        <w:gridCol w:w="1800"/>
        <w:gridCol w:w="2430"/>
      </w:tblGrid>
      <w:tr w:rsidR="005D0018" w:rsidRPr="00D44BF2" w:rsidTr="005D0018">
        <w:trPr>
          <w:cantSplit/>
        </w:trPr>
        <w:tc>
          <w:tcPr>
            <w:tcW w:w="189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spacing w:after="71"/>
              <w:jc w:val="center"/>
              <w:rPr>
                <w:rStyle w:val="Table"/>
                <w:b/>
                <w:spacing w:val="-2"/>
              </w:rPr>
            </w:pPr>
            <w:r w:rsidRPr="00D44BF2">
              <w:rPr>
                <w:rStyle w:val="Table"/>
                <w:b/>
                <w:spacing w:val="-2"/>
              </w:rPr>
              <w:t>Intitulé du marché</w:t>
            </w:r>
          </w:p>
        </w:tc>
        <w:tc>
          <w:tcPr>
            <w:tcW w:w="1800" w:type="dxa"/>
            <w:tcBorders>
              <w:top w:val="single" w:sz="6" w:space="0" w:color="auto"/>
              <w:left w:val="nil"/>
              <w:bottom w:val="nil"/>
              <w:right w:val="nil"/>
            </w:tcBorders>
          </w:tcPr>
          <w:p w:rsidR="005D0018" w:rsidRPr="00D44BF2" w:rsidRDefault="00EE2809" w:rsidP="005D0018">
            <w:pPr>
              <w:spacing w:after="71"/>
              <w:jc w:val="center"/>
              <w:rPr>
                <w:rStyle w:val="Table"/>
                <w:b/>
                <w:spacing w:val="-2"/>
              </w:rPr>
            </w:pPr>
            <w:r>
              <w:rPr>
                <w:b/>
                <w:sz w:val="20"/>
              </w:rPr>
              <w:t>Maître d’ouvrage</w:t>
            </w:r>
            <w:r w:rsidR="005D0018" w:rsidRPr="00D44BF2">
              <w:rPr>
                <w:rStyle w:val="Table"/>
                <w:b/>
                <w:spacing w:val="-2"/>
              </w:rPr>
              <w:t>, contact adresse/tél/télécopie</w:t>
            </w:r>
          </w:p>
        </w:tc>
        <w:tc>
          <w:tcPr>
            <w:tcW w:w="1620" w:type="dxa"/>
            <w:tcBorders>
              <w:top w:val="single" w:sz="6" w:space="0" w:color="auto"/>
              <w:left w:val="single" w:sz="6" w:space="0" w:color="auto"/>
              <w:bottom w:val="nil"/>
              <w:right w:val="nil"/>
            </w:tcBorders>
          </w:tcPr>
          <w:p w:rsidR="005D0018" w:rsidRPr="00D44BF2" w:rsidRDefault="005D0018" w:rsidP="005D0018">
            <w:pPr>
              <w:spacing w:after="71"/>
              <w:jc w:val="center"/>
              <w:rPr>
                <w:rStyle w:val="Table"/>
                <w:b/>
                <w:spacing w:val="-2"/>
              </w:rPr>
            </w:pPr>
            <w:r w:rsidRPr="00D44BF2">
              <w:rPr>
                <w:rStyle w:val="Table"/>
                <w:b/>
                <w:spacing w:val="-2"/>
              </w:rPr>
              <w:t>Valeur des travaux restant à exécuter (FCFA équivalents)</w:t>
            </w:r>
          </w:p>
        </w:tc>
        <w:tc>
          <w:tcPr>
            <w:tcW w:w="1800" w:type="dxa"/>
            <w:tcBorders>
              <w:top w:val="single" w:sz="6" w:space="0" w:color="auto"/>
              <w:left w:val="single" w:sz="6" w:space="0" w:color="auto"/>
              <w:bottom w:val="nil"/>
              <w:right w:val="nil"/>
            </w:tcBorders>
          </w:tcPr>
          <w:p w:rsidR="005D0018" w:rsidRPr="00D44BF2" w:rsidRDefault="005D0018" w:rsidP="005D0018">
            <w:pPr>
              <w:spacing w:after="71"/>
              <w:jc w:val="center"/>
              <w:rPr>
                <w:rStyle w:val="Table"/>
                <w:b/>
                <w:spacing w:val="-2"/>
              </w:rPr>
            </w:pPr>
            <w:r w:rsidRPr="00D44BF2">
              <w:rPr>
                <w:rStyle w:val="Table"/>
                <w:b/>
                <w:spacing w:val="-2"/>
              </w:rPr>
              <w:t>Date d’achèvement prévue</w:t>
            </w:r>
          </w:p>
        </w:tc>
        <w:tc>
          <w:tcPr>
            <w:tcW w:w="243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spacing w:after="71"/>
              <w:jc w:val="center"/>
              <w:rPr>
                <w:rStyle w:val="Table"/>
                <w:b/>
                <w:spacing w:val="-2"/>
              </w:rPr>
            </w:pPr>
            <w:r w:rsidRPr="00D44BF2">
              <w:rPr>
                <w:rStyle w:val="Table"/>
                <w:b/>
                <w:spacing w:val="-2"/>
              </w:rPr>
              <w:t xml:space="preserve">Montant moyen mensuel facture au cours des 6 derniers mois </w:t>
            </w:r>
            <w:r w:rsidRPr="00D44BF2">
              <w:rPr>
                <w:rStyle w:val="Table"/>
                <w:b/>
                <w:spacing w:val="-2"/>
              </w:rPr>
              <w:br/>
              <w:t>(FCFA/mois)</w:t>
            </w:r>
          </w:p>
        </w:tc>
      </w:tr>
      <w:tr w:rsidR="005D0018" w:rsidRPr="00D44BF2" w:rsidTr="005D0018">
        <w:trPr>
          <w:cantSplit/>
        </w:trPr>
        <w:tc>
          <w:tcPr>
            <w:tcW w:w="189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rStyle w:val="Table"/>
                <w:spacing w:val="-2"/>
                <w:lang w:val="en-US"/>
              </w:rPr>
            </w:pPr>
            <w:r w:rsidRPr="00D44BF2">
              <w:rPr>
                <w:rStyle w:val="Table"/>
                <w:spacing w:val="-2"/>
                <w:lang w:val="en-US"/>
              </w:rPr>
              <w:t>1.</w:t>
            </w:r>
          </w:p>
          <w:p w:rsidR="005D0018" w:rsidRPr="00D44BF2" w:rsidRDefault="005D0018" w:rsidP="005D0018">
            <w:pPr>
              <w:spacing w:after="71"/>
              <w:rPr>
                <w:rStyle w:val="Table"/>
                <w:spacing w:val="-2"/>
                <w:lang w:val="en-US"/>
              </w:rPr>
            </w:pPr>
          </w:p>
        </w:tc>
        <w:tc>
          <w:tcPr>
            <w:tcW w:w="1800" w:type="dxa"/>
            <w:tcBorders>
              <w:top w:val="single" w:sz="6" w:space="0" w:color="auto"/>
              <w:left w:val="nil"/>
              <w:bottom w:val="nil"/>
              <w:right w:val="nil"/>
            </w:tcBorders>
          </w:tcPr>
          <w:p w:rsidR="005D0018" w:rsidRPr="00D44BF2" w:rsidRDefault="005D0018" w:rsidP="005D0018">
            <w:pPr>
              <w:rPr>
                <w:rStyle w:val="Table"/>
                <w:spacing w:val="-2"/>
                <w:lang w:val="en-US"/>
              </w:rPr>
            </w:pPr>
          </w:p>
        </w:tc>
        <w:tc>
          <w:tcPr>
            <w:tcW w:w="1620" w:type="dxa"/>
            <w:tcBorders>
              <w:top w:val="single" w:sz="6" w:space="0" w:color="auto"/>
              <w:left w:val="single" w:sz="6" w:space="0" w:color="auto"/>
              <w:bottom w:val="nil"/>
              <w:right w:val="nil"/>
            </w:tcBorders>
          </w:tcPr>
          <w:p w:rsidR="005D0018" w:rsidRPr="00D44BF2" w:rsidRDefault="005D0018" w:rsidP="005D0018">
            <w:pPr>
              <w:spacing w:after="71"/>
              <w:rPr>
                <w:rStyle w:val="Table"/>
                <w:spacing w:val="-2"/>
                <w:lang w:val="en-US"/>
              </w:rPr>
            </w:pPr>
          </w:p>
        </w:tc>
        <w:tc>
          <w:tcPr>
            <w:tcW w:w="1800" w:type="dxa"/>
            <w:tcBorders>
              <w:top w:val="single" w:sz="6" w:space="0" w:color="auto"/>
              <w:left w:val="single" w:sz="6" w:space="0" w:color="auto"/>
              <w:bottom w:val="nil"/>
              <w:right w:val="nil"/>
            </w:tcBorders>
          </w:tcPr>
          <w:p w:rsidR="005D0018" w:rsidRPr="00D44BF2" w:rsidRDefault="005D0018" w:rsidP="005D0018">
            <w:pPr>
              <w:spacing w:after="71"/>
              <w:rPr>
                <w:rStyle w:val="Table"/>
                <w:spacing w:val="-2"/>
                <w:lang w:val="en-US"/>
              </w:rPr>
            </w:pPr>
          </w:p>
        </w:tc>
        <w:tc>
          <w:tcPr>
            <w:tcW w:w="243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spacing w:after="71"/>
              <w:rPr>
                <w:rStyle w:val="Table"/>
                <w:spacing w:val="-2"/>
                <w:lang w:val="en-US"/>
              </w:rPr>
            </w:pPr>
          </w:p>
        </w:tc>
      </w:tr>
      <w:tr w:rsidR="005D0018" w:rsidRPr="00D44BF2" w:rsidTr="005D0018">
        <w:trPr>
          <w:cantSplit/>
        </w:trPr>
        <w:tc>
          <w:tcPr>
            <w:tcW w:w="189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rStyle w:val="Table"/>
                <w:spacing w:val="-2"/>
                <w:lang w:val="en-US"/>
              </w:rPr>
            </w:pPr>
            <w:r w:rsidRPr="00D44BF2">
              <w:rPr>
                <w:rStyle w:val="Table"/>
                <w:spacing w:val="-2"/>
                <w:lang w:val="en-US"/>
              </w:rPr>
              <w:t>2.</w:t>
            </w:r>
          </w:p>
          <w:p w:rsidR="005D0018" w:rsidRPr="00D44BF2" w:rsidRDefault="005D0018" w:rsidP="005D0018">
            <w:pPr>
              <w:spacing w:after="71"/>
              <w:rPr>
                <w:rStyle w:val="Table"/>
                <w:spacing w:val="-2"/>
                <w:lang w:val="en-US"/>
              </w:rPr>
            </w:pPr>
          </w:p>
        </w:tc>
        <w:tc>
          <w:tcPr>
            <w:tcW w:w="1800" w:type="dxa"/>
            <w:tcBorders>
              <w:top w:val="single" w:sz="6" w:space="0" w:color="auto"/>
              <w:left w:val="nil"/>
              <w:bottom w:val="nil"/>
              <w:right w:val="nil"/>
            </w:tcBorders>
          </w:tcPr>
          <w:p w:rsidR="005D0018" w:rsidRPr="00D44BF2" w:rsidRDefault="005D0018" w:rsidP="005D0018">
            <w:pPr>
              <w:rPr>
                <w:rStyle w:val="Table"/>
                <w:spacing w:val="-2"/>
                <w:lang w:val="en-US"/>
              </w:rPr>
            </w:pPr>
          </w:p>
        </w:tc>
        <w:tc>
          <w:tcPr>
            <w:tcW w:w="1620" w:type="dxa"/>
            <w:tcBorders>
              <w:top w:val="single" w:sz="6" w:space="0" w:color="auto"/>
              <w:left w:val="single" w:sz="6" w:space="0" w:color="auto"/>
              <w:bottom w:val="nil"/>
              <w:right w:val="nil"/>
            </w:tcBorders>
          </w:tcPr>
          <w:p w:rsidR="005D0018" w:rsidRPr="00D44BF2" w:rsidRDefault="005D0018" w:rsidP="005D0018">
            <w:pPr>
              <w:spacing w:after="71"/>
              <w:rPr>
                <w:rStyle w:val="Table"/>
                <w:spacing w:val="-2"/>
                <w:lang w:val="en-US"/>
              </w:rPr>
            </w:pPr>
          </w:p>
        </w:tc>
        <w:tc>
          <w:tcPr>
            <w:tcW w:w="1800" w:type="dxa"/>
            <w:tcBorders>
              <w:top w:val="single" w:sz="6" w:space="0" w:color="auto"/>
              <w:left w:val="single" w:sz="6" w:space="0" w:color="auto"/>
              <w:bottom w:val="nil"/>
              <w:right w:val="nil"/>
            </w:tcBorders>
          </w:tcPr>
          <w:p w:rsidR="005D0018" w:rsidRPr="00D44BF2" w:rsidRDefault="005D0018" w:rsidP="005D0018">
            <w:pPr>
              <w:spacing w:after="71"/>
              <w:rPr>
                <w:rStyle w:val="Table"/>
                <w:spacing w:val="-2"/>
                <w:lang w:val="en-US"/>
              </w:rPr>
            </w:pPr>
          </w:p>
        </w:tc>
        <w:tc>
          <w:tcPr>
            <w:tcW w:w="243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spacing w:after="71"/>
              <w:rPr>
                <w:rStyle w:val="Table"/>
                <w:spacing w:val="-2"/>
                <w:lang w:val="en-US"/>
              </w:rPr>
            </w:pPr>
          </w:p>
        </w:tc>
      </w:tr>
      <w:tr w:rsidR="005D0018" w:rsidRPr="00D44BF2" w:rsidTr="005D0018">
        <w:trPr>
          <w:cantSplit/>
        </w:trPr>
        <w:tc>
          <w:tcPr>
            <w:tcW w:w="189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rStyle w:val="Table"/>
                <w:spacing w:val="-2"/>
                <w:lang w:val="en-US"/>
              </w:rPr>
            </w:pPr>
            <w:r w:rsidRPr="00D44BF2">
              <w:rPr>
                <w:rStyle w:val="Table"/>
                <w:spacing w:val="-2"/>
                <w:lang w:val="en-US"/>
              </w:rPr>
              <w:t>3.</w:t>
            </w:r>
          </w:p>
          <w:p w:rsidR="005D0018" w:rsidRPr="00D44BF2" w:rsidRDefault="005D0018" w:rsidP="005D0018">
            <w:pPr>
              <w:spacing w:after="71"/>
              <w:rPr>
                <w:rStyle w:val="Table"/>
                <w:spacing w:val="-2"/>
                <w:lang w:val="en-US"/>
              </w:rPr>
            </w:pPr>
          </w:p>
        </w:tc>
        <w:tc>
          <w:tcPr>
            <w:tcW w:w="1800" w:type="dxa"/>
            <w:tcBorders>
              <w:top w:val="single" w:sz="6" w:space="0" w:color="auto"/>
              <w:left w:val="nil"/>
              <w:bottom w:val="nil"/>
              <w:right w:val="nil"/>
            </w:tcBorders>
          </w:tcPr>
          <w:p w:rsidR="005D0018" w:rsidRPr="00D44BF2" w:rsidRDefault="005D0018" w:rsidP="005D0018">
            <w:pPr>
              <w:rPr>
                <w:rStyle w:val="Table"/>
                <w:spacing w:val="-2"/>
                <w:lang w:val="en-US"/>
              </w:rPr>
            </w:pPr>
          </w:p>
        </w:tc>
        <w:tc>
          <w:tcPr>
            <w:tcW w:w="1620" w:type="dxa"/>
            <w:tcBorders>
              <w:top w:val="single" w:sz="6" w:space="0" w:color="auto"/>
              <w:left w:val="single" w:sz="6" w:space="0" w:color="auto"/>
              <w:bottom w:val="nil"/>
              <w:right w:val="nil"/>
            </w:tcBorders>
          </w:tcPr>
          <w:p w:rsidR="005D0018" w:rsidRPr="00D44BF2" w:rsidRDefault="005D0018" w:rsidP="005D0018">
            <w:pPr>
              <w:spacing w:after="71"/>
              <w:rPr>
                <w:rStyle w:val="Table"/>
                <w:spacing w:val="-2"/>
                <w:lang w:val="en-US"/>
              </w:rPr>
            </w:pPr>
          </w:p>
        </w:tc>
        <w:tc>
          <w:tcPr>
            <w:tcW w:w="1800" w:type="dxa"/>
            <w:tcBorders>
              <w:top w:val="single" w:sz="6" w:space="0" w:color="auto"/>
              <w:left w:val="single" w:sz="6" w:space="0" w:color="auto"/>
              <w:bottom w:val="nil"/>
              <w:right w:val="nil"/>
            </w:tcBorders>
          </w:tcPr>
          <w:p w:rsidR="005D0018" w:rsidRPr="00D44BF2" w:rsidRDefault="005D0018" w:rsidP="005D0018">
            <w:pPr>
              <w:spacing w:after="71"/>
              <w:rPr>
                <w:rStyle w:val="Table"/>
                <w:spacing w:val="-2"/>
                <w:lang w:val="en-US"/>
              </w:rPr>
            </w:pPr>
          </w:p>
        </w:tc>
        <w:tc>
          <w:tcPr>
            <w:tcW w:w="243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spacing w:after="71"/>
              <w:rPr>
                <w:rStyle w:val="Table"/>
                <w:spacing w:val="-2"/>
                <w:lang w:val="en-US"/>
              </w:rPr>
            </w:pPr>
          </w:p>
        </w:tc>
      </w:tr>
      <w:tr w:rsidR="005D0018" w:rsidRPr="00D44BF2" w:rsidTr="005D0018">
        <w:trPr>
          <w:cantSplit/>
        </w:trPr>
        <w:tc>
          <w:tcPr>
            <w:tcW w:w="189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rStyle w:val="Table"/>
                <w:spacing w:val="-2"/>
                <w:lang w:val="en-US"/>
              </w:rPr>
            </w:pPr>
            <w:r w:rsidRPr="00D44BF2">
              <w:rPr>
                <w:rStyle w:val="Table"/>
                <w:spacing w:val="-2"/>
                <w:lang w:val="en-US"/>
              </w:rPr>
              <w:t>4.</w:t>
            </w:r>
          </w:p>
          <w:p w:rsidR="005D0018" w:rsidRPr="00D44BF2" w:rsidRDefault="005D0018" w:rsidP="005D0018">
            <w:pPr>
              <w:spacing w:after="71"/>
              <w:rPr>
                <w:rStyle w:val="Table"/>
                <w:spacing w:val="-2"/>
                <w:lang w:val="en-US"/>
              </w:rPr>
            </w:pPr>
          </w:p>
        </w:tc>
        <w:tc>
          <w:tcPr>
            <w:tcW w:w="1800" w:type="dxa"/>
            <w:tcBorders>
              <w:top w:val="single" w:sz="6" w:space="0" w:color="auto"/>
              <w:left w:val="nil"/>
              <w:bottom w:val="nil"/>
              <w:right w:val="nil"/>
            </w:tcBorders>
          </w:tcPr>
          <w:p w:rsidR="005D0018" w:rsidRPr="00D44BF2" w:rsidRDefault="005D0018" w:rsidP="005D0018">
            <w:pPr>
              <w:rPr>
                <w:rStyle w:val="Table"/>
                <w:spacing w:val="-2"/>
                <w:lang w:val="en-US"/>
              </w:rPr>
            </w:pPr>
          </w:p>
        </w:tc>
        <w:tc>
          <w:tcPr>
            <w:tcW w:w="1620" w:type="dxa"/>
            <w:tcBorders>
              <w:top w:val="single" w:sz="6" w:space="0" w:color="auto"/>
              <w:left w:val="single" w:sz="6" w:space="0" w:color="auto"/>
              <w:bottom w:val="nil"/>
              <w:right w:val="nil"/>
            </w:tcBorders>
          </w:tcPr>
          <w:p w:rsidR="005D0018" w:rsidRPr="00D44BF2" w:rsidRDefault="005D0018" w:rsidP="005D0018">
            <w:pPr>
              <w:spacing w:after="71"/>
              <w:rPr>
                <w:rStyle w:val="Table"/>
                <w:spacing w:val="-2"/>
                <w:lang w:val="en-US"/>
              </w:rPr>
            </w:pPr>
          </w:p>
        </w:tc>
        <w:tc>
          <w:tcPr>
            <w:tcW w:w="1800" w:type="dxa"/>
            <w:tcBorders>
              <w:top w:val="single" w:sz="6" w:space="0" w:color="auto"/>
              <w:left w:val="single" w:sz="6" w:space="0" w:color="auto"/>
              <w:bottom w:val="nil"/>
              <w:right w:val="nil"/>
            </w:tcBorders>
          </w:tcPr>
          <w:p w:rsidR="005D0018" w:rsidRPr="00D44BF2" w:rsidRDefault="005D0018" w:rsidP="005D0018">
            <w:pPr>
              <w:spacing w:after="71"/>
              <w:rPr>
                <w:rStyle w:val="Table"/>
                <w:spacing w:val="-2"/>
                <w:lang w:val="en-US"/>
              </w:rPr>
            </w:pPr>
          </w:p>
        </w:tc>
        <w:tc>
          <w:tcPr>
            <w:tcW w:w="243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spacing w:after="71"/>
              <w:rPr>
                <w:rStyle w:val="Table"/>
                <w:spacing w:val="-2"/>
                <w:lang w:val="en-US"/>
              </w:rPr>
            </w:pPr>
          </w:p>
        </w:tc>
      </w:tr>
      <w:tr w:rsidR="005D0018" w:rsidRPr="00D44BF2" w:rsidTr="005D0018">
        <w:trPr>
          <w:cantSplit/>
        </w:trPr>
        <w:tc>
          <w:tcPr>
            <w:tcW w:w="189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rStyle w:val="Table"/>
                <w:spacing w:val="-2"/>
                <w:lang w:val="en-US"/>
              </w:rPr>
            </w:pPr>
            <w:r w:rsidRPr="00D44BF2">
              <w:rPr>
                <w:rStyle w:val="Table"/>
                <w:spacing w:val="-2"/>
                <w:lang w:val="en-US"/>
              </w:rPr>
              <w:t>5.</w:t>
            </w:r>
          </w:p>
          <w:p w:rsidR="005D0018" w:rsidRPr="00D44BF2" w:rsidRDefault="005D0018" w:rsidP="005D0018">
            <w:pPr>
              <w:spacing w:after="71"/>
              <w:rPr>
                <w:rStyle w:val="Table"/>
                <w:spacing w:val="-2"/>
                <w:lang w:val="en-US"/>
              </w:rPr>
            </w:pPr>
          </w:p>
        </w:tc>
        <w:tc>
          <w:tcPr>
            <w:tcW w:w="1800" w:type="dxa"/>
            <w:tcBorders>
              <w:top w:val="single" w:sz="6" w:space="0" w:color="auto"/>
              <w:left w:val="nil"/>
              <w:bottom w:val="nil"/>
              <w:right w:val="nil"/>
            </w:tcBorders>
          </w:tcPr>
          <w:p w:rsidR="005D0018" w:rsidRPr="00D44BF2" w:rsidRDefault="005D0018" w:rsidP="005D0018">
            <w:pPr>
              <w:rPr>
                <w:rStyle w:val="Table"/>
                <w:spacing w:val="-2"/>
                <w:lang w:val="en-US"/>
              </w:rPr>
            </w:pPr>
          </w:p>
        </w:tc>
        <w:tc>
          <w:tcPr>
            <w:tcW w:w="1620" w:type="dxa"/>
            <w:tcBorders>
              <w:top w:val="single" w:sz="6" w:space="0" w:color="auto"/>
              <w:left w:val="single" w:sz="6" w:space="0" w:color="auto"/>
              <w:bottom w:val="nil"/>
              <w:right w:val="nil"/>
            </w:tcBorders>
          </w:tcPr>
          <w:p w:rsidR="005D0018" w:rsidRPr="00D44BF2" w:rsidRDefault="005D0018" w:rsidP="005D0018">
            <w:pPr>
              <w:spacing w:after="71"/>
              <w:rPr>
                <w:rStyle w:val="Table"/>
                <w:spacing w:val="-2"/>
                <w:lang w:val="en-US"/>
              </w:rPr>
            </w:pPr>
          </w:p>
        </w:tc>
        <w:tc>
          <w:tcPr>
            <w:tcW w:w="1800" w:type="dxa"/>
            <w:tcBorders>
              <w:top w:val="single" w:sz="6" w:space="0" w:color="auto"/>
              <w:left w:val="single" w:sz="6" w:space="0" w:color="auto"/>
              <w:bottom w:val="nil"/>
              <w:right w:val="nil"/>
            </w:tcBorders>
          </w:tcPr>
          <w:p w:rsidR="005D0018" w:rsidRPr="00D44BF2" w:rsidRDefault="005D0018" w:rsidP="005D0018">
            <w:pPr>
              <w:spacing w:after="71"/>
              <w:rPr>
                <w:rStyle w:val="Table"/>
                <w:spacing w:val="-2"/>
                <w:lang w:val="en-US"/>
              </w:rPr>
            </w:pPr>
          </w:p>
        </w:tc>
        <w:tc>
          <w:tcPr>
            <w:tcW w:w="243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spacing w:after="71"/>
              <w:rPr>
                <w:rStyle w:val="Table"/>
                <w:spacing w:val="-2"/>
                <w:lang w:val="en-US"/>
              </w:rPr>
            </w:pPr>
          </w:p>
        </w:tc>
      </w:tr>
      <w:tr w:rsidR="005D0018" w:rsidRPr="00D44BF2" w:rsidTr="005D0018">
        <w:trPr>
          <w:cantSplit/>
        </w:trPr>
        <w:tc>
          <w:tcPr>
            <w:tcW w:w="189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rPr>
                <w:rStyle w:val="Table"/>
                <w:spacing w:val="-2"/>
                <w:lang w:val="en-US"/>
              </w:rPr>
            </w:pPr>
            <w:r w:rsidRPr="00D44BF2">
              <w:rPr>
                <w:rStyle w:val="Table"/>
                <w:spacing w:val="-2"/>
                <w:lang w:val="en-US"/>
              </w:rPr>
              <w:t>etc.</w:t>
            </w:r>
          </w:p>
          <w:p w:rsidR="005D0018" w:rsidRPr="00D44BF2" w:rsidRDefault="005D0018" w:rsidP="005D0018">
            <w:pPr>
              <w:spacing w:after="71"/>
              <w:rPr>
                <w:rStyle w:val="Table"/>
                <w:spacing w:val="-2"/>
                <w:lang w:val="en-US"/>
              </w:rPr>
            </w:pPr>
          </w:p>
        </w:tc>
        <w:tc>
          <w:tcPr>
            <w:tcW w:w="1800" w:type="dxa"/>
            <w:tcBorders>
              <w:top w:val="single" w:sz="6" w:space="0" w:color="auto"/>
              <w:left w:val="nil"/>
              <w:bottom w:val="single" w:sz="6" w:space="0" w:color="auto"/>
              <w:right w:val="nil"/>
            </w:tcBorders>
          </w:tcPr>
          <w:p w:rsidR="005D0018" w:rsidRPr="00D44BF2" w:rsidRDefault="005D0018" w:rsidP="005D0018">
            <w:pPr>
              <w:rPr>
                <w:rStyle w:val="Table"/>
                <w:spacing w:val="-2"/>
                <w:lang w:val="en-US"/>
              </w:rPr>
            </w:pPr>
          </w:p>
        </w:tc>
        <w:tc>
          <w:tcPr>
            <w:tcW w:w="1620" w:type="dxa"/>
            <w:tcBorders>
              <w:top w:val="single" w:sz="6" w:space="0" w:color="auto"/>
              <w:left w:val="single" w:sz="6" w:space="0" w:color="auto"/>
              <w:bottom w:val="single" w:sz="6" w:space="0" w:color="auto"/>
              <w:right w:val="nil"/>
            </w:tcBorders>
          </w:tcPr>
          <w:p w:rsidR="005D0018" w:rsidRPr="00D44BF2" w:rsidRDefault="005D0018" w:rsidP="005D0018">
            <w:pPr>
              <w:spacing w:after="71"/>
              <w:rPr>
                <w:rStyle w:val="Table"/>
                <w:spacing w:val="-2"/>
                <w:lang w:val="en-US"/>
              </w:rPr>
            </w:pPr>
          </w:p>
        </w:tc>
        <w:tc>
          <w:tcPr>
            <w:tcW w:w="1800" w:type="dxa"/>
            <w:tcBorders>
              <w:top w:val="single" w:sz="6" w:space="0" w:color="auto"/>
              <w:left w:val="single" w:sz="6" w:space="0" w:color="auto"/>
              <w:bottom w:val="single" w:sz="6" w:space="0" w:color="auto"/>
              <w:right w:val="nil"/>
            </w:tcBorders>
          </w:tcPr>
          <w:p w:rsidR="005D0018" w:rsidRPr="00D44BF2" w:rsidRDefault="005D0018" w:rsidP="005D0018">
            <w:pPr>
              <w:spacing w:after="71"/>
              <w:rPr>
                <w:rStyle w:val="Table"/>
                <w:spacing w:val="-2"/>
                <w:lang w:val="en-US"/>
              </w:rPr>
            </w:pPr>
          </w:p>
        </w:tc>
        <w:tc>
          <w:tcPr>
            <w:tcW w:w="2430" w:type="dxa"/>
            <w:tcBorders>
              <w:top w:val="single" w:sz="6" w:space="0" w:color="auto"/>
              <w:left w:val="single" w:sz="6" w:space="0" w:color="auto"/>
              <w:bottom w:val="single" w:sz="6" w:space="0" w:color="auto"/>
              <w:right w:val="single" w:sz="6" w:space="0" w:color="auto"/>
            </w:tcBorders>
          </w:tcPr>
          <w:p w:rsidR="005D0018" w:rsidRPr="00D44BF2" w:rsidRDefault="005D0018" w:rsidP="005D0018">
            <w:pPr>
              <w:spacing w:after="71"/>
              <w:rPr>
                <w:rStyle w:val="Table"/>
                <w:spacing w:val="-2"/>
                <w:lang w:val="en-US"/>
              </w:rPr>
            </w:pPr>
          </w:p>
        </w:tc>
      </w:tr>
    </w:tbl>
    <w:p w:rsidR="005D0018" w:rsidRPr="00D44BF2" w:rsidRDefault="005D0018" w:rsidP="005D0018">
      <w:pPr>
        <w:rPr>
          <w:rStyle w:val="Table"/>
          <w:spacing w:val="-2"/>
          <w:lang w:val="en-US"/>
        </w:rPr>
      </w:pPr>
    </w:p>
    <w:p w:rsidR="005D0018" w:rsidRPr="00D44BF2" w:rsidRDefault="005D0018" w:rsidP="005D0018">
      <w:pPr>
        <w:tabs>
          <w:tab w:val="left" w:pos="5238"/>
          <w:tab w:val="left" w:pos="5474"/>
          <w:tab w:val="left" w:pos="9468"/>
        </w:tabs>
        <w:rPr>
          <w:lang w:val="en-US"/>
        </w:rPr>
      </w:pPr>
      <w:r w:rsidRPr="00D44BF2">
        <w:rPr>
          <w:i/>
          <w:lang w:val="en-US"/>
        </w:rPr>
        <w:br w:type="page"/>
      </w:r>
    </w:p>
    <w:p w:rsidR="005D0018" w:rsidRPr="00D44BF2" w:rsidRDefault="005D0018" w:rsidP="005D0018">
      <w:pPr>
        <w:tabs>
          <w:tab w:val="left" w:pos="5238"/>
          <w:tab w:val="left" w:pos="5474"/>
          <w:tab w:val="left" w:pos="9468"/>
        </w:tabs>
      </w:pPr>
    </w:p>
    <w:tbl>
      <w:tblPr>
        <w:tblW w:w="0" w:type="auto"/>
        <w:tblLayout w:type="fixed"/>
        <w:tblLook w:val="0000"/>
      </w:tblPr>
      <w:tblGrid>
        <w:gridCol w:w="9198"/>
      </w:tblGrid>
      <w:tr w:rsidR="00D104BA" w:rsidRPr="00D44BF2" w:rsidTr="005D0018">
        <w:trPr>
          <w:trHeight w:val="900"/>
        </w:trPr>
        <w:tc>
          <w:tcPr>
            <w:tcW w:w="9198" w:type="dxa"/>
            <w:tcBorders>
              <w:top w:val="nil"/>
              <w:left w:val="nil"/>
              <w:bottom w:val="nil"/>
              <w:right w:val="nil"/>
            </w:tcBorders>
          </w:tcPr>
          <w:p w:rsidR="005D0018" w:rsidRPr="00D44BF2" w:rsidRDefault="005D0018" w:rsidP="00035932">
            <w:pPr>
              <w:pStyle w:val="SectionIVHeader"/>
              <w:outlineLvl w:val="0"/>
            </w:pPr>
            <w:r w:rsidRPr="00D44BF2">
              <w:br w:type="page"/>
            </w:r>
            <w:bookmarkStart w:id="632" w:name="_Toc342645921"/>
            <w:bookmarkStart w:id="633" w:name="_Toc342647115"/>
            <w:bookmarkStart w:id="634" w:name="_Toc343670967"/>
            <w:bookmarkStart w:id="635" w:name="_Toc343671580"/>
            <w:r w:rsidRPr="00D44BF2">
              <w:t>Modèle de cautionnement provisoire (garantie bancaire ou cautionnement émis par une compagnie d’assurance)</w:t>
            </w:r>
            <w:bookmarkEnd w:id="632"/>
            <w:bookmarkEnd w:id="633"/>
            <w:bookmarkEnd w:id="634"/>
            <w:bookmarkEnd w:id="635"/>
          </w:p>
        </w:tc>
      </w:tr>
    </w:tbl>
    <w:p w:rsidR="005D0018" w:rsidRPr="00D44BF2" w:rsidRDefault="005D0018" w:rsidP="005D0018">
      <w:pPr>
        <w:tabs>
          <w:tab w:val="right" w:pos="9000"/>
        </w:tabs>
        <w:rPr>
          <w:b/>
        </w:rPr>
      </w:pPr>
      <w:bookmarkStart w:id="636" w:name="_Toc438266926"/>
      <w:bookmarkStart w:id="637" w:name="_Toc438267900"/>
      <w:bookmarkStart w:id="638" w:name="_Toc438366668"/>
      <w:bookmarkStart w:id="639" w:name="_Toc438954446"/>
      <w:r w:rsidRPr="00D44BF2">
        <w:rPr>
          <w:i/>
          <w:iCs/>
        </w:rPr>
        <w:t xml:space="preserve">[La banque ou le garant remplit ce modèle de cautionnement provisoire </w:t>
      </w:r>
      <w:r w:rsidR="002440BA" w:rsidRPr="00D44BF2">
        <w:rPr>
          <w:i/>
          <w:iCs/>
        </w:rPr>
        <w:t>conformément</w:t>
      </w:r>
      <w:r w:rsidRPr="00D44BF2">
        <w:rPr>
          <w:i/>
          <w:iCs/>
        </w:rPr>
        <w:t xml:space="preserve"> aux indications entre crochets]</w:t>
      </w:r>
    </w:p>
    <w:p w:rsidR="005D0018" w:rsidRPr="00D44BF2" w:rsidRDefault="005D0018" w:rsidP="005D0018">
      <w:pPr>
        <w:rPr>
          <w:rFonts w:ascii="Arial" w:hAnsi="Arial"/>
          <w:b/>
          <w:sz w:val="22"/>
        </w:rPr>
      </w:pPr>
    </w:p>
    <w:p w:rsidR="005D0018" w:rsidRPr="00D44BF2" w:rsidRDefault="005D0018" w:rsidP="005D0018">
      <w:pPr>
        <w:rPr>
          <w:bCs/>
          <w:i/>
          <w:iCs/>
        </w:rPr>
      </w:pPr>
      <w:r w:rsidRPr="00D44BF2">
        <w:rPr>
          <w:bCs/>
          <w:i/>
          <w:iCs/>
        </w:rPr>
        <w:t>[insérer le nom de la banque ou compagnie d’assurance, et l’adresse de l’agence émettrice]</w:t>
      </w:r>
    </w:p>
    <w:p w:rsidR="005D0018" w:rsidRPr="00D44BF2" w:rsidRDefault="005D0018" w:rsidP="005D0018">
      <w:pPr>
        <w:rPr>
          <w:bCs/>
          <w:i/>
          <w:iCs/>
        </w:rPr>
      </w:pPr>
    </w:p>
    <w:p w:rsidR="005D0018" w:rsidRPr="00D44BF2" w:rsidRDefault="005D0018" w:rsidP="005D0018">
      <w:pPr>
        <w:rPr>
          <w:bCs/>
          <w:i/>
          <w:iCs/>
        </w:rPr>
      </w:pPr>
      <w:r w:rsidRPr="00D44BF2">
        <w:rPr>
          <w:bCs/>
          <w:i/>
          <w:iCs/>
        </w:rPr>
        <w:t xml:space="preserve">Bénéficiaire : [insérer nom et adresse de l’Autorité contractante] </w:t>
      </w:r>
    </w:p>
    <w:p w:rsidR="005D0018" w:rsidRPr="00D44BF2" w:rsidRDefault="005D0018" w:rsidP="005D0018">
      <w:pPr>
        <w:rPr>
          <w:rFonts w:ascii="Arial" w:hAnsi="Arial"/>
          <w:sz w:val="22"/>
        </w:rPr>
      </w:pPr>
    </w:p>
    <w:p w:rsidR="005D0018" w:rsidRPr="00D44BF2" w:rsidRDefault="005D0018" w:rsidP="005D0018">
      <w:r w:rsidRPr="00D44BF2">
        <w:t xml:space="preserve">Date : </w:t>
      </w:r>
      <w:r w:rsidRPr="00D44BF2">
        <w:rPr>
          <w:i/>
          <w:iCs/>
        </w:rPr>
        <w:t>[insérer date]</w:t>
      </w:r>
    </w:p>
    <w:p w:rsidR="005D0018" w:rsidRPr="00D44BF2" w:rsidRDefault="005D0018" w:rsidP="005D0018"/>
    <w:p w:rsidR="005D0018" w:rsidRPr="00D44BF2" w:rsidRDefault="005D0018" w:rsidP="005D0018">
      <w:r w:rsidRPr="00D44BF2">
        <w:rPr>
          <w:b/>
          <w:bCs/>
        </w:rPr>
        <w:t>Garantie de soumission numéro </w:t>
      </w:r>
      <w:r w:rsidR="00A647D7" w:rsidRPr="00D44BF2">
        <w:rPr>
          <w:b/>
          <w:bCs/>
        </w:rPr>
        <w:t>:</w:t>
      </w:r>
      <w:r w:rsidR="00A647D7" w:rsidRPr="00D44BF2">
        <w:rPr>
          <w:bCs/>
          <w:i/>
          <w:iCs/>
        </w:rPr>
        <w:t xml:space="preserve"> [</w:t>
      </w:r>
      <w:r w:rsidRPr="00D44BF2">
        <w:rPr>
          <w:bCs/>
          <w:i/>
          <w:iCs/>
        </w:rPr>
        <w:t>insérer numéro de garantie]</w:t>
      </w:r>
    </w:p>
    <w:p w:rsidR="005D0018" w:rsidRPr="00D44BF2" w:rsidRDefault="005D0018" w:rsidP="005D0018"/>
    <w:p w:rsidR="005D0018" w:rsidRPr="00D44BF2" w:rsidRDefault="005D0018" w:rsidP="005D0018">
      <w:pPr>
        <w:spacing w:after="200"/>
      </w:pPr>
      <w:r w:rsidRPr="00D44BF2">
        <w:t xml:space="preserve">Nous avons été informés que </w:t>
      </w:r>
      <w:r w:rsidRPr="00D44BF2">
        <w:rPr>
          <w:i/>
          <w:iCs/>
        </w:rPr>
        <w:t>[insérer nom du Candidat]</w:t>
      </w:r>
      <w:r w:rsidRPr="00D44BF2">
        <w:t xml:space="preserve"> (ci-après dénommé « le Candidat ») a répondu à votre appel d’offres numéro</w:t>
      </w:r>
      <w:r w:rsidRPr="00D44BF2">
        <w:rPr>
          <w:i/>
          <w:iCs/>
        </w:rPr>
        <w:t xml:space="preserve"> [insérer numéro de l’avis d’appel d’offres]</w:t>
      </w:r>
      <w:r w:rsidRPr="00D44BF2">
        <w:t xml:space="preserve"> pour la réalisation des Travaux de </w:t>
      </w:r>
      <w:r w:rsidRPr="00D44BF2">
        <w:rPr>
          <w:bCs/>
          <w:i/>
          <w:iCs/>
        </w:rPr>
        <w:t>[insérer description des travaux]</w:t>
      </w:r>
      <w:r w:rsidRPr="00D44BF2">
        <w:t xml:space="preserve"> et vous a soumis son offre en date du </w:t>
      </w:r>
      <w:r w:rsidRPr="00D44BF2">
        <w:rPr>
          <w:bCs/>
          <w:i/>
          <w:iCs/>
        </w:rPr>
        <w:t>[insérer date du dépôt de l’offre]</w:t>
      </w:r>
      <w:r w:rsidRPr="00D44BF2">
        <w:t xml:space="preserve"> (ci-après dénommée « l’Offre »).</w:t>
      </w:r>
    </w:p>
    <w:p w:rsidR="005D0018" w:rsidRPr="00D44BF2" w:rsidRDefault="005D0018" w:rsidP="005D0018">
      <w:pPr>
        <w:spacing w:after="200"/>
      </w:pPr>
      <w:r w:rsidRPr="00D44BF2">
        <w:t>En vertu des dispositions du dossier d’Appel d’offres, l’Offre doit être accompagnée d’un cautionnement provisoire.</w:t>
      </w:r>
    </w:p>
    <w:p w:rsidR="005D0018" w:rsidRPr="00D44BF2" w:rsidRDefault="005D0018" w:rsidP="005D0018">
      <w:pPr>
        <w:spacing w:after="200"/>
        <w:rPr>
          <w:b/>
        </w:rPr>
      </w:pPr>
      <w:r w:rsidRPr="00D44BF2">
        <w:t xml:space="preserve">A la demande du Candidat, nous </w:t>
      </w:r>
      <w:r w:rsidRPr="00D44BF2">
        <w:rPr>
          <w:bCs/>
          <w:i/>
          <w:iCs/>
        </w:rPr>
        <w:t>[insérer nom de la banque ou compagnie d’assurance]</w:t>
      </w:r>
      <w:r w:rsidRPr="00D44BF2">
        <w:t xml:space="preserve"> nous engageons par la présente, sans réserve et irrévocablement, à vous payer à première demande, toutes sommes d’argent que vous pourriez réclamer dans la limite de </w:t>
      </w:r>
      <w:r w:rsidRPr="00D44BF2">
        <w:rPr>
          <w:bCs/>
        </w:rPr>
        <w:t>[</w:t>
      </w:r>
      <w:r w:rsidRPr="00D44BF2">
        <w:rPr>
          <w:i/>
        </w:rPr>
        <w:t xml:space="preserve">insérer le montant en </w:t>
      </w:r>
      <w:r w:rsidRPr="00D44BF2">
        <w:rPr>
          <w:bCs/>
          <w:i/>
          <w:iCs/>
        </w:rPr>
        <w:t xml:space="preserve">en chiffres et en </w:t>
      </w:r>
      <w:r w:rsidRPr="00D44BF2">
        <w:rPr>
          <w:i/>
        </w:rPr>
        <w:t>lettres</w:t>
      </w:r>
      <w:r w:rsidRPr="00D44BF2">
        <w:rPr>
          <w:iCs/>
        </w:rPr>
        <w:t>].</w:t>
      </w:r>
    </w:p>
    <w:p w:rsidR="005D0018" w:rsidRPr="00D44BF2" w:rsidRDefault="005D0018" w:rsidP="005D0018">
      <w:r w:rsidRPr="00D44BF2">
        <w:t>Votre demande en paiement doit être accompagnée d’une déclaration attestant que le Candidat n'a pas exécuté une des obligations auxquelles il est tenu en vertu de l’Offre ou a fait l'objet de sanction pour faute commise dans le cadre de la procédure de passation du marché conformément aux articles 186 et 187 du Code des Marchés publics, à savoir :</w:t>
      </w:r>
    </w:p>
    <w:p w:rsidR="005D0018" w:rsidRPr="00D44BF2" w:rsidRDefault="005D0018" w:rsidP="005D0018"/>
    <w:p w:rsidR="005D0018" w:rsidRPr="00D44BF2" w:rsidRDefault="005D0018" w:rsidP="001C0C08">
      <w:pPr>
        <w:numPr>
          <w:ilvl w:val="0"/>
          <w:numId w:val="32"/>
        </w:numPr>
        <w:suppressAutoHyphens w:val="0"/>
        <w:overflowPunct/>
        <w:autoSpaceDE/>
        <w:autoSpaceDN/>
        <w:adjustRightInd/>
        <w:jc w:val="left"/>
        <w:textAlignment w:val="auto"/>
      </w:pPr>
      <w:r w:rsidRPr="00D44BF2">
        <w:t>s’il retire l’Offre pendant la période de validité qu‘il a spécifiée dans la lettre de soumission de l’offre; ou</w:t>
      </w:r>
    </w:p>
    <w:p w:rsidR="005D0018" w:rsidRPr="00D44BF2" w:rsidRDefault="005D0018" w:rsidP="005D0018"/>
    <w:p w:rsidR="005D0018" w:rsidRPr="00D44BF2" w:rsidRDefault="005D0018" w:rsidP="001C0C08">
      <w:pPr>
        <w:numPr>
          <w:ilvl w:val="0"/>
          <w:numId w:val="32"/>
        </w:numPr>
        <w:suppressAutoHyphens w:val="0"/>
        <w:overflowPunct/>
        <w:autoSpaceDE/>
        <w:autoSpaceDN/>
        <w:adjustRightInd/>
        <w:jc w:val="left"/>
        <w:textAlignment w:val="auto"/>
      </w:pPr>
      <w:r w:rsidRPr="00D44BF2">
        <w:t>s’étant vu notifier l’acceptation de l’Offre par l’Autorité contractante pendant la période de validité telle qu’indiquée dans la lettre de soumission de l’offre ou prorogée par l’Autorité contractante avant l’expiration de cette période:</w:t>
      </w:r>
    </w:p>
    <w:p w:rsidR="005D0018" w:rsidRPr="00D44BF2" w:rsidRDefault="005D0018" w:rsidP="005D0018"/>
    <w:p w:rsidR="005D0018" w:rsidRPr="00D44BF2" w:rsidRDefault="005D0018" w:rsidP="001C0C08">
      <w:pPr>
        <w:numPr>
          <w:ilvl w:val="1"/>
          <w:numId w:val="32"/>
        </w:numPr>
        <w:suppressAutoHyphens w:val="0"/>
        <w:overflowPunct/>
        <w:autoSpaceDE/>
        <w:autoSpaceDN/>
        <w:adjustRightInd/>
        <w:jc w:val="left"/>
        <w:textAlignment w:val="auto"/>
      </w:pPr>
      <w:r w:rsidRPr="00D44BF2">
        <w:t>s’il n’accepte pas les modifications de son offre suite à la correction des erreurs de calcul; ou</w:t>
      </w:r>
    </w:p>
    <w:p w:rsidR="005D0018" w:rsidRPr="00D44BF2" w:rsidRDefault="005D0018" w:rsidP="005D0018">
      <w:pPr>
        <w:suppressAutoHyphens w:val="0"/>
        <w:overflowPunct/>
        <w:autoSpaceDE/>
        <w:autoSpaceDN/>
        <w:adjustRightInd/>
        <w:ind w:left="1080"/>
        <w:jc w:val="left"/>
        <w:textAlignment w:val="auto"/>
      </w:pPr>
    </w:p>
    <w:p w:rsidR="005D0018" w:rsidRPr="00D44BF2" w:rsidRDefault="005D0018" w:rsidP="001C0C08">
      <w:pPr>
        <w:numPr>
          <w:ilvl w:val="1"/>
          <w:numId w:val="32"/>
        </w:numPr>
        <w:suppressAutoHyphens w:val="0"/>
        <w:overflowPunct/>
        <w:autoSpaceDE/>
        <w:autoSpaceDN/>
        <w:adjustRightInd/>
        <w:jc w:val="left"/>
        <w:textAlignment w:val="auto"/>
      </w:pPr>
      <w:r w:rsidRPr="00D44BF2">
        <w:t xml:space="preserve">s’il ne signe pas le </w:t>
      </w:r>
      <w:r w:rsidR="00EE2809">
        <w:t>marché</w:t>
      </w:r>
      <w:r w:rsidRPr="00D44BF2">
        <w:t> ; ou</w:t>
      </w:r>
    </w:p>
    <w:p w:rsidR="005D0018" w:rsidRPr="00D44BF2" w:rsidRDefault="005D0018" w:rsidP="005D0018">
      <w:pPr>
        <w:ind w:left="1080"/>
      </w:pPr>
    </w:p>
    <w:p w:rsidR="005D0018" w:rsidRPr="00D44BF2" w:rsidRDefault="005D0018" w:rsidP="001C0C08">
      <w:pPr>
        <w:numPr>
          <w:ilvl w:val="1"/>
          <w:numId w:val="32"/>
        </w:numPr>
        <w:suppressAutoHyphens w:val="0"/>
        <w:overflowPunct/>
        <w:autoSpaceDE/>
        <w:autoSpaceDN/>
        <w:adjustRightInd/>
        <w:jc w:val="left"/>
        <w:textAlignment w:val="auto"/>
      </w:pPr>
      <w:r w:rsidRPr="00D44BF2">
        <w:t xml:space="preserve">s’il ne fournit pas le cautionnement définitif du </w:t>
      </w:r>
      <w:r w:rsidR="00EE2809">
        <w:t>marché</w:t>
      </w:r>
      <w:r w:rsidRPr="00D44BF2">
        <w:t>, s’il est tenu de le faire  ainsi qu’il est prévu dans les Instructions aux candidats ; ou</w:t>
      </w:r>
    </w:p>
    <w:p w:rsidR="005D0018" w:rsidRPr="00D44BF2" w:rsidRDefault="005D0018" w:rsidP="005D0018">
      <w:pPr>
        <w:suppressAutoHyphens w:val="0"/>
        <w:overflowPunct/>
        <w:autoSpaceDE/>
        <w:autoSpaceDN/>
        <w:adjustRightInd/>
        <w:jc w:val="left"/>
        <w:textAlignment w:val="auto"/>
      </w:pPr>
    </w:p>
    <w:p w:rsidR="005D0018" w:rsidRPr="00D44BF2" w:rsidRDefault="005D0018" w:rsidP="001C0C08">
      <w:pPr>
        <w:numPr>
          <w:ilvl w:val="0"/>
          <w:numId w:val="32"/>
        </w:numPr>
        <w:suppressAutoHyphens w:val="0"/>
        <w:overflowPunct/>
        <w:autoSpaceDE/>
        <w:autoSpaceDN/>
        <w:adjustRightInd/>
        <w:jc w:val="left"/>
        <w:textAlignment w:val="auto"/>
      </w:pPr>
      <w:r w:rsidRPr="00D44BF2">
        <w:t>s'il a fait l'objet d'une sanction de l'Autorité Nationale de Régulation des Marchés Publics ou d'une juridiction administrative compétente, conduisant à la saisie des garanties qu'il a constituées dans le cadre de la passation du marché, conformément aux articles 186 et 187 du Code des Marchés publics.</w:t>
      </w:r>
    </w:p>
    <w:p w:rsidR="005D0018" w:rsidRPr="00D44BF2" w:rsidRDefault="005D0018" w:rsidP="005D0018"/>
    <w:p w:rsidR="005D0018" w:rsidRPr="00D44BF2" w:rsidRDefault="005D0018" w:rsidP="005D0018">
      <w:r w:rsidRPr="00D44BF2">
        <w:t xml:space="preserve">La présente garantie expire (a) si le marché est octroyé au Candidat, lorsque nous recevrons une copie du </w:t>
      </w:r>
      <w:r w:rsidR="00EE2809">
        <w:t>marché</w:t>
      </w:r>
      <w:r w:rsidRPr="00D44BF2">
        <w:t xml:space="preserve"> signé et du cautionnement définitif émis en votre nom, selon les instructions du Candidat ; ou (b) si le </w:t>
      </w:r>
      <w:r w:rsidR="00EE2809">
        <w:t>marché</w:t>
      </w:r>
      <w:r w:rsidRPr="00D44BF2">
        <w:t xml:space="preserve"> n’est pas octroyé au Candidat, à la première des dates suivantes : (i) lorsque nous recevrons copie de votre notification au Candidat du nom du candidat retenu, ou (ii) trente (30) jours après l</w:t>
      </w:r>
      <w:r w:rsidR="00F52D37" w:rsidRPr="00D44BF2">
        <w:t>a désignation de l’attributaire</w:t>
      </w:r>
      <w:r w:rsidRPr="00D44BF2">
        <w:t>.</w:t>
      </w:r>
    </w:p>
    <w:p w:rsidR="005D0018" w:rsidRPr="00D44BF2" w:rsidRDefault="005D0018" w:rsidP="005D0018"/>
    <w:p w:rsidR="005D0018" w:rsidRPr="00D44BF2" w:rsidRDefault="005D0018" w:rsidP="005D0018">
      <w:r w:rsidRPr="00D44BF2">
        <w:t>Toute demande de paiement au titre de la présente garantie doit être reçue à cette date au plus tard.</w:t>
      </w:r>
    </w:p>
    <w:p w:rsidR="005D0018" w:rsidRPr="00D44BF2" w:rsidRDefault="005D0018" w:rsidP="005D0018"/>
    <w:p w:rsidR="005D0018" w:rsidRPr="00D44BF2" w:rsidRDefault="005D0018" w:rsidP="005D0018">
      <w:r w:rsidRPr="00D44BF2">
        <w:t>La présente garantie de soumission est établie conformément à l’Acte Uniforme OHADA portant organisation des sûretés du 17 avril 1997 (JO OHADA n° 03 du 1</w:t>
      </w:r>
      <w:r w:rsidRPr="00D44BF2">
        <w:rPr>
          <w:vertAlign w:val="superscript"/>
        </w:rPr>
        <w:t>er</w:t>
      </w:r>
      <w:r w:rsidRPr="00D44BF2">
        <w:t xml:space="preserve"> octobre 2007) dont les articles 29 et 30 sont respectivement relatifs aux règles de formation de la lettre de garantie (encore appelée garantie à première demande) et à ses mentions obligatoires.</w:t>
      </w:r>
    </w:p>
    <w:p w:rsidR="005D0018" w:rsidRPr="00D44BF2" w:rsidRDefault="005D0018" w:rsidP="005D0018"/>
    <w:p w:rsidR="005D0018" w:rsidRPr="00D44BF2" w:rsidRDefault="005D0018" w:rsidP="005D0018">
      <w:r w:rsidRPr="00D44BF2">
        <w:t xml:space="preserve">Nom : </w:t>
      </w:r>
      <w:r w:rsidRPr="00D44BF2">
        <w:rPr>
          <w:i/>
          <w:iCs/>
        </w:rPr>
        <w:t>[nom complet de la personne signataire]</w:t>
      </w:r>
      <w:r w:rsidRPr="00D44BF2">
        <w:t xml:space="preserve">  Titre </w:t>
      </w:r>
      <w:r w:rsidRPr="00D44BF2">
        <w:rPr>
          <w:i/>
          <w:iCs/>
        </w:rPr>
        <w:t>[capacité juridique de la personne signataire]</w:t>
      </w:r>
    </w:p>
    <w:p w:rsidR="005D0018" w:rsidRPr="00D44BF2" w:rsidRDefault="005D0018" w:rsidP="005D0018"/>
    <w:p w:rsidR="005D0018" w:rsidRPr="00D44BF2" w:rsidRDefault="005D0018" w:rsidP="005D0018">
      <w:r w:rsidRPr="00D44BF2">
        <w:t xml:space="preserve">Signé </w:t>
      </w:r>
      <w:r w:rsidRPr="00D44BF2">
        <w:rPr>
          <w:i/>
          <w:iCs/>
        </w:rPr>
        <w:t>[signature de la personne dont le nom et le titre figurent ci-dessus]</w:t>
      </w:r>
    </w:p>
    <w:p w:rsidR="005D0018" w:rsidRPr="00D44BF2" w:rsidRDefault="005D0018" w:rsidP="005D0018"/>
    <w:p w:rsidR="00C90E91" w:rsidRDefault="00C90E91" w:rsidP="005D0018">
      <w:pPr>
        <w:tabs>
          <w:tab w:val="left" w:pos="5238"/>
          <w:tab w:val="left" w:pos="5474"/>
          <w:tab w:val="left" w:pos="9468"/>
        </w:tabs>
      </w:pPr>
      <w:r>
        <w:br w:type="page"/>
      </w:r>
    </w:p>
    <w:p w:rsidR="00FE3BA5" w:rsidRPr="00D44BF2" w:rsidRDefault="00FE3BA5" w:rsidP="00035932">
      <w:pPr>
        <w:pStyle w:val="Sous-titre"/>
        <w:outlineLvl w:val="0"/>
        <w:rPr>
          <w:lang w:val="fr-FR"/>
        </w:rPr>
      </w:pPr>
      <w:bookmarkStart w:id="640" w:name="_Toc342647116"/>
      <w:bookmarkStart w:id="641" w:name="_Toc343670968"/>
      <w:bookmarkStart w:id="642" w:name="_Toc343671581"/>
      <w:bookmarkStart w:id="643" w:name="_Toc438529602"/>
      <w:bookmarkStart w:id="644" w:name="_Toc438725758"/>
      <w:bookmarkStart w:id="645" w:name="_Toc438817753"/>
      <w:bookmarkStart w:id="646" w:name="_Toc438954447"/>
      <w:bookmarkStart w:id="647" w:name="_Toc461939622"/>
      <w:bookmarkEnd w:id="636"/>
      <w:bookmarkEnd w:id="637"/>
      <w:bookmarkEnd w:id="638"/>
      <w:bookmarkEnd w:id="639"/>
      <w:r w:rsidRPr="00D44BF2">
        <w:rPr>
          <w:sz w:val="36"/>
          <w:lang w:val="fr-FR"/>
        </w:rPr>
        <w:lastRenderedPageBreak/>
        <w:t>Modèles d’</w:t>
      </w:r>
      <w:r w:rsidR="00327F37">
        <w:rPr>
          <w:lang w:val="fr-FR"/>
        </w:rPr>
        <w:t>a</w:t>
      </w:r>
      <w:r w:rsidRPr="00D44BF2">
        <w:rPr>
          <w:lang w:val="fr-FR"/>
        </w:rPr>
        <w:t>vis d’</w:t>
      </w:r>
      <w:r w:rsidR="00327F37">
        <w:rPr>
          <w:lang w:val="fr-FR"/>
        </w:rPr>
        <w:t>a</w:t>
      </w:r>
      <w:r w:rsidRPr="00D44BF2">
        <w:rPr>
          <w:lang w:val="fr-FR"/>
        </w:rPr>
        <w:t>ppel d’offres</w:t>
      </w:r>
      <w:bookmarkEnd w:id="640"/>
      <w:bookmarkEnd w:id="641"/>
      <w:bookmarkEnd w:id="642"/>
    </w:p>
    <w:p w:rsidR="00FE3BA5" w:rsidRPr="00D44BF2" w:rsidRDefault="00FE3BA5" w:rsidP="00FE3BA5">
      <w:pPr>
        <w:jc w:val="center"/>
        <w:rPr>
          <w:b/>
          <w:sz w:val="32"/>
          <w:szCs w:val="32"/>
        </w:rPr>
      </w:pPr>
    </w:p>
    <w:p w:rsidR="00FE3BA5" w:rsidRPr="00D44BF2" w:rsidRDefault="00FE3BA5" w:rsidP="00035932">
      <w:pPr>
        <w:pStyle w:val="Titre2"/>
        <w:rPr>
          <w:b w:val="0"/>
          <w:sz w:val="32"/>
          <w:szCs w:val="32"/>
        </w:rPr>
      </w:pPr>
      <w:bookmarkStart w:id="648" w:name="_Toc342647117"/>
      <w:r w:rsidRPr="00D44BF2">
        <w:rPr>
          <w:b w:val="0"/>
          <w:sz w:val="32"/>
          <w:szCs w:val="32"/>
        </w:rPr>
        <w:t>1. Lettre aux Candidats Pré sélectionnés</w:t>
      </w:r>
      <w:bookmarkEnd w:id="648"/>
    </w:p>
    <w:p w:rsidR="00FE3BA5" w:rsidRPr="00D44BF2" w:rsidRDefault="00FE3BA5" w:rsidP="00FE3BA5"/>
    <w:tbl>
      <w:tblPr>
        <w:tblW w:w="0" w:type="auto"/>
        <w:tblInd w:w="120" w:type="dxa"/>
        <w:tblLayout w:type="fixed"/>
        <w:tblLook w:val="0000"/>
      </w:tblPr>
      <w:tblGrid>
        <w:gridCol w:w="9000"/>
      </w:tblGrid>
      <w:tr w:rsidR="00FE3BA5" w:rsidRPr="00D44BF2" w:rsidTr="000F1936">
        <w:tc>
          <w:tcPr>
            <w:tcW w:w="9000" w:type="dxa"/>
            <w:tcBorders>
              <w:top w:val="single" w:sz="6" w:space="0" w:color="auto"/>
              <w:left w:val="single" w:sz="6" w:space="0" w:color="auto"/>
              <w:bottom w:val="single" w:sz="6" w:space="0" w:color="auto"/>
              <w:right w:val="single" w:sz="6" w:space="0" w:color="auto"/>
            </w:tcBorders>
          </w:tcPr>
          <w:p w:rsidR="00FE3BA5" w:rsidRPr="00D44BF2" w:rsidRDefault="00FE3BA5" w:rsidP="000F1936">
            <w:pPr>
              <w:pStyle w:val="Titre2"/>
            </w:pPr>
          </w:p>
          <w:p w:rsidR="00FE3BA5" w:rsidRPr="00D44BF2" w:rsidRDefault="00FE3BA5" w:rsidP="000F1936">
            <w:pPr>
              <w:rPr>
                <w:b/>
              </w:rPr>
            </w:pPr>
            <w:r w:rsidRPr="00D44BF2">
              <w:rPr>
                <w:b/>
              </w:rPr>
              <w:t>Notes relatives à la lettre aux candidats présélectionnés</w:t>
            </w:r>
          </w:p>
          <w:p w:rsidR="00FE3BA5" w:rsidRPr="00D44BF2" w:rsidRDefault="00FE3BA5" w:rsidP="000F1936"/>
          <w:p w:rsidR="00FE3BA5" w:rsidRPr="00D44BF2" w:rsidRDefault="00FE3BA5" w:rsidP="000F1936">
            <w:r w:rsidRPr="00D44BF2">
              <w:t>La lettre qui suit est adressée exclusivement aux candidats qui ont été admis à concourir à la suite de la procédure de présélection conduite par le Maître d’</w:t>
            </w:r>
            <w:r>
              <w:t>o</w:t>
            </w:r>
            <w:r w:rsidRPr="00D44BF2">
              <w:t xml:space="preserve">uvrage.  </w:t>
            </w:r>
          </w:p>
          <w:p w:rsidR="00FE3BA5" w:rsidRPr="00D44BF2" w:rsidRDefault="00FE3BA5" w:rsidP="000F1936"/>
          <w:p w:rsidR="00FE3BA5" w:rsidRPr="00D44BF2" w:rsidRDefault="00FE3BA5" w:rsidP="000F1936">
            <w:r w:rsidRPr="00D44BF2">
              <w:t>Il est recommandé d’envoyer cette lettre aux candidats retenus en même temps que sont annoncés les résultats de la présélection.</w:t>
            </w:r>
          </w:p>
          <w:p w:rsidR="00FE3BA5" w:rsidRPr="00D44BF2" w:rsidRDefault="00FE3BA5" w:rsidP="000F1936"/>
          <w:p w:rsidR="00FE3BA5" w:rsidRPr="00D44BF2" w:rsidRDefault="00FE3BA5" w:rsidP="000F1936">
            <w:r w:rsidRPr="00D44BF2">
              <w:t>Une présélection doit toujours être effectuée dans le cas de travaux importants. Dans le cas d’un appel d’offres ouvert sans présélection, le texte de l’AAO (non précédé de présélection) figurant dans la section suivant celle-ci, devra être utilisé.</w:t>
            </w:r>
          </w:p>
          <w:p w:rsidR="00FE3BA5" w:rsidRPr="00D44BF2" w:rsidRDefault="00FE3BA5" w:rsidP="000F1936"/>
        </w:tc>
      </w:tr>
    </w:tbl>
    <w:p w:rsidR="00FE3BA5" w:rsidRPr="00D44BF2" w:rsidRDefault="00FE3BA5" w:rsidP="00FE3BA5"/>
    <w:p w:rsidR="00FE3BA5" w:rsidRPr="00D44BF2" w:rsidRDefault="00FE3BA5" w:rsidP="00FE3BA5"/>
    <w:p w:rsidR="00FE3BA5" w:rsidRPr="00D44BF2" w:rsidRDefault="00FE3BA5" w:rsidP="00FE3BA5"/>
    <w:p w:rsidR="00FE3BA5" w:rsidRPr="00D44BF2" w:rsidRDefault="00FE3BA5" w:rsidP="00FE3BA5">
      <w:pPr>
        <w:tabs>
          <w:tab w:val="right" w:pos="6480"/>
          <w:tab w:val="left" w:pos="6660"/>
          <w:tab w:val="left" w:pos="9000"/>
        </w:tabs>
      </w:pPr>
      <w:r w:rsidRPr="00D44BF2">
        <w:tab/>
        <w:t>Date:</w:t>
      </w:r>
      <w:r w:rsidRPr="00D44BF2">
        <w:tab/>
      </w:r>
      <w:r w:rsidRPr="00D44BF2">
        <w:rPr>
          <w:u w:val="single"/>
        </w:rPr>
        <w:tab/>
      </w:r>
    </w:p>
    <w:p w:rsidR="00FE3BA5" w:rsidRPr="00D44BF2" w:rsidRDefault="00FE3BA5" w:rsidP="00FE3BA5"/>
    <w:p w:rsidR="00FE3BA5" w:rsidRPr="00D44BF2" w:rsidRDefault="00FE3BA5" w:rsidP="00FE3BA5">
      <w:r w:rsidRPr="00D44BF2">
        <w:t>A : [</w:t>
      </w:r>
      <w:r w:rsidRPr="00D44BF2">
        <w:rPr>
          <w:i/>
          <w:sz w:val="20"/>
        </w:rPr>
        <w:t>nom et adresse de l’entreprise]</w:t>
      </w:r>
    </w:p>
    <w:p w:rsidR="00FE3BA5" w:rsidRPr="00D44BF2" w:rsidRDefault="00FE3BA5" w:rsidP="00FE3BA5"/>
    <w:p w:rsidR="00FE3BA5" w:rsidRPr="00D44BF2" w:rsidRDefault="00FE3BA5" w:rsidP="00FE3BA5">
      <w:pPr>
        <w:rPr>
          <w:i/>
          <w:sz w:val="20"/>
        </w:rPr>
      </w:pPr>
      <w:r w:rsidRPr="00D44BF2">
        <w:t>Référence : [</w:t>
      </w:r>
      <w:r w:rsidRPr="00D44BF2">
        <w:rPr>
          <w:i/>
          <w:sz w:val="20"/>
        </w:rPr>
        <w:t>nom du projet]</w:t>
      </w:r>
    </w:p>
    <w:p w:rsidR="00FE3BA5" w:rsidRPr="00D44BF2" w:rsidRDefault="00FE3BA5" w:rsidP="00FE3BA5">
      <w:pPr>
        <w:rPr>
          <w:i/>
        </w:rPr>
      </w:pPr>
      <w:r w:rsidRPr="00D44BF2">
        <w:rPr>
          <w:sz w:val="20"/>
        </w:rPr>
        <w:t xml:space="preserve">AAO numéro : </w:t>
      </w:r>
      <w:r w:rsidRPr="00D44BF2">
        <w:rPr>
          <w:i/>
          <w:sz w:val="20"/>
        </w:rPr>
        <w:t>[référence de l’AAO]</w:t>
      </w:r>
    </w:p>
    <w:p w:rsidR="00FE3BA5" w:rsidRPr="00D44BF2" w:rsidRDefault="00FE3BA5" w:rsidP="00FE3BA5"/>
    <w:p w:rsidR="00FE3BA5" w:rsidRPr="00D44BF2" w:rsidRDefault="00FE3BA5" w:rsidP="00FE3BA5">
      <w:pPr>
        <w:rPr>
          <w:sz w:val="22"/>
        </w:rPr>
      </w:pPr>
      <w:r w:rsidRPr="00D44BF2">
        <w:rPr>
          <w:sz w:val="22"/>
        </w:rPr>
        <w:t>Messieurs, Mesdames,</w:t>
      </w:r>
    </w:p>
    <w:p w:rsidR="00FE3BA5" w:rsidRPr="00D44BF2" w:rsidRDefault="00FE3BA5" w:rsidP="00FE3BA5">
      <w:pPr>
        <w:rPr>
          <w:sz w:val="22"/>
        </w:rPr>
      </w:pPr>
    </w:p>
    <w:p w:rsidR="00FE3BA5" w:rsidRPr="00D44BF2" w:rsidRDefault="00FE3BA5" w:rsidP="001C0C08">
      <w:pPr>
        <w:numPr>
          <w:ilvl w:val="0"/>
          <w:numId w:val="23"/>
        </w:numPr>
        <w:suppressAutoHyphens w:val="0"/>
        <w:overflowPunct/>
        <w:autoSpaceDE/>
        <w:autoSpaceDN/>
        <w:adjustRightInd/>
        <w:spacing w:after="200"/>
        <w:ind w:left="0" w:firstLine="0"/>
        <w:textAlignment w:val="auto"/>
      </w:pPr>
      <w:r w:rsidRPr="00D44BF2">
        <w:t xml:space="preserve">Le </w:t>
      </w:r>
      <w:r w:rsidRPr="00D44BF2">
        <w:rPr>
          <w:i/>
          <w:iCs/>
        </w:rPr>
        <w:t xml:space="preserve">[insérer le nom </w:t>
      </w:r>
      <w:r w:rsidRPr="00D44BF2">
        <w:rPr>
          <w:i/>
          <w:spacing w:val="-3"/>
        </w:rPr>
        <w:t>du Maître d’</w:t>
      </w:r>
      <w:r>
        <w:rPr>
          <w:i/>
          <w:spacing w:val="-3"/>
        </w:rPr>
        <w:t>o</w:t>
      </w:r>
      <w:r w:rsidRPr="00D44BF2">
        <w:rPr>
          <w:i/>
          <w:spacing w:val="-3"/>
        </w:rPr>
        <w:t>uvrage</w:t>
      </w:r>
      <w:r w:rsidRPr="00D44BF2">
        <w:rPr>
          <w:i/>
          <w:iCs/>
        </w:rPr>
        <w:t>] [a obtenu (dans le cadre de son budget)/a sollicité]</w:t>
      </w:r>
      <w:r w:rsidRPr="00D44BF2">
        <w:t xml:space="preserve"> des </w:t>
      </w:r>
      <w:r w:rsidRPr="00D44BF2">
        <w:rPr>
          <w:i/>
        </w:rPr>
        <w:t>[insérer la source de ces fonds]</w:t>
      </w:r>
      <w:r w:rsidRPr="00D44BF2">
        <w:t xml:space="preserve"> fonds, afin de financer</w:t>
      </w:r>
      <w:r w:rsidRPr="00D44BF2">
        <w:rPr>
          <w:i/>
          <w:iCs/>
        </w:rPr>
        <w:t xml:space="preserve"> [insérer le nom du projet ou du programme, budget],</w:t>
      </w:r>
      <w:r w:rsidRPr="00D44BF2">
        <w:t xml:space="preserve"> et à l’intention d’utiliser une partie de ces fonds pour effectuer des paiements au titre du </w:t>
      </w:r>
      <w:r>
        <w:t>m</w:t>
      </w:r>
      <w:r w:rsidRPr="00D44BF2">
        <w:t xml:space="preserve">arché </w:t>
      </w:r>
      <w:r w:rsidRPr="00D44BF2">
        <w:rPr>
          <w:i/>
          <w:iCs/>
        </w:rPr>
        <w:t xml:space="preserve">[insérer le nom / numéro </w:t>
      </w:r>
      <w:r>
        <w:rPr>
          <w:i/>
          <w:iCs/>
        </w:rPr>
        <w:t>de l’appel d’offres</w:t>
      </w:r>
      <w:r w:rsidRPr="00D44BF2">
        <w:rPr>
          <w:i/>
          <w:iCs/>
        </w:rPr>
        <w:t>].</w:t>
      </w:r>
    </w:p>
    <w:p w:rsidR="00FE3BA5" w:rsidRPr="00D44BF2" w:rsidRDefault="00FE3BA5" w:rsidP="00FE3BA5">
      <w:pPr>
        <w:tabs>
          <w:tab w:val="left" w:pos="-720"/>
        </w:tabs>
        <w:rPr>
          <w:spacing w:val="-3"/>
        </w:rPr>
      </w:pPr>
    </w:p>
    <w:p w:rsidR="00FE3BA5" w:rsidRPr="00D44BF2" w:rsidRDefault="00FE3BA5" w:rsidP="00FE3BA5">
      <w:pPr>
        <w:tabs>
          <w:tab w:val="left" w:pos="-720"/>
          <w:tab w:val="left" w:pos="0"/>
        </w:tabs>
        <w:rPr>
          <w:spacing w:val="-3"/>
        </w:rPr>
      </w:pPr>
      <w:r w:rsidRPr="00D44BF2">
        <w:rPr>
          <w:spacing w:val="-3"/>
        </w:rPr>
        <w:t>2.</w:t>
      </w:r>
      <w:r w:rsidRPr="00D44BF2">
        <w:rPr>
          <w:spacing w:val="-3"/>
        </w:rPr>
        <w:tab/>
        <w:t>Le [</w:t>
      </w:r>
      <w:r w:rsidRPr="00D44BF2">
        <w:rPr>
          <w:i/>
          <w:spacing w:val="-3"/>
        </w:rPr>
        <w:t>nom du Maître d’</w:t>
      </w:r>
      <w:r>
        <w:rPr>
          <w:i/>
          <w:spacing w:val="-3"/>
        </w:rPr>
        <w:t>o</w:t>
      </w:r>
      <w:r w:rsidRPr="00D44BF2">
        <w:rPr>
          <w:i/>
          <w:spacing w:val="-3"/>
        </w:rPr>
        <w:t>uvrage</w:t>
      </w:r>
      <w:r w:rsidRPr="00D44BF2">
        <w:rPr>
          <w:spacing w:val="-3"/>
        </w:rPr>
        <w:t>] invite, par la présente lettre, les soumissionnaires présélectionnés à présenter leurs offres sous pli fermé, pour la réalisation de [</w:t>
      </w:r>
      <w:r w:rsidRPr="00D44BF2">
        <w:rPr>
          <w:i/>
          <w:spacing w:val="-3"/>
        </w:rPr>
        <w:t>description succincte des travaux</w:t>
      </w:r>
      <w:r w:rsidRPr="00D44BF2">
        <w:rPr>
          <w:i/>
          <w:iCs/>
        </w:rPr>
        <w:t>; indiquer la liste des lots si l’appel d’offres porte sur plusieurs lots pouvant être attribués séparément ; indiquer également si des variantes pourront être prises en considération</w:t>
      </w:r>
      <w:r w:rsidRPr="00D44BF2">
        <w:rPr>
          <w:spacing w:val="-3"/>
        </w:rPr>
        <w:t>].</w:t>
      </w:r>
    </w:p>
    <w:p w:rsidR="00FE3BA5" w:rsidRPr="00D44BF2" w:rsidRDefault="00FE3BA5" w:rsidP="00FE3BA5">
      <w:pPr>
        <w:tabs>
          <w:tab w:val="left" w:pos="-720"/>
        </w:tabs>
        <w:rPr>
          <w:spacing w:val="-3"/>
        </w:rPr>
      </w:pPr>
    </w:p>
    <w:p w:rsidR="00FE3BA5" w:rsidRPr="00D44BF2" w:rsidRDefault="00FE3BA5" w:rsidP="00FE3BA5">
      <w:pPr>
        <w:tabs>
          <w:tab w:val="left" w:pos="-720"/>
          <w:tab w:val="left" w:pos="0"/>
        </w:tabs>
        <w:rPr>
          <w:i/>
          <w:spacing w:val="-3"/>
        </w:rPr>
      </w:pPr>
      <w:r w:rsidRPr="00D44BF2">
        <w:rPr>
          <w:spacing w:val="-3"/>
        </w:rPr>
        <w:t>3.</w:t>
      </w:r>
      <w:r w:rsidRPr="00D44BF2">
        <w:rPr>
          <w:spacing w:val="-3"/>
        </w:rPr>
        <w:tab/>
        <w:t>Les soumissionnaires présélectionnés peuvent obtenir des informations supplémentaires et examiner le Dossier d’appel d’offres dans les bureaux de [</w:t>
      </w:r>
      <w:r w:rsidRPr="00D44BF2">
        <w:rPr>
          <w:i/>
          <w:spacing w:val="-3"/>
        </w:rPr>
        <w:t xml:space="preserve">nom du service responsable du </w:t>
      </w:r>
      <w:r>
        <w:rPr>
          <w:i/>
          <w:spacing w:val="-3"/>
        </w:rPr>
        <w:lastRenderedPageBreak/>
        <w:t>m</w:t>
      </w:r>
      <w:r w:rsidRPr="00D44BF2">
        <w:rPr>
          <w:i/>
          <w:spacing w:val="-3"/>
        </w:rPr>
        <w:t>arché</w:t>
      </w:r>
      <w:r w:rsidRPr="00D44BF2">
        <w:rPr>
          <w:spacing w:val="-3"/>
        </w:rPr>
        <w:t>]</w:t>
      </w:r>
      <w:r w:rsidRPr="00D44BF2">
        <w:rPr>
          <w:rStyle w:val="Appelnotedebasdep"/>
          <w:spacing w:val="-3"/>
        </w:rPr>
        <w:footnoteReference w:id="8"/>
      </w:r>
      <w:r w:rsidRPr="00D44BF2">
        <w:rPr>
          <w:i/>
          <w:spacing w:val="-3"/>
        </w:rPr>
        <w:t>[adresse postale, adresse télégraphique et/ou adresse et numéro de télex du service, adresse de courrier électronique, numéro du télécopieur où le Soumissionnaire peut se renseigner, examiner et obtenir les documents, le nom et le contact de la personne chez qui le dossier sera retiré].</w:t>
      </w:r>
    </w:p>
    <w:p w:rsidR="00FE3BA5" w:rsidRPr="00D44BF2" w:rsidRDefault="00FE3BA5" w:rsidP="00FE3BA5">
      <w:pPr>
        <w:tabs>
          <w:tab w:val="left" w:pos="-720"/>
          <w:tab w:val="left" w:pos="0"/>
        </w:tabs>
        <w:rPr>
          <w:i/>
          <w:spacing w:val="-3"/>
        </w:rPr>
      </w:pPr>
    </w:p>
    <w:p w:rsidR="00FE3BA5" w:rsidRPr="00D44BF2" w:rsidRDefault="00FE3BA5" w:rsidP="00FE3BA5">
      <w:r w:rsidRPr="00D44BF2">
        <w:rPr>
          <w:sz w:val="22"/>
        </w:rPr>
        <w:t>4.</w:t>
      </w:r>
      <w:r w:rsidRPr="00D44BF2">
        <w:rPr>
          <w:sz w:val="22"/>
        </w:rPr>
        <w:tab/>
      </w:r>
      <w:r w:rsidRPr="00D44BF2">
        <w:t>Vous avez été présélectionnés pour le projet cité en référence, et vous êtes donc admis à soumissionner (pour les lots suivants</w:t>
      </w:r>
      <w:r w:rsidRPr="00D44BF2">
        <w:rPr>
          <w:vertAlign w:val="superscript"/>
        </w:rPr>
        <w:t>(</w:t>
      </w:r>
      <w:r w:rsidRPr="00D44BF2">
        <w:rPr>
          <w:rStyle w:val="Appelnotedebasdep"/>
        </w:rPr>
        <w:footnoteReference w:id="9"/>
      </w:r>
      <w:r w:rsidRPr="00D44BF2">
        <w:rPr>
          <w:vertAlign w:val="superscript"/>
        </w:rPr>
        <w:t>)</w:t>
      </w:r>
      <w:r w:rsidRPr="00D44BF2">
        <w:t>).</w:t>
      </w:r>
    </w:p>
    <w:p w:rsidR="00FE3BA5" w:rsidRPr="00D44BF2" w:rsidRDefault="00FE3BA5" w:rsidP="00FE3BA5">
      <w:pPr>
        <w:rPr>
          <w:sz w:val="22"/>
        </w:rPr>
      </w:pPr>
    </w:p>
    <w:p w:rsidR="00FE3BA5" w:rsidRPr="00D44BF2" w:rsidRDefault="00FE3BA5" w:rsidP="00FE3BA5">
      <w:pPr>
        <w:rPr>
          <w:b/>
          <w:sz w:val="22"/>
        </w:rPr>
      </w:pPr>
      <w:r w:rsidRPr="00D44BF2">
        <w:rPr>
          <w:b/>
          <w:sz w:val="22"/>
        </w:rPr>
        <w:t>5.</w:t>
      </w:r>
      <w:r w:rsidRPr="00D44BF2">
        <w:rPr>
          <w:b/>
          <w:sz w:val="22"/>
        </w:rPr>
        <w:tab/>
      </w:r>
      <w:r w:rsidRPr="001C2024">
        <w:rPr>
          <w:rFonts w:eastAsia="Arial Narrow" w:cs="Times New Roman"/>
        </w:rPr>
        <w:t>le</w:t>
      </w:r>
      <w:r>
        <w:rPr>
          <w:rFonts w:eastAsia="Arial Narrow" w:cs="Times New Roman"/>
        </w:rPr>
        <w:t xml:space="preserve"> </w:t>
      </w:r>
      <w:r w:rsidRPr="001C2024">
        <w:rPr>
          <w:rFonts w:eastAsia="Arial Narrow" w:cs="Times New Roman"/>
          <w:spacing w:val="-1"/>
        </w:rPr>
        <w:t>D</w:t>
      </w:r>
      <w:r w:rsidRPr="001C2024">
        <w:rPr>
          <w:rFonts w:eastAsia="Arial Narrow" w:cs="Times New Roman"/>
        </w:rPr>
        <w:t>o</w:t>
      </w:r>
      <w:r w:rsidRPr="001C2024">
        <w:rPr>
          <w:rFonts w:eastAsia="Arial Narrow" w:cs="Times New Roman"/>
          <w:spacing w:val="-2"/>
        </w:rPr>
        <w:t>s</w:t>
      </w:r>
      <w:r w:rsidRPr="001C2024">
        <w:rPr>
          <w:rFonts w:eastAsia="Arial Narrow" w:cs="Times New Roman"/>
        </w:rPr>
        <w:t>sier</w:t>
      </w:r>
      <w:r>
        <w:rPr>
          <w:rFonts w:eastAsia="Arial Narrow" w:cs="Times New Roman"/>
        </w:rPr>
        <w:t xml:space="preserve"> </w:t>
      </w:r>
      <w:r w:rsidRPr="001C2024">
        <w:rPr>
          <w:rFonts w:eastAsia="Arial Narrow" w:cs="Times New Roman"/>
        </w:rPr>
        <w:t>d’</w:t>
      </w:r>
      <w:r w:rsidRPr="001C2024">
        <w:rPr>
          <w:rFonts w:eastAsia="Arial Narrow" w:cs="Times New Roman"/>
          <w:spacing w:val="-3"/>
        </w:rPr>
        <w:t>A</w:t>
      </w:r>
      <w:r w:rsidRPr="001C2024">
        <w:rPr>
          <w:rFonts w:eastAsia="Arial Narrow" w:cs="Times New Roman"/>
        </w:rPr>
        <w:t>ppel</w:t>
      </w:r>
      <w:r>
        <w:rPr>
          <w:rFonts w:eastAsia="Arial Narrow" w:cs="Times New Roman"/>
        </w:rPr>
        <w:t xml:space="preserve"> </w:t>
      </w:r>
      <w:r w:rsidRPr="001C2024">
        <w:rPr>
          <w:rFonts w:eastAsia="Arial Narrow" w:cs="Times New Roman"/>
          <w:spacing w:val="-2"/>
        </w:rPr>
        <w:t>d</w:t>
      </w:r>
      <w:r w:rsidRPr="001C2024">
        <w:rPr>
          <w:rFonts w:eastAsia="Arial Narrow" w:cs="Times New Roman"/>
        </w:rPr>
        <w:t>’</w:t>
      </w:r>
      <w:r w:rsidRPr="001C2024">
        <w:rPr>
          <w:rFonts w:eastAsia="Arial Narrow" w:cs="Times New Roman"/>
          <w:spacing w:val="-1"/>
        </w:rPr>
        <w:t>O</w:t>
      </w:r>
      <w:r w:rsidRPr="001C2024">
        <w:rPr>
          <w:rFonts w:eastAsia="Arial Narrow" w:cs="Times New Roman"/>
        </w:rPr>
        <w:t>ffres</w:t>
      </w:r>
      <w:r>
        <w:rPr>
          <w:rFonts w:eastAsia="Arial Narrow" w:cs="Times New Roman"/>
        </w:rPr>
        <w:t xml:space="preserve"> </w:t>
      </w:r>
      <w:r w:rsidRPr="001C2024">
        <w:rPr>
          <w:rFonts w:eastAsia="Arial Narrow" w:cs="Times New Roman"/>
        </w:rPr>
        <w:t>peut</w:t>
      </w:r>
      <w:r>
        <w:rPr>
          <w:rFonts w:eastAsia="Arial Narrow" w:cs="Times New Roman"/>
        </w:rPr>
        <w:t xml:space="preserve"> </w:t>
      </w:r>
      <w:r w:rsidRPr="001C2024">
        <w:rPr>
          <w:rFonts w:eastAsia="Arial Narrow" w:cs="Times New Roman"/>
        </w:rPr>
        <w:t>êt</w:t>
      </w:r>
      <w:r w:rsidRPr="001C2024">
        <w:rPr>
          <w:rFonts w:eastAsia="Arial Narrow" w:cs="Times New Roman"/>
          <w:spacing w:val="-2"/>
        </w:rPr>
        <w:t>r</w:t>
      </w:r>
      <w:r w:rsidRPr="001C2024">
        <w:rPr>
          <w:rFonts w:eastAsia="Arial Narrow" w:cs="Times New Roman"/>
        </w:rPr>
        <w:t>e</w:t>
      </w:r>
      <w:r>
        <w:rPr>
          <w:rFonts w:eastAsia="Arial Narrow" w:cs="Times New Roman"/>
        </w:rPr>
        <w:t xml:space="preserve"> </w:t>
      </w:r>
      <w:r w:rsidRPr="001C2024">
        <w:rPr>
          <w:rFonts w:eastAsia="Arial Narrow" w:cs="Times New Roman"/>
        </w:rPr>
        <w:t>retiré</w:t>
      </w:r>
      <w:r>
        <w:rPr>
          <w:rFonts w:eastAsia="Arial Narrow" w:cs="Times New Roman"/>
        </w:rPr>
        <w:t xml:space="preserve"> </w:t>
      </w:r>
      <w:r w:rsidRPr="001C2024">
        <w:rPr>
          <w:rFonts w:eastAsia="Arial Narrow" w:cs="Times New Roman"/>
        </w:rPr>
        <w:t>à</w:t>
      </w:r>
      <w:r>
        <w:rPr>
          <w:rFonts w:eastAsia="Arial Narrow" w:cs="Times New Roman"/>
        </w:rPr>
        <w:t xml:space="preserve"> </w:t>
      </w:r>
      <w:r w:rsidRPr="001C2024">
        <w:rPr>
          <w:rFonts w:eastAsia="Arial Narrow" w:cs="Times New Roman"/>
          <w:spacing w:val="-2"/>
        </w:rPr>
        <w:t>l</w:t>
      </w:r>
      <w:r w:rsidRPr="001C2024">
        <w:rPr>
          <w:rFonts w:eastAsia="Arial Narrow" w:cs="Times New Roman"/>
        </w:rPr>
        <w:t>’adr</w:t>
      </w:r>
      <w:r w:rsidRPr="001C2024">
        <w:rPr>
          <w:rFonts w:eastAsia="Arial Narrow" w:cs="Times New Roman"/>
          <w:spacing w:val="-2"/>
        </w:rPr>
        <w:t>e</w:t>
      </w:r>
      <w:r w:rsidRPr="001C2024">
        <w:rPr>
          <w:rFonts w:eastAsia="Arial Narrow" w:cs="Times New Roman"/>
        </w:rPr>
        <w:t>sse</w:t>
      </w:r>
      <w:r>
        <w:rPr>
          <w:rFonts w:eastAsia="Arial Narrow" w:cs="Times New Roman"/>
        </w:rPr>
        <w:t xml:space="preserve"> ci –dessus </w:t>
      </w:r>
      <w:r w:rsidRPr="001C2024">
        <w:rPr>
          <w:rFonts w:eastAsia="Arial Narrow" w:cs="Times New Roman"/>
          <w:spacing w:val="-2"/>
        </w:rPr>
        <w:t>c</w:t>
      </w:r>
      <w:r w:rsidRPr="001C2024">
        <w:rPr>
          <w:rFonts w:eastAsia="Arial Narrow" w:cs="Times New Roman"/>
        </w:rPr>
        <w:t>ontre</w:t>
      </w:r>
      <w:r>
        <w:rPr>
          <w:rFonts w:eastAsia="Arial Narrow" w:cs="Times New Roman"/>
        </w:rPr>
        <w:t xml:space="preserve"> </w:t>
      </w:r>
      <w:r w:rsidRPr="001C2024">
        <w:rPr>
          <w:rFonts w:eastAsia="Arial Narrow" w:cs="Times New Roman"/>
        </w:rPr>
        <w:t>p</w:t>
      </w:r>
      <w:r w:rsidRPr="001C2024">
        <w:rPr>
          <w:rFonts w:eastAsia="Arial Narrow" w:cs="Times New Roman"/>
          <w:spacing w:val="-2"/>
        </w:rPr>
        <w:t>a</w:t>
      </w:r>
      <w:r w:rsidRPr="001C2024">
        <w:rPr>
          <w:rFonts w:eastAsia="Arial Narrow" w:cs="Times New Roman"/>
        </w:rPr>
        <w:t>ieme</w:t>
      </w:r>
      <w:r w:rsidRPr="001C2024">
        <w:rPr>
          <w:rFonts w:eastAsia="Arial Narrow" w:cs="Times New Roman"/>
          <w:spacing w:val="-2"/>
        </w:rPr>
        <w:t>n</w:t>
      </w:r>
      <w:r w:rsidRPr="001C2024">
        <w:rPr>
          <w:rFonts w:eastAsia="Arial Narrow" w:cs="Times New Roman"/>
        </w:rPr>
        <w:t>t</w:t>
      </w:r>
      <w:r>
        <w:rPr>
          <w:rFonts w:eastAsia="Arial Narrow" w:cs="Times New Roman"/>
        </w:rPr>
        <w:t xml:space="preserve"> </w:t>
      </w:r>
      <w:r w:rsidRPr="001C2024">
        <w:rPr>
          <w:rFonts w:eastAsia="Arial Narrow" w:cs="Times New Roman"/>
        </w:rPr>
        <w:t>d’u</w:t>
      </w:r>
      <w:r w:rsidRPr="001C2024">
        <w:rPr>
          <w:rFonts w:eastAsia="Arial Narrow" w:cs="Times New Roman"/>
          <w:spacing w:val="-2"/>
        </w:rPr>
        <w:t>n</w:t>
      </w:r>
      <w:r w:rsidRPr="001C2024">
        <w:rPr>
          <w:rFonts w:eastAsia="Arial Narrow" w:cs="Times New Roman"/>
        </w:rPr>
        <w:t>e</w:t>
      </w:r>
      <w:r>
        <w:rPr>
          <w:rFonts w:eastAsia="Arial Narrow" w:cs="Times New Roman"/>
        </w:rPr>
        <w:t xml:space="preserve"> </w:t>
      </w:r>
      <w:r w:rsidRPr="001C2024">
        <w:rPr>
          <w:rFonts w:eastAsia="Arial Narrow" w:cs="Times New Roman"/>
        </w:rPr>
        <w:t>som</w:t>
      </w:r>
      <w:r w:rsidRPr="001C2024">
        <w:rPr>
          <w:rFonts w:eastAsia="Arial Narrow" w:cs="Times New Roman"/>
          <w:spacing w:val="1"/>
        </w:rPr>
        <w:t>m</w:t>
      </w:r>
      <w:r w:rsidRPr="001C2024">
        <w:rPr>
          <w:rFonts w:eastAsia="Arial Narrow" w:cs="Times New Roman"/>
        </w:rPr>
        <w:t>e</w:t>
      </w:r>
      <w:r>
        <w:rPr>
          <w:rFonts w:eastAsia="Arial Narrow" w:cs="Times New Roman"/>
        </w:rPr>
        <w:t xml:space="preserve"> </w:t>
      </w:r>
      <w:r w:rsidRPr="001C2024">
        <w:rPr>
          <w:rFonts w:eastAsia="Arial Narrow" w:cs="Times New Roman"/>
          <w:spacing w:val="-2"/>
        </w:rPr>
        <w:t>n</w:t>
      </w:r>
      <w:r w:rsidRPr="001C2024">
        <w:rPr>
          <w:rFonts w:eastAsia="Arial Narrow" w:cs="Times New Roman"/>
        </w:rPr>
        <w:t>on rembour</w:t>
      </w:r>
      <w:r w:rsidRPr="001C2024">
        <w:rPr>
          <w:rFonts w:eastAsia="Arial Narrow" w:cs="Times New Roman"/>
          <w:spacing w:val="-1"/>
        </w:rPr>
        <w:t>s</w:t>
      </w:r>
      <w:r w:rsidRPr="001C2024">
        <w:rPr>
          <w:rFonts w:eastAsia="Arial Narrow" w:cs="Times New Roman"/>
        </w:rPr>
        <w:t>ab</w:t>
      </w:r>
      <w:r w:rsidRPr="001C2024">
        <w:rPr>
          <w:rFonts w:eastAsia="Arial Narrow" w:cs="Times New Roman"/>
          <w:spacing w:val="1"/>
        </w:rPr>
        <w:t>l</w:t>
      </w:r>
      <w:r w:rsidRPr="001C2024">
        <w:rPr>
          <w:rFonts w:eastAsia="Arial Narrow" w:cs="Times New Roman"/>
        </w:rPr>
        <w:t>e</w:t>
      </w:r>
      <w:r>
        <w:rPr>
          <w:rFonts w:eastAsia="Arial Narrow" w:cs="Times New Roman"/>
        </w:rPr>
        <w:t xml:space="preserve"> </w:t>
      </w:r>
      <w:r w:rsidRPr="001C2024">
        <w:rPr>
          <w:rFonts w:eastAsia="Arial Narrow" w:cs="Times New Roman"/>
        </w:rPr>
        <w:t>de</w:t>
      </w:r>
      <w:r>
        <w:rPr>
          <w:rFonts w:eastAsia="Arial Narrow" w:cs="Times New Roman"/>
        </w:rPr>
        <w:t xml:space="preserve"> </w:t>
      </w:r>
      <w:r w:rsidRPr="00CB69E8">
        <w:rPr>
          <w:i/>
        </w:rPr>
        <w:t>[insérer le montant et la monnaie].</w:t>
      </w:r>
    </w:p>
    <w:p w:rsidR="00FE3BA5" w:rsidRPr="00D44BF2" w:rsidRDefault="00FE3BA5" w:rsidP="00FE3BA5">
      <w:pPr>
        <w:rPr>
          <w:sz w:val="22"/>
        </w:rPr>
      </w:pPr>
    </w:p>
    <w:p w:rsidR="00FE3BA5" w:rsidRPr="00D44BF2" w:rsidRDefault="00FE3BA5" w:rsidP="00FE3BA5">
      <w:pPr>
        <w:rPr>
          <w:sz w:val="22"/>
        </w:rPr>
      </w:pPr>
      <w:r w:rsidRPr="00D44BF2">
        <w:rPr>
          <w:sz w:val="22"/>
        </w:rPr>
        <w:t>6.</w:t>
      </w:r>
      <w:r w:rsidRPr="00D44BF2">
        <w:rPr>
          <w:sz w:val="22"/>
        </w:rPr>
        <w:tab/>
        <w:t xml:space="preserve">Les soumissions doivent être accompagnées d’un </w:t>
      </w:r>
      <w:r w:rsidRPr="00D44BF2">
        <w:rPr>
          <w:iCs/>
        </w:rPr>
        <w:t>cautionnement provisoire</w:t>
      </w:r>
      <w:r w:rsidRPr="00D44BF2">
        <w:rPr>
          <w:sz w:val="22"/>
        </w:rPr>
        <w:t xml:space="preserve"> de </w:t>
      </w:r>
      <w:r w:rsidRPr="00D44BF2">
        <w:rPr>
          <w:i/>
          <w:sz w:val="22"/>
        </w:rPr>
        <w:t>[montant]</w:t>
      </w:r>
      <w:r w:rsidRPr="00D44BF2">
        <w:rPr>
          <w:sz w:val="22"/>
        </w:rPr>
        <w:t xml:space="preserve"> FCFA, </w:t>
      </w:r>
      <w:r w:rsidRPr="00D44BF2">
        <w:t>inclus dans l’enveloppe des offres techniques.</w:t>
      </w:r>
      <w:r>
        <w:t xml:space="preserve"> </w:t>
      </w:r>
      <w:r w:rsidRPr="00D44BF2">
        <w:rPr>
          <w:iCs/>
        </w:rPr>
        <w:t xml:space="preserve">Les offres devront demeurer valides pendant une durée de </w:t>
      </w:r>
      <w:r w:rsidRPr="00D44BF2">
        <w:rPr>
          <w:i/>
          <w:iCs/>
        </w:rPr>
        <w:t>[insérer le nombre de jours]</w:t>
      </w:r>
      <w:r w:rsidRPr="00D44BF2">
        <w:rPr>
          <w:iCs/>
        </w:rPr>
        <w:t xml:space="preserve"> à compter de la date limite de soumission.</w:t>
      </w:r>
    </w:p>
    <w:p w:rsidR="00FE3BA5" w:rsidRPr="00D44BF2" w:rsidRDefault="00FE3BA5" w:rsidP="00FE3BA5">
      <w:pPr>
        <w:rPr>
          <w:sz w:val="22"/>
        </w:rPr>
      </w:pPr>
    </w:p>
    <w:p w:rsidR="00FE3BA5" w:rsidRPr="00D44BF2" w:rsidRDefault="00FE3BA5" w:rsidP="00FE3BA5">
      <w:r w:rsidRPr="00D44BF2">
        <w:rPr>
          <w:sz w:val="22"/>
        </w:rPr>
        <w:t xml:space="preserve">7. </w:t>
      </w:r>
      <w:r w:rsidRPr="00D44BF2">
        <w:rPr>
          <w:sz w:val="22"/>
        </w:rPr>
        <w:tab/>
      </w:r>
      <w:r w:rsidRPr="00D44BF2">
        <w:t xml:space="preserve">Les offres seront ouvertes en présence des représentants des soumissionnaires qui souhaitent assister à l’ouverture des plis le </w:t>
      </w:r>
      <w:r w:rsidRPr="00D44BF2">
        <w:rPr>
          <w:i/>
        </w:rPr>
        <w:t>[date]</w:t>
      </w:r>
      <w:r w:rsidRPr="00D44BF2">
        <w:t xml:space="preserve"> à </w:t>
      </w:r>
      <w:r w:rsidRPr="00D44BF2">
        <w:rPr>
          <w:i/>
        </w:rPr>
        <w:t>[heure]</w:t>
      </w:r>
      <w:r w:rsidRPr="00D44BF2">
        <w:t xml:space="preserve"> à l’adresse suivante : </w:t>
      </w:r>
      <w:r w:rsidRPr="00D44BF2">
        <w:rPr>
          <w:i/>
        </w:rPr>
        <w:t>[indiquer l’adresse et l’emplacement exacts]</w:t>
      </w:r>
      <w:r w:rsidRPr="00D44BF2">
        <w:rPr>
          <w:vertAlign w:val="superscript"/>
        </w:rPr>
        <w:t xml:space="preserve"> (</w:t>
      </w:r>
      <w:r w:rsidRPr="00D44BF2">
        <w:rPr>
          <w:rStyle w:val="Appelnotedebasdep"/>
        </w:rPr>
        <w:footnoteReference w:id="10"/>
      </w:r>
      <w:r w:rsidRPr="00D44BF2">
        <w:rPr>
          <w:vertAlign w:val="superscript"/>
        </w:rPr>
        <w:t>)</w:t>
      </w:r>
    </w:p>
    <w:p w:rsidR="00FE3BA5" w:rsidRPr="00D44BF2" w:rsidRDefault="00FE3BA5" w:rsidP="00FE3BA5">
      <w:pPr>
        <w:rPr>
          <w:szCs w:val="28"/>
        </w:rPr>
      </w:pPr>
    </w:p>
    <w:p w:rsidR="00FE3BA5" w:rsidRPr="00D44BF2" w:rsidRDefault="00FE3BA5" w:rsidP="00FE3BA5">
      <w:pPr>
        <w:rPr>
          <w:szCs w:val="28"/>
        </w:rPr>
      </w:pPr>
      <w:r w:rsidRPr="00D44BF2">
        <w:rPr>
          <w:szCs w:val="28"/>
        </w:rPr>
        <w:t>8</w:t>
      </w:r>
      <w:r w:rsidRPr="00D44BF2">
        <w:rPr>
          <w:szCs w:val="28"/>
        </w:rPr>
        <w:tab/>
        <w:t xml:space="preserve">Dès la validation de la décision d’attribution du (ou des) marché(s), l'autorité contractante publiera dans le Bulletin Officiel des Marchés Publics et par voie d'affichage dans ses locaux, la décision d'attribution et tiendra à la disposition des soumissionnaires, le rapport d'analyse de la commission de jugement des offres, ayant guidé ladite attribution à l’adresse ci-après : </w:t>
      </w:r>
      <w:r w:rsidRPr="00D44BF2">
        <w:rPr>
          <w:i/>
          <w:iCs/>
        </w:rPr>
        <w:t>[insérer l’adresse]</w:t>
      </w:r>
      <w:r w:rsidRPr="00D44BF2">
        <w:rPr>
          <w:szCs w:val="28"/>
        </w:rPr>
        <w:t>.</w:t>
      </w:r>
    </w:p>
    <w:p w:rsidR="00FE3BA5" w:rsidRPr="00D44BF2" w:rsidRDefault="00FE3BA5" w:rsidP="00FE3BA5">
      <w:pPr>
        <w:rPr>
          <w:szCs w:val="28"/>
        </w:rPr>
      </w:pPr>
    </w:p>
    <w:p w:rsidR="00FE3BA5" w:rsidRPr="00D44BF2" w:rsidRDefault="00FE3BA5" w:rsidP="00FE3BA5">
      <w:pPr>
        <w:pStyle w:val="Paragraphedeliste"/>
        <w:ind w:left="0"/>
        <w:rPr>
          <w:rFonts w:cs="Times New Roman"/>
        </w:rPr>
      </w:pPr>
      <w:r w:rsidRPr="00D44BF2">
        <w:rPr>
          <w:szCs w:val="28"/>
        </w:rPr>
        <w:t>9</w:t>
      </w:r>
      <w:r w:rsidRPr="00D44BF2">
        <w:rPr>
          <w:rFonts w:cs="Times New Roman"/>
        </w:rPr>
        <w:tab/>
        <w:t>Les marchés issus du présent Appel d’offres seront soumis aux formalités de timbres et d’enregistrement aux frais des titulaires.</w:t>
      </w:r>
    </w:p>
    <w:p w:rsidR="00FE3BA5" w:rsidRPr="00D44BF2" w:rsidRDefault="00FE3BA5" w:rsidP="00FE3BA5">
      <w:pPr>
        <w:pStyle w:val="Paragraphedeliste"/>
        <w:ind w:left="0"/>
        <w:rPr>
          <w:rFonts w:cs="Times New Roman"/>
          <w:b/>
        </w:rPr>
      </w:pPr>
    </w:p>
    <w:p w:rsidR="00FE3BA5" w:rsidRPr="00D44BF2" w:rsidRDefault="00FE3BA5" w:rsidP="00FE3BA5">
      <w:pPr>
        <w:rPr>
          <w:rFonts w:cs="Times New Roman"/>
        </w:rPr>
      </w:pPr>
      <w:r w:rsidRPr="00D44BF2">
        <w:rPr>
          <w:rFonts w:cs="Times New Roman"/>
        </w:rPr>
        <w:t xml:space="preserve">10     Le présent appel d’offres est soumis aux lois et règlements en vigueur en Côte d’Ivoire, notamment au Décret N °2009-259 du 06 août 2009, portant Code des Marchés Publics et ses textes d’application. </w:t>
      </w:r>
    </w:p>
    <w:p w:rsidR="00FE3BA5" w:rsidRPr="00D44BF2" w:rsidRDefault="00FE3BA5" w:rsidP="00FE3BA5">
      <w:pPr>
        <w:suppressAutoHyphens w:val="0"/>
        <w:overflowPunct/>
        <w:autoSpaceDE/>
        <w:autoSpaceDN/>
        <w:adjustRightInd/>
        <w:spacing w:after="200"/>
        <w:textAlignment w:val="auto"/>
      </w:pPr>
    </w:p>
    <w:p w:rsidR="00FE3BA5" w:rsidRPr="00D44BF2" w:rsidRDefault="00FE3BA5" w:rsidP="00FE3BA5">
      <w:pPr>
        <w:rPr>
          <w:sz w:val="22"/>
        </w:rPr>
      </w:pPr>
    </w:p>
    <w:p w:rsidR="00FE3BA5" w:rsidRPr="00D44BF2" w:rsidRDefault="00FE3BA5" w:rsidP="00FE3BA5">
      <w:pPr>
        <w:rPr>
          <w:sz w:val="22"/>
        </w:rPr>
      </w:pPr>
      <w:r w:rsidRPr="00D44BF2">
        <w:rPr>
          <w:sz w:val="22"/>
        </w:rPr>
        <w:tab/>
        <w:t>Nous vous prions d’agréer, Messieurs,</w:t>
      </w:r>
    </w:p>
    <w:p w:rsidR="00FE3BA5" w:rsidRPr="00D44BF2" w:rsidRDefault="00FE3BA5" w:rsidP="00FE3BA5">
      <w:pPr>
        <w:rPr>
          <w:sz w:val="22"/>
        </w:rPr>
      </w:pPr>
    </w:p>
    <w:p w:rsidR="00FE3BA5" w:rsidRPr="00D44BF2" w:rsidRDefault="00FE3BA5" w:rsidP="00FE3BA5">
      <w:pPr>
        <w:rPr>
          <w:i/>
          <w:sz w:val="22"/>
        </w:rPr>
      </w:pPr>
      <w:r w:rsidRPr="00D44BF2">
        <w:rPr>
          <w:i/>
          <w:sz w:val="22"/>
        </w:rPr>
        <w:tab/>
      </w:r>
      <w:r w:rsidRPr="00D44BF2">
        <w:rPr>
          <w:i/>
          <w:sz w:val="22"/>
        </w:rPr>
        <w:tab/>
      </w:r>
      <w:r w:rsidRPr="00D44BF2">
        <w:rPr>
          <w:i/>
          <w:sz w:val="22"/>
        </w:rPr>
        <w:tab/>
      </w:r>
      <w:r w:rsidRPr="00D44BF2">
        <w:rPr>
          <w:i/>
          <w:sz w:val="22"/>
        </w:rPr>
        <w:tab/>
      </w:r>
      <w:r w:rsidRPr="00D44BF2">
        <w:rPr>
          <w:i/>
          <w:sz w:val="22"/>
        </w:rPr>
        <w:tab/>
      </w:r>
      <w:r w:rsidRPr="00D44BF2">
        <w:rPr>
          <w:i/>
          <w:sz w:val="22"/>
        </w:rPr>
        <w:tab/>
      </w:r>
      <w:r w:rsidRPr="00D44BF2">
        <w:rPr>
          <w:i/>
          <w:sz w:val="22"/>
        </w:rPr>
        <w:tab/>
      </w:r>
      <w:r w:rsidRPr="00D44BF2">
        <w:rPr>
          <w:i/>
          <w:sz w:val="22"/>
        </w:rPr>
        <w:tab/>
        <w:t>[Signature autorisée]</w:t>
      </w:r>
    </w:p>
    <w:p w:rsidR="00FE3BA5" w:rsidRPr="00D44BF2" w:rsidRDefault="00FE3BA5" w:rsidP="00FE3BA5">
      <w:pPr>
        <w:rPr>
          <w:i/>
          <w:sz w:val="22"/>
        </w:rPr>
      </w:pPr>
      <w:r w:rsidRPr="00D44BF2">
        <w:rPr>
          <w:i/>
          <w:sz w:val="22"/>
        </w:rPr>
        <w:tab/>
      </w:r>
      <w:r w:rsidRPr="00D44BF2">
        <w:rPr>
          <w:i/>
          <w:sz w:val="22"/>
        </w:rPr>
        <w:tab/>
      </w:r>
      <w:r w:rsidRPr="00D44BF2">
        <w:rPr>
          <w:i/>
          <w:sz w:val="22"/>
        </w:rPr>
        <w:tab/>
      </w:r>
      <w:r w:rsidRPr="00D44BF2">
        <w:rPr>
          <w:i/>
          <w:sz w:val="22"/>
        </w:rPr>
        <w:tab/>
      </w:r>
      <w:r w:rsidRPr="00D44BF2">
        <w:rPr>
          <w:i/>
          <w:sz w:val="22"/>
        </w:rPr>
        <w:tab/>
      </w:r>
      <w:r w:rsidRPr="00D44BF2">
        <w:rPr>
          <w:i/>
          <w:sz w:val="22"/>
        </w:rPr>
        <w:tab/>
      </w:r>
      <w:r w:rsidRPr="00D44BF2">
        <w:rPr>
          <w:i/>
          <w:sz w:val="22"/>
        </w:rPr>
        <w:tab/>
      </w:r>
      <w:r w:rsidRPr="00D44BF2">
        <w:rPr>
          <w:i/>
          <w:sz w:val="22"/>
        </w:rPr>
        <w:tab/>
        <w:t xml:space="preserve">      [Nom et titre]</w:t>
      </w:r>
    </w:p>
    <w:p w:rsidR="00FE3BA5" w:rsidRPr="00D44BF2" w:rsidRDefault="00FE3BA5" w:rsidP="00FE3BA5">
      <w:pPr>
        <w:rPr>
          <w:i/>
          <w:sz w:val="20"/>
        </w:rPr>
      </w:pPr>
      <w:r w:rsidRPr="00D44BF2">
        <w:rPr>
          <w:i/>
          <w:sz w:val="22"/>
        </w:rPr>
        <w:tab/>
      </w:r>
      <w:r w:rsidRPr="00D44BF2">
        <w:rPr>
          <w:i/>
          <w:sz w:val="22"/>
        </w:rPr>
        <w:tab/>
      </w:r>
      <w:r w:rsidRPr="00D44BF2">
        <w:rPr>
          <w:i/>
          <w:sz w:val="22"/>
        </w:rPr>
        <w:tab/>
      </w:r>
      <w:r w:rsidRPr="00D44BF2">
        <w:rPr>
          <w:i/>
          <w:sz w:val="22"/>
        </w:rPr>
        <w:tab/>
      </w:r>
      <w:r w:rsidRPr="00D44BF2">
        <w:rPr>
          <w:i/>
          <w:sz w:val="22"/>
        </w:rPr>
        <w:tab/>
      </w:r>
      <w:r w:rsidRPr="00D44BF2">
        <w:rPr>
          <w:i/>
          <w:sz w:val="22"/>
        </w:rPr>
        <w:tab/>
      </w:r>
      <w:r w:rsidRPr="00D44BF2">
        <w:rPr>
          <w:i/>
          <w:sz w:val="22"/>
        </w:rPr>
        <w:tab/>
      </w:r>
      <w:r w:rsidRPr="00D44BF2">
        <w:rPr>
          <w:i/>
          <w:sz w:val="22"/>
        </w:rPr>
        <w:tab/>
        <w:t>[Maître d’Ouvrage</w:t>
      </w:r>
      <w:r w:rsidRPr="00D44BF2">
        <w:rPr>
          <w:i/>
          <w:sz w:val="20"/>
        </w:rPr>
        <w:t>]</w:t>
      </w:r>
    </w:p>
    <w:p w:rsidR="00FE3BA5" w:rsidRPr="00D44BF2" w:rsidRDefault="00FE3BA5" w:rsidP="00FE3BA5">
      <w:r w:rsidRPr="00D44BF2">
        <w:br w:type="page"/>
      </w:r>
    </w:p>
    <w:p w:rsidR="00FE3BA5" w:rsidRPr="00D44BF2" w:rsidRDefault="00FE3BA5" w:rsidP="00035932">
      <w:pPr>
        <w:pStyle w:val="Titre2"/>
        <w:rPr>
          <w:b w:val="0"/>
          <w:sz w:val="32"/>
          <w:szCs w:val="32"/>
        </w:rPr>
      </w:pPr>
      <w:bookmarkStart w:id="649" w:name="_Toc342647118"/>
      <w:r w:rsidRPr="00D44BF2">
        <w:rPr>
          <w:b w:val="0"/>
          <w:sz w:val="32"/>
          <w:szCs w:val="32"/>
        </w:rPr>
        <w:lastRenderedPageBreak/>
        <w:t>2. Avis d’Appel d’Offres – Cas sans présélection</w:t>
      </w:r>
      <w:bookmarkEnd w:id="649"/>
    </w:p>
    <w:p w:rsidR="00FE3BA5" w:rsidRPr="00D44BF2" w:rsidRDefault="00FE3BA5" w:rsidP="00FE3BA5">
      <w:pPr>
        <w:pStyle w:val="BankNormal"/>
        <w:spacing w:after="0"/>
        <w:rPr>
          <w:lang w:val="fr-FR"/>
        </w:rPr>
      </w:pPr>
    </w:p>
    <w:p w:rsidR="00FE3BA5" w:rsidRPr="00D44BF2" w:rsidRDefault="00FE3BA5" w:rsidP="00FE3BA5">
      <w:pPr>
        <w:pStyle w:val="Notedebasdepage"/>
        <w:tabs>
          <w:tab w:val="left" w:pos="720"/>
        </w:tabs>
        <w:jc w:val="center"/>
      </w:pPr>
    </w:p>
    <w:p w:rsidR="00FE3BA5" w:rsidRPr="00D44BF2" w:rsidRDefault="00FE3BA5" w:rsidP="00FE3BA5">
      <w:pPr>
        <w:pStyle w:val="Notedebasdepage"/>
        <w:tabs>
          <w:tab w:val="left" w:pos="720"/>
        </w:tabs>
        <w:jc w:val="center"/>
      </w:pPr>
    </w:p>
    <w:p w:rsidR="00FE3BA5" w:rsidRPr="00D44BF2" w:rsidRDefault="00FE3BA5" w:rsidP="00FE3BA5">
      <w:pPr>
        <w:jc w:val="center"/>
        <w:rPr>
          <w:b/>
          <w:sz w:val="32"/>
          <w:szCs w:val="32"/>
        </w:rPr>
      </w:pPr>
      <w:r w:rsidRPr="00D44BF2">
        <w:rPr>
          <w:b/>
          <w:sz w:val="32"/>
          <w:szCs w:val="32"/>
        </w:rPr>
        <w:t>Avis d’Appel d’offres (AA0)</w:t>
      </w:r>
    </w:p>
    <w:p w:rsidR="00FE3BA5" w:rsidRPr="00D44BF2" w:rsidRDefault="00FE3BA5" w:rsidP="00FE3BA5">
      <w:pPr>
        <w:jc w:val="center"/>
        <w:rPr>
          <w:b/>
          <w:bCs/>
          <w:sz w:val="40"/>
        </w:rPr>
      </w:pPr>
    </w:p>
    <w:p w:rsidR="00FE3BA5" w:rsidRPr="00D44BF2" w:rsidRDefault="00FE3BA5" w:rsidP="00FE3BA5">
      <w:pPr>
        <w:jc w:val="center"/>
        <w:rPr>
          <w:b/>
          <w:bCs/>
          <w:sz w:val="40"/>
        </w:rPr>
      </w:pPr>
    </w:p>
    <w:p w:rsidR="00FE3BA5" w:rsidRPr="00D44BF2" w:rsidRDefault="00FE3BA5" w:rsidP="00FE3BA5">
      <w:pPr>
        <w:jc w:val="center"/>
        <w:rPr>
          <w:b/>
          <w:bCs/>
          <w:i/>
          <w:iCs/>
        </w:rPr>
      </w:pPr>
    </w:p>
    <w:p w:rsidR="00FE3BA5" w:rsidRPr="00D44BF2" w:rsidRDefault="00FE3BA5" w:rsidP="00FE3BA5">
      <w:pPr>
        <w:jc w:val="center"/>
        <w:rPr>
          <w:b/>
          <w:bCs/>
          <w:i/>
          <w:iCs/>
        </w:rPr>
      </w:pPr>
      <w:r w:rsidRPr="00D44BF2">
        <w:rPr>
          <w:b/>
          <w:bCs/>
          <w:i/>
          <w:iCs/>
        </w:rPr>
        <w:t>[Insérer : identifiant de l’Autorité contractante]</w:t>
      </w:r>
    </w:p>
    <w:p w:rsidR="00FE3BA5" w:rsidRPr="00D44BF2" w:rsidRDefault="00FE3BA5" w:rsidP="00FE3BA5">
      <w:pPr>
        <w:jc w:val="center"/>
        <w:rPr>
          <w:b/>
          <w:bCs/>
          <w:i/>
          <w:iCs/>
        </w:rPr>
      </w:pPr>
    </w:p>
    <w:p w:rsidR="00FE3BA5" w:rsidRPr="00D44BF2" w:rsidRDefault="00FE3BA5" w:rsidP="00FE3BA5">
      <w:pPr>
        <w:jc w:val="center"/>
        <w:rPr>
          <w:b/>
          <w:bCs/>
          <w:i/>
          <w:iCs/>
        </w:rPr>
      </w:pPr>
      <w:r w:rsidRPr="00D44BF2">
        <w:rPr>
          <w:b/>
          <w:bCs/>
          <w:i/>
          <w:iCs/>
        </w:rPr>
        <w:t>[insérer : Identification de l’AAO]</w:t>
      </w:r>
    </w:p>
    <w:p w:rsidR="00FE3BA5" w:rsidRPr="00D44BF2" w:rsidRDefault="00FE3BA5" w:rsidP="00FE3BA5">
      <w:pPr>
        <w:jc w:val="center"/>
        <w:rPr>
          <w:b/>
          <w:bCs/>
          <w:i/>
          <w:iCs/>
        </w:rPr>
      </w:pPr>
    </w:p>
    <w:p w:rsidR="00FE3BA5" w:rsidRPr="00D44BF2" w:rsidRDefault="00FE3BA5" w:rsidP="00FE3BA5">
      <w:pPr>
        <w:jc w:val="center"/>
        <w:rPr>
          <w:b/>
          <w:bCs/>
          <w:i/>
          <w:iCs/>
        </w:rPr>
      </w:pPr>
    </w:p>
    <w:p w:rsidR="00FE3BA5" w:rsidRPr="00D44BF2" w:rsidRDefault="00FE3BA5" w:rsidP="001C0C08">
      <w:pPr>
        <w:numPr>
          <w:ilvl w:val="0"/>
          <w:numId w:val="38"/>
        </w:numPr>
        <w:suppressAutoHyphens w:val="0"/>
        <w:overflowPunct/>
        <w:autoSpaceDE/>
        <w:autoSpaceDN/>
        <w:adjustRightInd/>
        <w:spacing w:after="200"/>
        <w:textAlignment w:val="auto"/>
      </w:pPr>
      <w:r w:rsidRPr="00D44BF2">
        <w:t xml:space="preserve">Le </w:t>
      </w:r>
      <w:r w:rsidRPr="00D44BF2">
        <w:rPr>
          <w:i/>
          <w:iCs/>
        </w:rPr>
        <w:t>[insérer le nom du Maître d’</w:t>
      </w:r>
      <w:r>
        <w:rPr>
          <w:i/>
          <w:iCs/>
        </w:rPr>
        <w:t>o</w:t>
      </w:r>
      <w:r w:rsidRPr="00D44BF2">
        <w:rPr>
          <w:i/>
          <w:iCs/>
        </w:rPr>
        <w:t>uvrage] [a obtenu (dans le cadre de son budget)/a sollicité]</w:t>
      </w:r>
      <w:r w:rsidRPr="00D44BF2">
        <w:t xml:space="preserve"> des </w:t>
      </w:r>
      <w:r w:rsidRPr="00D44BF2">
        <w:rPr>
          <w:i/>
        </w:rPr>
        <w:t>[insérer la source de ces fonds]</w:t>
      </w:r>
      <w:r w:rsidRPr="00D44BF2">
        <w:t xml:space="preserve"> fonds, afin de financer</w:t>
      </w:r>
      <w:r w:rsidRPr="00D44BF2">
        <w:rPr>
          <w:i/>
          <w:iCs/>
        </w:rPr>
        <w:t xml:space="preserve"> [insérer le nom du projet ou du programme, budget],</w:t>
      </w:r>
      <w:r w:rsidRPr="00D44BF2">
        <w:t xml:space="preserve"> et à l’intention d’utiliser une partie de ces fonds pour effectuer des paiements au titre du </w:t>
      </w:r>
      <w:r>
        <w:t>m</w:t>
      </w:r>
      <w:r w:rsidRPr="00D44BF2">
        <w:t xml:space="preserve">arché </w:t>
      </w:r>
      <w:r w:rsidRPr="00D44BF2">
        <w:rPr>
          <w:i/>
          <w:iCs/>
        </w:rPr>
        <w:t>[insérer le nom / numéro d</w:t>
      </w:r>
      <w:r>
        <w:rPr>
          <w:i/>
          <w:iCs/>
        </w:rPr>
        <w:t>e l’appel d’offres</w:t>
      </w:r>
      <w:r w:rsidRPr="00D44BF2">
        <w:rPr>
          <w:i/>
          <w:iCs/>
        </w:rPr>
        <w:t>].</w:t>
      </w:r>
    </w:p>
    <w:p w:rsidR="00FE3BA5" w:rsidRPr="00D44BF2" w:rsidRDefault="00FE3BA5" w:rsidP="001C0C08">
      <w:pPr>
        <w:numPr>
          <w:ilvl w:val="0"/>
          <w:numId w:val="38"/>
        </w:numPr>
        <w:suppressAutoHyphens w:val="0"/>
        <w:overflowPunct/>
        <w:autoSpaceDE/>
        <w:autoSpaceDN/>
        <w:adjustRightInd/>
        <w:spacing w:after="200"/>
        <w:textAlignment w:val="auto"/>
      </w:pPr>
      <w:r w:rsidRPr="00D44BF2">
        <w:t xml:space="preserve">Le </w:t>
      </w:r>
      <w:r w:rsidRPr="00D44BF2">
        <w:rPr>
          <w:i/>
          <w:iCs/>
        </w:rPr>
        <w:t>[insérer le nom du Maître d’</w:t>
      </w:r>
      <w:r>
        <w:rPr>
          <w:i/>
          <w:iCs/>
        </w:rPr>
        <w:t>o</w:t>
      </w:r>
      <w:r w:rsidRPr="00D44BF2">
        <w:rPr>
          <w:i/>
          <w:iCs/>
        </w:rPr>
        <w:t>uvrage]</w:t>
      </w:r>
      <w:r w:rsidRPr="00D44BF2">
        <w:t xml:space="preserve"> sollicite des offres sous pli fermé de la part de candidats éligibles et répondant aux qualifications requises pour réaliser les travaux suivants : </w:t>
      </w:r>
      <w:r w:rsidRPr="00D44BF2">
        <w:rPr>
          <w:i/>
          <w:iCs/>
        </w:rPr>
        <w:t>[insérer une brève description des travaux ; indiquer la liste des lots si l’appel d’offres porte sur plusieurs lots pouvant être attribués séparément ; indiquer également si des variantes pourront être prises en considération]</w:t>
      </w:r>
      <w:r w:rsidRPr="00D44BF2">
        <w:t xml:space="preserve">. </w:t>
      </w:r>
    </w:p>
    <w:p w:rsidR="00FE3BA5" w:rsidRPr="00D44BF2" w:rsidRDefault="00FE3BA5" w:rsidP="001C0C08">
      <w:pPr>
        <w:numPr>
          <w:ilvl w:val="0"/>
          <w:numId w:val="38"/>
        </w:numPr>
        <w:suppressAutoHyphens w:val="0"/>
        <w:overflowPunct/>
        <w:autoSpaceDE/>
        <w:autoSpaceDN/>
        <w:adjustRightInd/>
        <w:spacing w:after="200"/>
        <w:textAlignment w:val="auto"/>
      </w:pPr>
      <w:r w:rsidRPr="00D44BF2">
        <w:t xml:space="preserve">La passation du </w:t>
      </w:r>
      <w:r>
        <w:t>m</w:t>
      </w:r>
      <w:r w:rsidRPr="00D44BF2">
        <w:t>arché sera conduite par Appel d‘offres ouvert tel que défini dans le Code des Marchés publics à l’article 56</w:t>
      </w:r>
      <w:r w:rsidRPr="00D44BF2">
        <w:rPr>
          <w:i/>
          <w:iCs/>
        </w:rPr>
        <w:t>,</w:t>
      </w:r>
      <w:r w:rsidRPr="00D44BF2">
        <w:t xml:space="preserve"> et ouvert à tous les candidats éligibles. </w:t>
      </w:r>
    </w:p>
    <w:p w:rsidR="00FE3BA5" w:rsidRPr="00D44BF2" w:rsidRDefault="00FE3BA5" w:rsidP="001C0C08">
      <w:pPr>
        <w:numPr>
          <w:ilvl w:val="0"/>
          <w:numId w:val="38"/>
        </w:numPr>
        <w:suppressAutoHyphens w:val="0"/>
        <w:overflowPunct/>
        <w:autoSpaceDE/>
        <w:autoSpaceDN/>
        <w:adjustRightInd/>
        <w:spacing w:after="200"/>
        <w:textAlignment w:val="auto"/>
      </w:pPr>
      <w:r w:rsidRPr="00D44BF2">
        <w:t xml:space="preserve">Les candidats intéressés peuvent obtenir des informations auprès de </w:t>
      </w:r>
      <w:r w:rsidRPr="00D44BF2">
        <w:rPr>
          <w:i/>
          <w:iCs/>
        </w:rPr>
        <w:t xml:space="preserve">[insérer le nom du Maître d’Ouvrage; insérer les nom et </w:t>
      </w:r>
      <w:r w:rsidRPr="00D44BF2">
        <w:rPr>
          <w:i/>
          <w:spacing w:val="-3"/>
        </w:rPr>
        <w:t>adresse postale, adresse télégraphique et/ou adresse et numéro de télex du service, adresse de courrier électronique, numéro du télécopieur</w:t>
      </w:r>
      <w:r>
        <w:rPr>
          <w:i/>
          <w:spacing w:val="-3"/>
        </w:rPr>
        <w:t xml:space="preserve"> </w:t>
      </w:r>
      <w:r w:rsidRPr="00D44BF2">
        <w:rPr>
          <w:i/>
          <w:iCs/>
        </w:rPr>
        <w:t>de la personne responsable]</w:t>
      </w:r>
      <w:r w:rsidRPr="00D44BF2">
        <w:t xml:space="preserve"> et prendre connaissance des documents d’Appel d’offres à l’adresse mentionnée ci-après </w:t>
      </w:r>
      <w:r w:rsidRPr="00D44BF2">
        <w:rPr>
          <w:i/>
          <w:iCs/>
        </w:rPr>
        <w:t>[spécifier l’adresse]</w:t>
      </w:r>
      <w:r w:rsidRPr="00D44BF2">
        <w:t xml:space="preserve"> de </w:t>
      </w:r>
      <w:r w:rsidRPr="00D44BF2">
        <w:rPr>
          <w:i/>
          <w:iCs/>
        </w:rPr>
        <w:t>[insérer les heures d’ouverture et de fermeture</w:t>
      </w:r>
      <w:r w:rsidRPr="00D44BF2">
        <w:rPr>
          <w:i/>
          <w:iCs/>
          <w:vertAlign w:val="superscript"/>
        </w:rPr>
        <w:t>2</w:t>
      </w:r>
      <w:r w:rsidRPr="00D44BF2">
        <w:rPr>
          <w:i/>
          <w:iCs/>
        </w:rPr>
        <w:t>]</w:t>
      </w:r>
      <w:r w:rsidRPr="00D44BF2">
        <w:t>.</w:t>
      </w:r>
    </w:p>
    <w:p w:rsidR="00FE3BA5" w:rsidRPr="00D44BF2" w:rsidRDefault="00FE3BA5" w:rsidP="001C0C08">
      <w:pPr>
        <w:numPr>
          <w:ilvl w:val="0"/>
          <w:numId w:val="38"/>
        </w:numPr>
        <w:suppressAutoHyphens w:val="0"/>
        <w:overflowPunct/>
        <w:autoSpaceDE/>
        <w:autoSpaceDN/>
        <w:adjustRightInd/>
        <w:spacing w:after="200"/>
        <w:textAlignment w:val="auto"/>
      </w:pPr>
      <w:r w:rsidRPr="00D44BF2">
        <w:t xml:space="preserve">Les exigences en matière de qualifications sont : </w:t>
      </w:r>
      <w:r w:rsidRPr="00D44BF2">
        <w:rPr>
          <w:i/>
          <w:iCs/>
        </w:rPr>
        <w:t>[insérer la liste des conditions d’ordre technique, financier, légal et autre(s)]. (</w:t>
      </w:r>
      <w:r w:rsidRPr="00D44BF2">
        <w:t xml:space="preserve">Voir le document d’Appel d’offres pour les informations détaillées). </w:t>
      </w:r>
    </w:p>
    <w:p w:rsidR="00FE3BA5" w:rsidRPr="00D44BF2" w:rsidRDefault="00FE3BA5" w:rsidP="001C0C08">
      <w:pPr>
        <w:numPr>
          <w:ilvl w:val="0"/>
          <w:numId w:val="38"/>
        </w:numPr>
        <w:suppressAutoHyphens w:val="0"/>
        <w:overflowPunct/>
        <w:autoSpaceDE/>
        <w:autoSpaceDN/>
        <w:adjustRightInd/>
        <w:spacing w:after="200"/>
        <w:textAlignment w:val="auto"/>
      </w:pPr>
      <w:r w:rsidRPr="001C2024">
        <w:rPr>
          <w:rFonts w:eastAsia="Arial Narrow" w:cs="Times New Roman"/>
        </w:rPr>
        <w:t>L</w:t>
      </w:r>
      <w:r w:rsidRPr="001C2024">
        <w:rPr>
          <w:rFonts w:eastAsia="Arial Narrow" w:cs="Times New Roman"/>
          <w:spacing w:val="-2"/>
        </w:rPr>
        <w:t>e</w:t>
      </w:r>
      <w:r w:rsidRPr="001C2024">
        <w:rPr>
          <w:rFonts w:eastAsia="Arial Narrow" w:cs="Times New Roman"/>
        </w:rPr>
        <w:t>s</w:t>
      </w:r>
      <w:r>
        <w:rPr>
          <w:rFonts w:eastAsia="Arial Narrow" w:cs="Times New Roman"/>
        </w:rPr>
        <w:t xml:space="preserve"> </w:t>
      </w:r>
      <w:r w:rsidRPr="001C2024">
        <w:rPr>
          <w:rFonts w:eastAsia="Arial Narrow" w:cs="Times New Roman"/>
        </w:rPr>
        <w:t>c</w:t>
      </w:r>
      <w:r w:rsidRPr="001C2024">
        <w:rPr>
          <w:rFonts w:eastAsia="Arial Narrow" w:cs="Times New Roman"/>
          <w:spacing w:val="-2"/>
        </w:rPr>
        <w:t>a</w:t>
      </w:r>
      <w:r w:rsidRPr="001C2024">
        <w:rPr>
          <w:rFonts w:eastAsia="Arial Narrow" w:cs="Times New Roman"/>
        </w:rPr>
        <w:t>nd</w:t>
      </w:r>
      <w:r w:rsidRPr="001C2024">
        <w:rPr>
          <w:rFonts w:eastAsia="Arial Narrow" w:cs="Times New Roman"/>
          <w:spacing w:val="1"/>
        </w:rPr>
        <w:t>i</w:t>
      </w:r>
      <w:r w:rsidRPr="001C2024">
        <w:rPr>
          <w:rFonts w:eastAsia="Arial Narrow" w:cs="Times New Roman"/>
        </w:rPr>
        <w:t>da</w:t>
      </w:r>
      <w:r w:rsidRPr="001C2024">
        <w:rPr>
          <w:rFonts w:eastAsia="Arial Narrow" w:cs="Times New Roman"/>
          <w:spacing w:val="-2"/>
        </w:rPr>
        <w:t>t</w:t>
      </w:r>
      <w:r w:rsidRPr="001C2024">
        <w:rPr>
          <w:rFonts w:eastAsia="Arial Narrow" w:cs="Times New Roman"/>
        </w:rPr>
        <w:t>s pe</w:t>
      </w:r>
      <w:r w:rsidRPr="001C2024">
        <w:rPr>
          <w:rFonts w:eastAsia="Arial Narrow" w:cs="Times New Roman"/>
          <w:spacing w:val="-2"/>
        </w:rPr>
        <w:t>u</w:t>
      </w:r>
      <w:r w:rsidRPr="001C2024">
        <w:rPr>
          <w:rFonts w:eastAsia="Arial Narrow" w:cs="Times New Roman"/>
        </w:rPr>
        <w:t>vent r</w:t>
      </w:r>
      <w:r w:rsidRPr="001C2024">
        <w:rPr>
          <w:rFonts w:eastAsia="Arial Narrow" w:cs="Times New Roman"/>
          <w:spacing w:val="-2"/>
        </w:rPr>
        <w:t>e</w:t>
      </w:r>
      <w:r w:rsidRPr="001C2024">
        <w:rPr>
          <w:rFonts w:eastAsia="Arial Narrow" w:cs="Times New Roman"/>
        </w:rPr>
        <w:t xml:space="preserve">tirer </w:t>
      </w:r>
      <w:r w:rsidRPr="001C2024">
        <w:rPr>
          <w:rFonts w:eastAsia="Arial Narrow" w:cs="Times New Roman"/>
          <w:spacing w:val="-2"/>
        </w:rPr>
        <w:t>l</w:t>
      </w:r>
      <w:r w:rsidRPr="001C2024">
        <w:rPr>
          <w:rFonts w:eastAsia="Arial Narrow" w:cs="Times New Roman"/>
        </w:rPr>
        <w:t>e</w:t>
      </w:r>
      <w:r>
        <w:rPr>
          <w:rFonts w:eastAsia="Arial Narrow" w:cs="Times New Roman"/>
        </w:rPr>
        <w:t xml:space="preserve"> </w:t>
      </w:r>
      <w:r w:rsidRPr="001C2024">
        <w:rPr>
          <w:rFonts w:eastAsia="Arial Narrow" w:cs="Times New Roman"/>
          <w:spacing w:val="-1"/>
        </w:rPr>
        <w:t>D</w:t>
      </w:r>
      <w:r w:rsidRPr="001C2024">
        <w:rPr>
          <w:rFonts w:eastAsia="Arial Narrow" w:cs="Times New Roman"/>
        </w:rPr>
        <w:t>o</w:t>
      </w:r>
      <w:r w:rsidRPr="001C2024">
        <w:rPr>
          <w:rFonts w:eastAsia="Arial Narrow" w:cs="Times New Roman"/>
          <w:spacing w:val="-2"/>
        </w:rPr>
        <w:t>s</w:t>
      </w:r>
      <w:r w:rsidRPr="001C2024">
        <w:rPr>
          <w:rFonts w:eastAsia="Arial Narrow" w:cs="Times New Roman"/>
        </w:rPr>
        <w:t>sier d’</w:t>
      </w:r>
      <w:r w:rsidRPr="001C2024">
        <w:rPr>
          <w:rFonts w:eastAsia="Arial Narrow" w:cs="Times New Roman"/>
          <w:spacing w:val="-3"/>
        </w:rPr>
        <w:t>A</w:t>
      </w:r>
      <w:r w:rsidRPr="001C2024">
        <w:rPr>
          <w:rFonts w:eastAsia="Arial Narrow" w:cs="Times New Roman"/>
        </w:rPr>
        <w:t>ppel</w:t>
      </w:r>
      <w:r>
        <w:rPr>
          <w:rFonts w:eastAsia="Arial Narrow" w:cs="Times New Roman"/>
        </w:rPr>
        <w:t xml:space="preserve"> </w:t>
      </w:r>
      <w:r w:rsidRPr="001C2024">
        <w:rPr>
          <w:rFonts w:eastAsia="Arial Narrow" w:cs="Times New Roman"/>
          <w:spacing w:val="-2"/>
        </w:rPr>
        <w:t>d</w:t>
      </w:r>
      <w:r w:rsidRPr="001C2024">
        <w:rPr>
          <w:rFonts w:eastAsia="Arial Narrow" w:cs="Times New Roman"/>
        </w:rPr>
        <w:t>’</w:t>
      </w:r>
      <w:r w:rsidRPr="001C2024">
        <w:rPr>
          <w:rFonts w:eastAsia="Arial Narrow" w:cs="Times New Roman"/>
          <w:spacing w:val="1"/>
        </w:rPr>
        <w:t>O</w:t>
      </w:r>
      <w:r w:rsidRPr="001C2024">
        <w:rPr>
          <w:rFonts w:eastAsia="Arial Narrow" w:cs="Times New Roman"/>
        </w:rPr>
        <w:t>ff</w:t>
      </w:r>
      <w:r w:rsidRPr="001C2024">
        <w:rPr>
          <w:rFonts w:eastAsia="Arial Narrow" w:cs="Times New Roman"/>
          <w:spacing w:val="-3"/>
        </w:rPr>
        <w:t>r</w:t>
      </w:r>
      <w:r w:rsidRPr="001C2024">
        <w:rPr>
          <w:rFonts w:eastAsia="Arial Narrow" w:cs="Times New Roman"/>
        </w:rPr>
        <w:t>e</w:t>
      </w:r>
      <w:r w:rsidRPr="001C2024">
        <w:rPr>
          <w:rFonts w:eastAsia="Arial Narrow" w:cs="Times New Roman"/>
          <w:spacing w:val="1"/>
        </w:rPr>
        <w:t>s</w:t>
      </w:r>
      <w:r w:rsidRPr="00D44BF2">
        <w:t xml:space="preserve"> à l’adresse mentionnée ci-après </w:t>
      </w:r>
      <w:r w:rsidRPr="00D44BF2">
        <w:rPr>
          <w:i/>
          <w:iCs/>
        </w:rPr>
        <w:t xml:space="preserve">[spécifier l’adresse] </w:t>
      </w:r>
      <w:r w:rsidRPr="00D44BF2">
        <w:t>contre un paiement</w:t>
      </w:r>
      <w:r w:rsidRPr="00D44BF2">
        <w:rPr>
          <w:vertAlign w:val="superscript"/>
        </w:rPr>
        <w:t>3</w:t>
      </w:r>
      <w:r w:rsidRPr="00D44BF2">
        <w:t xml:space="preserve"> non remboursable de </w:t>
      </w:r>
      <w:r w:rsidRPr="00D44BF2">
        <w:rPr>
          <w:i/>
          <w:iCs/>
        </w:rPr>
        <w:t>[insérer le montant en FCFA].</w:t>
      </w:r>
      <w:r w:rsidRPr="00D44BF2">
        <w:t xml:space="preserve"> La méthode de paiement sera </w:t>
      </w:r>
      <w:r w:rsidRPr="00D44BF2">
        <w:rPr>
          <w:i/>
          <w:iCs/>
        </w:rPr>
        <w:t>[insérer la forme de paiement]</w:t>
      </w:r>
      <w:r w:rsidRPr="00D44BF2">
        <w:rPr>
          <w:i/>
          <w:iCs/>
          <w:vertAlign w:val="superscript"/>
        </w:rPr>
        <w:t xml:space="preserve"> 4</w:t>
      </w:r>
      <w:r w:rsidRPr="00D44BF2">
        <w:rPr>
          <w:i/>
          <w:iCs/>
        </w:rPr>
        <w:t>.</w:t>
      </w:r>
      <w:r w:rsidRPr="00D44BF2">
        <w:t xml:space="preserve"> Le document d’Appel d’offres sera adressé par </w:t>
      </w:r>
      <w:r w:rsidRPr="00D44BF2">
        <w:rPr>
          <w:i/>
          <w:iCs/>
        </w:rPr>
        <w:t>[insérer le mode d’acheminement</w:t>
      </w:r>
      <w:r w:rsidRPr="00D44BF2">
        <w:rPr>
          <w:i/>
          <w:iCs/>
          <w:vertAlign w:val="superscript"/>
        </w:rPr>
        <w:t>5</w:t>
      </w:r>
      <w:r w:rsidRPr="00D44BF2">
        <w:rPr>
          <w:i/>
          <w:iCs/>
        </w:rPr>
        <w:t>].</w:t>
      </w:r>
    </w:p>
    <w:p w:rsidR="00FE3BA5" w:rsidRPr="0071032B" w:rsidRDefault="00FE3BA5" w:rsidP="001C0C08">
      <w:pPr>
        <w:numPr>
          <w:ilvl w:val="0"/>
          <w:numId w:val="38"/>
        </w:numPr>
        <w:suppressAutoHyphens w:val="0"/>
        <w:overflowPunct/>
        <w:autoSpaceDE/>
        <w:autoSpaceDN/>
        <w:adjustRightInd/>
        <w:spacing w:after="200"/>
        <w:textAlignment w:val="auto"/>
      </w:pPr>
      <w:r w:rsidRPr="00D44BF2">
        <w:t xml:space="preserve">Les offres devront être soumises à l’adresse ci-après </w:t>
      </w:r>
      <w:r w:rsidRPr="00D44BF2">
        <w:rPr>
          <w:i/>
          <w:iCs/>
        </w:rPr>
        <w:t xml:space="preserve">[spécifier l’adresse] </w:t>
      </w:r>
      <w:r w:rsidRPr="00D44BF2">
        <w:t xml:space="preserve">au plus tard le </w:t>
      </w:r>
      <w:r w:rsidRPr="00D44BF2">
        <w:rPr>
          <w:i/>
          <w:iCs/>
        </w:rPr>
        <w:t>[insérer la date et l‘heure]</w:t>
      </w:r>
      <w:r w:rsidRPr="00D44BF2">
        <w:t xml:space="preserve">. Les offres remises en retard ne seront pas acceptées. Les offres seront ouvertes en présence des représentants des candidats présents à l’adresse ci-après </w:t>
      </w:r>
      <w:r w:rsidRPr="00D44BF2">
        <w:rPr>
          <w:i/>
          <w:iCs/>
        </w:rPr>
        <w:t xml:space="preserve">[spécifier l’adresse] </w:t>
      </w:r>
      <w:r w:rsidRPr="00D44BF2">
        <w:t xml:space="preserve">à </w:t>
      </w:r>
      <w:r w:rsidRPr="00D44BF2">
        <w:rPr>
          <w:i/>
          <w:iCs/>
        </w:rPr>
        <w:t>[insérer la date et l’heure].</w:t>
      </w:r>
      <w:r w:rsidRPr="00D44BF2">
        <w:t xml:space="preserve"> </w:t>
      </w:r>
    </w:p>
    <w:p w:rsidR="00FE3BA5" w:rsidRPr="00D44BF2" w:rsidRDefault="00FE3BA5" w:rsidP="001C0C08">
      <w:pPr>
        <w:numPr>
          <w:ilvl w:val="0"/>
          <w:numId w:val="38"/>
        </w:numPr>
        <w:suppressAutoHyphens w:val="0"/>
        <w:overflowPunct/>
        <w:autoSpaceDE/>
        <w:autoSpaceDN/>
        <w:adjustRightInd/>
        <w:spacing w:after="200"/>
        <w:textAlignment w:val="auto"/>
      </w:pPr>
      <w:r w:rsidRPr="00D44BF2">
        <w:lastRenderedPageBreak/>
        <w:t xml:space="preserve">Les offres doivent comprendre </w:t>
      </w:r>
      <w:r w:rsidRPr="00D44BF2">
        <w:rPr>
          <w:iCs/>
        </w:rPr>
        <w:t>un cautionnement provisoire</w:t>
      </w:r>
      <w:r>
        <w:rPr>
          <w:iCs/>
        </w:rPr>
        <w:t xml:space="preserve"> </w:t>
      </w:r>
      <w:r w:rsidRPr="001C2024">
        <w:rPr>
          <w:rFonts w:eastAsia="Arial Narrow" w:cs="Times New Roman"/>
        </w:rPr>
        <w:t>é</w:t>
      </w:r>
      <w:r w:rsidRPr="001C2024">
        <w:rPr>
          <w:rFonts w:eastAsia="Arial Narrow" w:cs="Times New Roman"/>
          <w:spacing w:val="-2"/>
        </w:rPr>
        <w:t>t</w:t>
      </w:r>
      <w:r w:rsidRPr="001C2024">
        <w:rPr>
          <w:rFonts w:eastAsia="Arial Narrow" w:cs="Times New Roman"/>
        </w:rPr>
        <w:t>ab</w:t>
      </w:r>
      <w:r w:rsidRPr="001C2024">
        <w:rPr>
          <w:rFonts w:eastAsia="Arial Narrow" w:cs="Times New Roman"/>
          <w:spacing w:val="1"/>
        </w:rPr>
        <w:t>l</w:t>
      </w:r>
      <w:r w:rsidRPr="001C2024">
        <w:rPr>
          <w:rFonts w:eastAsia="Arial Narrow" w:cs="Times New Roman"/>
        </w:rPr>
        <w:t>i</w:t>
      </w:r>
      <w:r>
        <w:rPr>
          <w:rFonts w:eastAsia="Arial Narrow" w:cs="Times New Roman"/>
        </w:rPr>
        <w:t xml:space="preserve"> </w:t>
      </w:r>
      <w:r w:rsidRPr="001C2024">
        <w:rPr>
          <w:rFonts w:eastAsia="Arial Narrow" w:cs="Times New Roman"/>
          <w:spacing w:val="-2"/>
        </w:rPr>
        <w:t>p</w:t>
      </w:r>
      <w:r w:rsidRPr="001C2024">
        <w:rPr>
          <w:rFonts w:eastAsia="Arial Narrow" w:cs="Times New Roman"/>
        </w:rPr>
        <w:t>ar</w:t>
      </w:r>
      <w:r>
        <w:rPr>
          <w:rFonts w:eastAsia="Arial Narrow" w:cs="Times New Roman"/>
        </w:rPr>
        <w:t xml:space="preserve"> </w:t>
      </w:r>
      <w:r w:rsidRPr="001C2024">
        <w:rPr>
          <w:rFonts w:eastAsia="Arial Narrow" w:cs="Times New Roman"/>
        </w:rPr>
        <w:t>une</w:t>
      </w:r>
      <w:r>
        <w:rPr>
          <w:rFonts w:eastAsia="Arial Narrow" w:cs="Times New Roman"/>
        </w:rPr>
        <w:t xml:space="preserve"> </w:t>
      </w:r>
      <w:r w:rsidRPr="001C2024">
        <w:rPr>
          <w:rFonts w:eastAsia="Arial Narrow" w:cs="Times New Roman"/>
        </w:rPr>
        <w:t>ba</w:t>
      </w:r>
      <w:r w:rsidRPr="001C2024">
        <w:rPr>
          <w:rFonts w:eastAsia="Arial Narrow" w:cs="Times New Roman"/>
          <w:spacing w:val="-2"/>
        </w:rPr>
        <w:t>n</w:t>
      </w:r>
      <w:r w:rsidRPr="001C2024">
        <w:rPr>
          <w:rFonts w:eastAsia="Arial Narrow" w:cs="Times New Roman"/>
        </w:rPr>
        <w:t>que,</w:t>
      </w:r>
      <w:r>
        <w:rPr>
          <w:rFonts w:eastAsia="Arial Narrow" w:cs="Times New Roman"/>
        </w:rPr>
        <w:t xml:space="preserve"> </w:t>
      </w:r>
      <w:r w:rsidRPr="001C2024">
        <w:rPr>
          <w:rFonts w:eastAsia="Arial Narrow" w:cs="Times New Roman"/>
          <w:spacing w:val="-2"/>
        </w:rPr>
        <w:t>u</w:t>
      </w:r>
      <w:r w:rsidRPr="001C2024">
        <w:rPr>
          <w:rFonts w:eastAsia="Arial Narrow" w:cs="Times New Roman"/>
        </w:rPr>
        <w:t>n</w:t>
      </w:r>
      <w:r>
        <w:rPr>
          <w:rFonts w:eastAsia="Arial Narrow" w:cs="Times New Roman"/>
        </w:rPr>
        <w:t xml:space="preserve"> </w:t>
      </w:r>
      <w:r w:rsidRPr="001C2024">
        <w:rPr>
          <w:rFonts w:eastAsia="Arial Narrow" w:cs="Times New Roman"/>
        </w:rPr>
        <w:t>org</w:t>
      </w:r>
      <w:r w:rsidRPr="001C2024">
        <w:rPr>
          <w:rFonts w:eastAsia="Arial Narrow" w:cs="Times New Roman"/>
          <w:spacing w:val="-2"/>
        </w:rPr>
        <w:t>an</w:t>
      </w:r>
      <w:r w:rsidRPr="001C2024">
        <w:rPr>
          <w:rFonts w:eastAsia="Arial Narrow" w:cs="Times New Roman"/>
        </w:rPr>
        <w:t>i</w:t>
      </w:r>
      <w:r w:rsidRPr="001C2024">
        <w:rPr>
          <w:rFonts w:eastAsia="Arial Narrow" w:cs="Times New Roman"/>
          <w:spacing w:val="1"/>
        </w:rPr>
        <w:t>s</w:t>
      </w:r>
      <w:r w:rsidRPr="001C2024">
        <w:rPr>
          <w:rFonts w:eastAsia="Arial Narrow" w:cs="Times New Roman"/>
        </w:rPr>
        <w:t>me</w:t>
      </w:r>
      <w:r>
        <w:rPr>
          <w:rFonts w:eastAsia="Arial Narrow" w:cs="Times New Roman"/>
        </w:rPr>
        <w:t xml:space="preserve"> </w:t>
      </w:r>
      <w:r w:rsidRPr="001C2024">
        <w:rPr>
          <w:rFonts w:eastAsia="Arial Narrow" w:cs="Times New Roman"/>
        </w:rPr>
        <w:t>fin</w:t>
      </w:r>
      <w:r w:rsidRPr="001C2024">
        <w:rPr>
          <w:rFonts w:eastAsia="Arial Narrow" w:cs="Times New Roman"/>
          <w:spacing w:val="-2"/>
        </w:rPr>
        <w:t>a</w:t>
      </w:r>
      <w:r w:rsidRPr="001C2024">
        <w:rPr>
          <w:rFonts w:eastAsia="Arial Narrow" w:cs="Times New Roman"/>
        </w:rPr>
        <w:t>n</w:t>
      </w:r>
      <w:r w:rsidRPr="001C2024">
        <w:rPr>
          <w:rFonts w:eastAsia="Arial Narrow" w:cs="Times New Roman"/>
          <w:spacing w:val="1"/>
        </w:rPr>
        <w:t>c</w:t>
      </w:r>
      <w:r w:rsidRPr="001C2024">
        <w:rPr>
          <w:rFonts w:eastAsia="Arial Narrow" w:cs="Times New Roman"/>
        </w:rPr>
        <w:t>ier ou un t</w:t>
      </w:r>
      <w:r w:rsidRPr="001C2024">
        <w:rPr>
          <w:rFonts w:eastAsia="Arial Narrow" w:cs="Times New Roman"/>
          <w:spacing w:val="-2"/>
        </w:rPr>
        <w:t>i</w:t>
      </w:r>
      <w:r w:rsidRPr="001C2024">
        <w:rPr>
          <w:rFonts w:eastAsia="Arial Narrow" w:cs="Times New Roman"/>
        </w:rPr>
        <w:t>ers ag</w:t>
      </w:r>
      <w:r w:rsidRPr="001C2024">
        <w:rPr>
          <w:rFonts w:eastAsia="Arial Narrow" w:cs="Times New Roman"/>
          <w:spacing w:val="-3"/>
        </w:rPr>
        <w:t>r</w:t>
      </w:r>
      <w:r w:rsidRPr="001C2024">
        <w:rPr>
          <w:rFonts w:eastAsia="Arial Narrow" w:cs="Times New Roman"/>
        </w:rPr>
        <w:t>éé par</w:t>
      </w:r>
      <w:r>
        <w:rPr>
          <w:rFonts w:eastAsia="Arial Narrow" w:cs="Times New Roman"/>
        </w:rPr>
        <w:t xml:space="preserve"> </w:t>
      </w:r>
      <w:r w:rsidRPr="001C2024">
        <w:rPr>
          <w:rFonts w:eastAsia="Arial Narrow" w:cs="Times New Roman"/>
        </w:rPr>
        <w:t xml:space="preserve">le </w:t>
      </w:r>
      <w:r w:rsidRPr="001C2024">
        <w:rPr>
          <w:rFonts w:eastAsia="Arial Narrow" w:cs="Times New Roman"/>
          <w:spacing w:val="-2"/>
        </w:rPr>
        <w:t>m</w:t>
      </w:r>
      <w:r w:rsidRPr="001C2024">
        <w:rPr>
          <w:rFonts w:eastAsia="Arial Narrow" w:cs="Times New Roman"/>
        </w:rPr>
        <w:t>in</w:t>
      </w:r>
      <w:r w:rsidRPr="001C2024">
        <w:rPr>
          <w:rFonts w:eastAsia="Arial Narrow" w:cs="Times New Roman"/>
          <w:spacing w:val="1"/>
        </w:rPr>
        <w:t>i</w:t>
      </w:r>
      <w:r w:rsidRPr="001C2024">
        <w:rPr>
          <w:rFonts w:eastAsia="Arial Narrow" w:cs="Times New Roman"/>
          <w:spacing w:val="-2"/>
        </w:rPr>
        <w:t>s</w:t>
      </w:r>
      <w:r w:rsidRPr="001C2024">
        <w:rPr>
          <w:rFonts w:eastAsia="Arial Narrow" w:cs="Times New Roman"/>
        </w:rPr>
        <w:t>t</w:t>
      </w:r>
      <w:r w:rsidRPr="001C2024">
        <w:rPr>
          <w:rFonts w:eastAsia="Arial Narrow" w:cs="Times New Roman"/>
          <w:spacing w:val="-3"/>
        </w:rPr>
        <w:t>r</w:t>
      </w:r>
      <w:r w:rsidRPr="001C2024">
        <w:rPr>
          <w:rFonts w:eastAsia="Arial Narrow" w:cs="Times New Roman"/>
        </w:rPr>
        <w:t>e chargé</w:t>
      </w:r>
      <w:r>
        <w:rPr>
          <w:rFonts w:eastAsia="Arial Narrow" w:cs="Times New Roman"/>
        </w:rPr>
        <w:t xml:space="preserve"> </w:t>
      </w:r>
      <w:r w:rsidRPr="001C2024">
        <w:rPr>
          <w:rFonts w:eastAsia="Arial Narrow" w:cs="Times New Roman"/>
        </w:rPr>
        <w:t>des</w:t>
      </w:r>
      <w:r>
        <w:rPr>
          <w:rFonts w:eastAsia="Arial Narrow" w:cs="Times New Roman"/>
        </w:rPr>
        <w:t xml:space="preserve"> </w:t>
      </w:r>
      <w:r w:rsidRPr="001C2024">
        <w:rPr>
          <w:rFonts w:eastAsia="Arial Narrow" w:cs="Times New Roman"/>
        </w:rPr>
        <w:t>fina</w:t>
      </w:r>
      <w:r w:rsidRPr="001C2024">
        <w:rPr>
          <w:rFonts w:eastAsia="Arial Narrow" w:cs="Times New Roman"/>
          <w:spacing w:val="-2"/>
        </w:rPr>
        <w:t>n</w:t>
      </w:r>
      <w:r w:rsidRPr="001C2024">
        <w:rPr>
          <w:rFonts w:eastAsia="Arial Narrow" w:cs="Times New Roman"/>
        </w:rPr>
        <w:t>ces</w:t>
      </w:r>
      <w:r w:rsidRPr="00D44BF2">
        <w:t xml:space="preserve">, d’un montant de </w:t>
      </w:r>
      <w:r w:rsidRPr="00D44BF2">
        <w:rPr>
          <w:i/>
          <w:iCs/>
        </w:rPr>
        <w:t>[insérer le montant en FCFA ou un pourcentage minimum du prix de l’offre]</w:t>
      </w:r>
      <w:r w:rsidRPr="00D44BF2">
        <w:rPr>
          <w:i/>
          <w:iCs/>
          <w:vertAlign w:val="superscript"/>
        </w:rPr>
        <w:t xml:space="preserve"> 6</w:t>
      </w:r>
      <w:r w:rsidRPr="00D44BF2">
        <w:rPr>
          <w:i/>
          <w:iCs/>
        </w:rPr>
        <w:t xml:space="preserve">. </w:t>
      </w:r>
      <w:r w:rsidRPr="001C2024">
        <w:rPr>
          <w:rFonts w:eastAsia="Arial Narrow" w:cs="Times New Roman"/>
          <w:spacing w:val="-2"/>
        </w:rPr>
        <w:t>L</w:t>
      </w:r>
      <w:r w:rsidRPr="001C2024">
        <w:rPr>
          <w:rFonts w:eastAsia="Arial Narrow" w:cs="Times New Roman"/>
        </w:rPr>
        <w:t>es</w:t>
      </w:r>
      <w:r>
        <w:rPr>
          <w:rFonts w:eastAsia="Arial Narrow" w:cs="Times New Roman"/>
        </w:rPr>
        <w:t xml:space="preserve"> </w:t>
      </w:r>
      <w:r w:rsidRPr="001C2024">
        <w:rPr>
          <w:rFonts w:eastAsia="Arial Narrow" w:cs="Times New Roman"/>
        </w:rPr>
        <w:t>sou</w:t>
      </w:r>
      <w:r w:rsidRPr="001C2024">
        <w:rPr>
          <w:rFonts w:eastAsia="Arial Narrow" w:cs="Times New Roman"/>
          <w:spacing w:val="-2"/>
        </w:rPr>
        <w:t>m</w:t>
      </w:r>
      <w:r w:rsidRPr="001C2024">
        <w:rPr>
          <w:rFonts w:eastAsia="Arial Narrow" w:cs="Times New Roman"/>
        </w:rPr>
        <w:t>i</w:t>
      </w:r>
      <w:r w:rsidRPr="001C2024">
        <w:rPr>
          <w:rFonts w:eastAsia="Arial Narrow" w:cs="Times New Roman"/>
          <w:spacing w:val="1"/>
        </w:rPr>
        <w:t>s</w:t>
      </w:r>
      <w:r w:rsidRPr="001C2024">
        <w:rPr>
          <w:rFonts w:eastAsia="Arial Narrow" w:cs="Times New Roman"/>
          <w:spacing w:val="-2"/>
        </w:rPr>
        <w:t>s</w:t>
      </w:r>
      <w:r w:rsidRPr="001C2024">
        <w:rPr>
          <w:rFonts w:eastAsia="Arial Narrow" w:cs="Times New Roman"/>
        </w:rPr>
        <w:t>ion</w:t>
      </w:r>
      <w:r w:rsidRPr="001C2024">
        <w:rPr>
          <w:rFonts w:eastAsia="Arial Narrow" w:cs="Times New Roman"/>
          <w:spacing w:val="-2"/>
        </w:rPr>
        <w:t>n</w:t>
      </w:r>
      <w:r w:rsidRPr="001C2024">
        <w:rPr>
          <w:rFonts w:eastAsia="Arial Narrow" w:cs="Times New Roman"/>
        </w:rPr>
        <w:t>aires r</w:t>
      </w:r>
      <w:r w:rsidRPr="001C2024">
        <w:rPr>
          <w:rFonts w:eastAsia="Arial Narrow" w:cs="Times New Roman"/>
          <w:spacing w:val="-3"/>
        </w:rPr>
        <w:t>e</w:t>
      </w:r>
      <w:r w:rsidRPr="001C2024">
        <w:rPr>
          <w:rFonts w:eastAsia="Arial Narrow" w:cs="Times New Roman"/>
        </w:rPr>
        <w:t>stero</w:t>
      </w:r>
      <w:r w:rsidRPr="001C2024">
        <w:rPr>
          <w:rFonts w:eastAsia="Arial Narrow" w:cs="Times New Roman"/>
          <w:spacing w:val="-2"/>
        </w:rPr>
        <w:t>n</w:t>
      </w:r>
      <w:r w:rsidRPr="001C2024">
        <w:rPr>
          <w:rFonts w:eastAsia="Arial Narrow" w:cs="Times New Roman"/>
        </w:rPr>
        <w:t>t</w:t>
      </w:r>
      <w:r>
        <w:rPr>
          <w:rFonts w:eastAsia="Arial Narrow" w:cs="Times New Roman"/>
        </w:rPr>
        <w:t xml:space="preserve"> </w:t>
      </w:r>
      <w:r w:rsidRPr="001C2024">
        <w:rPr>
          <w:rFonts w:eastAsia="Arial Narrow" w:cs="Times New Roman"/>
        </w:rPr>
        <w:t>engag</w:t>
      </w:r>
      <w:r w:rsidRPr="001C2024">
        <w:rPr>
          <w:rFonts w:eastAsia="Arial Narrow" w:cs="Times New Roman"/>
          <w:spacing w:val="-2"/>
        </w:rPr>
        <w:t>é</w:t>
      </w:r>
      <w:r w:rsidRPr="001C2024">
        <w:rPr>
          <w:rFonts w:eastAsia="Arial Narrow" w:cs="Times New Roman"/>
        </w:rPr>
        <w:t>s</w:t>
      </w:r>
      <w:r>
        <w:rPr>
          <w:rFonts w:eastAsia="Arial Narrow" w:cs="Times New Roman"/>
        </w:rPr>
        <w:t xml:space="preserve"> </w:t>
      </w:r>
      <w:r w:rsidRPr="001C2024">
        <w:rPr>
          <w:rFonts w:eastAsia="Arial Narrow" w:cs="Times New Roman"/>
        </w:rPr>
        <w:t xml:space="preserve">par </w:t>
      </w:r>
      <w:r w:rsidRPr="001C2024">
        <w:rPr>
          <w:rFonts w:eastAsia="Arial Narrow" w:cs="Times New Roman"/>
          <w:spacing w:val="-2"/>
        </w:rPr>
        <w:t>l</w:t>
      </w:r>
      <w:r w:rsidRPr="001C2024">
        <w:rPr>
          <w:rFonts w:eastAsia="Arial Narrow" w:cs="Times New Roman"/>
        </w:rPr>
        <w:t>eur offre</w:t>
      </w:r>
      <w:r>
        <w:rPr>
          <w:rFonts w:eastAsia="Arial Narrow" w:cs="Times New Roman"/>
        </w:rPr>
        <w:t xml:space="preserve"> </w:t>
      </w:r>
      <w:r w:rsidRPr="001C2024">
        <w:rPr>
          <w:rFonts w:eastAsia="Arial Narrow" w:cs="Times New Roman"/>
        </w:rPr>
        <w:t>pend</w:t>
      </w:r>
      <w:r w:rsidRPr="001C2024">
        <w:rPr>
          <w:rFonts w:eastAsia="Arial Narrow" w:cs="Times New Roman"/>
          <w:spacing w:val="-2"/>
        </w:rPr>
        <w:t>an</w:t>
      </w:r>
      <w:r w:rsidRPr="001C2024">
        <w:rPr>
          <w:rFonts w:eastAsia="Arial Narrow" w:cs="Times New Roman"/>
        </w:rPr>
        <w:t>t un dé</w:t>
      </w:r>
      <w:r w:rsidRPr="001C2024">
        <w:rPr>
          <w:rFonts w:eastAsia="Arial Narrow" w:cs="Times New Roman"/>
          <w:spacing w:val="-1"/>
        </w:rPr>
        <w:t>l</w:t>
      </w:r>
      <w:r w:rsidRPr="001C2024">
        <w:rPr>
          <w:rFonts w:eastAsia="Arial Narrow" w:cs="Times New Roman"/>
        </w:rPr>
        <w:t>ai</w:t>
      </w:r>
      <w:r>
        <w:rPr>
          <w:rFonts w:eastAsia="Arial Narrow" w:cs="Times New Roman"/>
        </w:rPr>
        <w:t xml:space="preserve"> </w:t>
      </w:r>
      <w:r w:rsidRPr="001C2024">
        <w:rPr>
          <w:rFonts w:eastAsia="Arial Narrow" w:cs="Times New Roman"/>
        </w:rPr>
        <w:t>de</w:t>
      </w:r>
      <w:r>
        <w:rPr>
          <w:rFonts w:eastAsia="Arial Narrow" w:cs="Times New Roman"/>
        </w:rPr>
        <w:t xml:space="preserve"> </w:t>
      </w:r>
      <w:r w:rsidRPr="00520F86">
        <w:rPr>
          <w:i/>
          <w:iCs/>
        </w:rPr>
        <w:t>[insérer le nombre de jours]</w:t>
      </w:r>
      <w:r w:rsidRPr="001C2024">
        <w:rPr>
          <w:rFonts w:eastAsia="Arial Narrow" w:cs="Times New Roman"/>
        </w:rPr>
        <w:t>à</w:t>
      </w:r>
      <w:r>
        <w:rPr>
          <w:rFonts w:eastAsia="Arial Narrow" w:cs="Times New Roman"/>
        </w:rPr>
        <w:t xml:space="preserve"> </w:t>
      </w:r>
      <w:r w:rsidRPr="001C2024">
        <w:rPr>
          <w:rFonts w:eastAsia="Arial Narrow" w:cs="Times New Roman"/>
        </w:rPr>
        <w:t>c</w:t>
      </w:r>
      <w:r w:rsidRPr="001C2024">
        <w:rPr>
          <w:rFonts w:eastAsia="Arial Narrow" w:cs="Times New Roman"/>
          <w:spacing w:val="-2"/>
        </w:rPr>
        <w:t>o</w:t>
      </w:r>
      <w:r w:rsidRPr="001C2024">
        <w:rPr>
          <w:rFonts w:eastAsia="Arial Narrow" w:cs="Times New Roman"/>
        </w:rPr>
        <w:t xml:space="preserve">mpter </w:t>
      </w:r>
      <w:r w:rsidRPr="001C2024">
        <w:rPr>
          <w:rFonts w:eastAsia="Arial Narrow" w:cs="Times New Roman"/>
          <w:spacing w:val="-2"/>
        </w:rPr>
        <w:t>d</w:t>
      </w:r>
      <w:r w:rsidRPr="001C2024">
        <w:rPr>
          <w:rFonts w:eastAsia="Arial Narrow" w:cs="Times New Roman"/>
        </w:rPr>
        <w:t xml:space="preserve">e </w:t>
      </w:r>
      <w:r w:rsidRPr="001C2024">
        <w:rPr>
          <w:rFonts w:eastAsia="Arial Narrow" w:cs="Times New Roman"/>
          <w:spacing w:val="1"/>
        </w:rPr>
        <w:t>l</w:t>
      </w:r>
      <w:r w:rsidRPr="001C2024">
        <w:rPr>
          <w:rFonts w:eastAsia="Arial Narrow" w:cs="Times New Roman"/>
        </w:rPr>
        <w:t>a da</w:t>
      </w:r>
      <w:r w:rsidRPr="001C2024">
        <w:rPr>
          <w:rFonts w:eastAsia="Arial Narrow" w:cs="Times New Roman"/>
          <w:spacing w:val="-2"/>
        </w:rPr>
        <w:t>t</w:t>
      </w:r>
      <w:r w:rsidRPr="001C2024">
        <w:rPr>
          <w:rFonts w:eastAsia="Arial Narrow" w:cs="Times New Roman"/>
        </w:rPr>
        <w:t xml:space="preserve">e </w:t>
      </w:r>
      <w:r w:rsidRPr="001C2024">
        <w:rPr>
          <w:rFonts w:eastAsia="Arial Narrow" w:cs="Times New Roman"/>
          <w:spacing w:val="1"/>
        </w:rPr>
        <w:t>l</w:t>
      </w:r>
      <w:r w:rsidRPr="001C2024">
        <w:rPr>
          <w:rFonts w:eastAsia="Arial Narrow" w:cs="Times New Roman"/>
          <w:spacing w:val="-2"/>
        </w:rPr>
        <w:t>i</w:t>
      </w:r>
      <w:r w:rsidRPr="001C2024">
        <w:rPr>
          <w:rFonts w:eastAsia="Arial Narrow" w:cs="Times New Roman"/>
        </w:rPr>
        <w:t>m</w:t>
      </w:r>
      <w:r w:rsidRPr="001C2024">
        <w:rPr>
          <w:rFonts w:eastAsia="Arial Narrow" w:cs="Times New Roman"/>
          <w:spacing w:val="1"/>
        </w:rPr>
        <w:t>i</w:t>
      </w:r>
      <w:r w:rsidRPr="001C2024">
        <w:rPr>
          <w:rFonts w:eastAsia="Arial Narrow" w:cs="Times New Roman"/>
        </w:rPr>
        <w:t>te</w:t>
      </w:r>
      <w:r>
        <w:rPr>
          <w:rFonts w:eastAsia="Arial Narrow" w:cs="Times New Roman"/>
        </w:rPr>
        <w:t xml:space="preserve"> </w:t>
      </w:r>
      <w:r w:rsidRPr="001C2024">
        <w:rPr>
          <w:rFonts w:eastAsia="Arial Narrow" w:cs="Times New Roman"/>
        </w:rPr>
        <w:t>de dé</w:t>
      </w:r>
      <w:r w:rsidRPr="001C2024">
        <w:rPr>
          <w:rFonts w:eastAsia="Arial Narrow" w:cs="Times New Roman"/>
          <w:spacing w:val="-2"/>
        </w:rPr>
        <w:t>p</w:t>
      </w:r>
      <w:r w:rsidRPr="001C2024">
        <w:rPr>
          <w:rFonts w:eastAsia="Arial Narrow" w:cs="Times New Roman"/>
        </w:rPr>
        <w:t>ôt d</w:t>
      </w:r>
      <w:r w:rsidRPr="001C2024">
        <w:rPr>
          <w:rFonts w:eastAsia="Arial Narrow" w:cs="Times New Roman"/>
          <w:spacing w:val="-2"/>
        </w:rPr>
        <w:t>e</w:t>
      </w:r>
      <w:r w:rsidRPr="001C2024">
        <w:rPr>
          <w:rFonts w:eastAsia="Arial Narrow" w:cs="Times New Roman"/>
        </w:rPr>
        <w:t>s</w:t>
      </w:r>
      <w:r>
        <w:rPr>
          <w:rFonts w:eastAsia="Arial Narrow" w:cs="Times New Roman"/>
        </w:rPr>
        <w:t xml:space="preserve"> </w:t>
      </w:r>
      <w:r w:rsidRPr="001C2024">
        <w:rPr>
          <w:rFonts w:eastAsia="Arial Narrow" w:cs="Times New Roman"/>
          <w:spacing w:val="-2"/>
        </w:rPr>
        <w:t>o</w:t>
      </w:r>
      <w:r w:rsidRPr="001C2024">
        <w:rPr>
          <w:rFonts w:eastAsia="Arial Narrow" w:cs="Times New Roman"/>
        </w:rPr>
        <w:t>ffres</w:t>
      </w:r>
      <w:r w:rsidRPr="00D44BF2">
        <w:rPr>
          <w:iCs/>
        </w:rPr>
        <w:t>.</w:t>
      </w:r>
    </w:p>
    <w:p w:rsidR="00FE3BA5" w:rsidRPr="00D44BF2" w:rsidRDefault="00FE3BA5" w:rsidP="001C0C08">
      <w:pPr>
        <w:numPr>
          <w:ilvl w:val="0"/>
          <w:numId w:val="38"/>
        </w:numPr>
        <w:suppressAutoHyphens w:val="0"/>
        <w:overflowPunct/>
        <w:autoSpaceDE/>
        <w:autoSpaceDN/>
        <w:adjustRightInd/>
        <w:spacing w:after="200"/>
        <w:textAlignment w:val="auto"/>
      </w:pPr>
      <w:r w:rsidRPr="00D44BF2">
        <w:rPr>
          <w:szCs w:val="28"/>
        </w:rPr>
        <w:t xml:space="preserve">Dès la validation de la décision d’attribution du (ou des) marché(s), l'autorité contractante publiera dans le Bulletin Officiel des Marchés Publics et par voie d'affichage dans ses locaux, la décision d'attribution et tiendra à la disposition des soumissionnaires, le rapport d'analyse de la commission de jugement des offres, ayant guidé ladite attribution à l’adresse ci-après : </w:t>
      </w:r>
      <w:r w:rsidRPr="00D44BF2">
        <w:rPr>
          <w:i/>
          <w:iCs/>
        </w:rPr>
        <w:t>[insérer l’adresse]</w:t>
      </w:r>
      <w:r w:rsidRPr="00D44BF2">
        <w:rPr>
          <w:szCs w:val="28"/>
        </w:rPr>
        <w:t>.</w:t>
      </w:r>
    </w:p>
    <w:p w:rsidR="00FE3BA5" w:rsidRPr="00D44BF2" w:rsidRDefault="00FE3BA5" w:rsidP="001C0C08">
      <w:pPr>
        <w:pStyle w:val="Paragraphedeliste"/>
        <w:numPr>
          <w:ilvl w:val="0"/>
          <w:numId w:val="38"/>
        </w:numPr>
        <w:rPr>
          <w:rFonts w:cs="Times New Roman"/>
          <w:b/>
        </w:rPr>
      </w:pPr>
      <w:r w:rsidRPr="00D44BF2">
        <w:rPr>
          <w:rFonts w:cs="Times New Roman"/>
        </w:rPr>
        <w:t>Les marchés issus du présent Appel d’offres seront soumis aux formalités de timbres</w:t>
      </w:r>
      <w:r>
        <w:rPr>
          <w:rFonts w:cs="Times New Roman"/>
        </w:rPr>
        <w:t xml:space="preserve"> </w:t>
      </w:r>
      <w:r w:rsidRPr="00D44BF2">
        <w:rPr>
          <w:rFonts w:cs="Times New Roman"/>
        </w:rPr>
        <w:t>d’enregistrement</w:t>
      </w:r>
      <w:r>
        <w:rPr>
          <w:rFonts w:cs="Times New Roman"/>
        </w:rPr>
        <w:t xml:space="preserve"> </w:t>
      </w:r>
      <w:r w:rsidRPr="00CB69E8">
        <w:rPr>
          <w:rFonts w:eastAsia="Arial Narrow" w:cs="Times New Roman"/>
          <w:bCs/>
        </w:rPr>
        <w:t>et</w:t>
      </w:r>
      <w:r>
        <w:rPr>
          <w:rFonts w:eastAsia="Arial Narrow" w:cs="Times New Roman"/>
          <w:bCs/>
        </w:rPr>
        <w:t xml:space="preserve"> </w:t>
      </w:r>
      <w:r w:rsidRPr="00CB69E8">
        <w:rPr>
          <w:rFonts w:eastAsia="Arial Narrow" w:cs="Times New Roman"/>
          <w:bCs/>
        </w:rPr>
        <w:t>à la redeva</w:t>
      </w:r>
      <w:r w:rsidRPr="00CB69E8">
        <w:rPr>
          <w:rFonts w:eastAsia="Arial Narrow" w:cs="Times New Roman"/>
          <w:bCs/>
          <w:spacing w:val="-3"/>
        </w:rPr>
        <w:t>n</w:t>
      </w:r>
      <w:r w:rsidRPr="00CB69E8">
        <w:rPr>
          <w:rFonts w:eastAsia="Arial Narrow" w:cs="Times New Roman"/>
          <w:bCs/>
        </w:rPr>
        <w:t>ce de ré</w:t>
      </w:r>
      <w:r w:rsidRPr="00CB69E8">
        <w:rPr>
          <w:rFonts w:eastAsia="Arial Narrow" w:cs="Times New Roman"/>
          <w:bCs/>
          <w:spacing w:val="-1"/>
        </w:rPr>
        <w:t>g</w:t>
      </w:r>
      <w:r w:rsidRPr="00CB69E8">
        <w:rPr>
          <w:rFonts w:eastAsia="Arial Narrow" w:cs="Times New Roman"/>
          <w:bCs/>
        </w:rPr>
        <w:t>u</w:t>
      </w:r>
      <w:r w:rsidRPr="00CB69E8">
        <w:rPr>
          <w:rFonts w:eastAsia="Arial Narrow" w:cs="Times New Roman"/>
          <w:bCs/>
          <w:spacing w:val="-3"/>
        </w:rPr>
        <w:t>l</w:t>
      </w:r>
      <w:r w:rsidRPr="00CB69E8">
        <w:rPr>
          <w:rFonts w:eastAsia="Arial Narrow" w:cs="Times New Roman"/>
          <w:bCs/>
        </w:rPr>
        <w:t>ation</w:t>
      </w:r>
      <w:r>
        <w:rPr>
          <w:rFonts w:eastAsia="Arial Narrow" w:cs="Times New Roman"/>
          <w:bCs/>
        </w:rPr>
        <w:t xml:space="preserve"> </w:t>
      </w:r>
      <w:r w:rsidRPr="00D44BF2">
        <w:rPr>
          <w:rFonts w:cs="Times New Roman"/>
        </w:rPr>
        <w:t>aux frais des titulaires.</w:t>
      </w:r>
    </w:p>
    <w:p w:rsidR="00FE3BA5" w:rsidRPr="00D44BF2" w:rsidRDefault="00FE3BA5" w:rsidP="00FE3BA5">
      <w:pPr>
        <w:pStyle w:val="Paragraphedeliste"/>
        <w:ind w:left="0"/>
        <w:rPr>
          <w:rFonts w:cs="Times New Roman"/>
          <w:b/>
        </w:rPr>
      </w:pPr>
    </w:p>
    <w:p w:rsidR="00FE3BA5" w:rsidRPr="00D44BF2" w:rsidRDefault="00FE3BA5" w:rsidP="001C0C08">
      <w:pPr>
        <w:pStyle w:val="Paragraphedeliste"/>
        <w:numPr>
          <w:ilvl w:val="0"/>
          <w:numId w:val="38"/>
        </w:numPr>
        <w:rPr>
          <w:rFonts w:cs="Times New Roman"/>
        </w:rPr>
      </w:pPr>
      <w:r w:rsidRPr="00D44BF2">
        <w:rPr>
          <w:rFonts w:cs="Times New Roman"/>
        </w:rPr>
        <w:t xml:space="preserve">Le présent appel d’offres est soumis aux lois et règlements en vigueur en Côte d’Ivoire, notamment au Décret N °2009-259 du 06 août 2009, portant Code des Marchés Publics et ses textes d’application. </w:t>
      </w:r>
    </w:p>
    <w:p w:rsidR="00FE3BA5" w:rsidRDefault="00FE3BA5" w:rsidP="00FE3BA5">
      <w:pPr>
        <w:suppressAutoHyphens w:val="0"/>
        <w:overflowPunct/>
        <w:autoSpaceDE/>
        <w:autoSpaceDN/>
        <w:adjustRightInd/>
        <w:spacing w:after="200"/>
        <w:textAlignment w:val="auto"/>
      </w:pPr>
    </w:p>
    <w:p w:rsidR="00FE3BA5" w:rsidRDefault="00FE3BA5" w:rsidP="00FE3BA5">
      <w:pPr>
        <w:suppressAutoHyphens w:val="0"/>
        <w:overflowPunct/>
        <w:autoSpaceDE/>
        <w:autoSpaceDN/>
        <w:adjustRightInd/>
        <w:spacing w:after="200"/>
        <w:textAlignment w:val="auto"/>
      </w:pPr>
    </w:p>
    <w:p w:rsidR="00FE3BA5" w:rsidRPr="00D44BF2" w:rsidRDefault="00FE3BA5" w:rsidP="00FE3BA5">
      <w:pPr>
        <w:suppressAutoHyphens w:val="0"/>
        <w:overflowPunct/>
        <w:autoSpaceDE/>
        <w:autoSpaceDN/>
        <w:adjustRightInd/>
        <w:spacing w:after="200"/>
        <w:textAlignment w:val="auto"/>
      </w:pPr>
    </w:p>
    <w:p w:rsidR="00FE3BA5" w:rsidRPr="00D44BF2" w:rsidRDefault="00FE3BA5" w:rsidP="00FE3BA5">
      <w:pPr>
        <w:rPr>
          <w:sz w:val="20"/>
        </w:rPr>
      </w:pPr>
      <w:r w:rsidRPr="00D44BF2">
        <w:rPr>
          <w:sz w:val="20"/>
        </w:rPr>
        <w:t>_________________</w:t>
      </w:r>
    </w:p>
    <w:p w:rsidR="00FE3BA5" w:rsidRPr="00D44BF2" w:rsidRDefault="00FE3BA5" w:rsidP="00FE3BA5">
      <w:pPr>
        <w:ind w:left="360" w:hanging="360"/>
        <w:rPr>
          <w:sz w:val="20"/>
        </w:rPr>
      </w:pPr>
      <w:r w:rsidRPr="00D44BF2">
        <w:rPr>
          <w:sz w:val="20"/>
        </w:rPr>
        <w:t>1.</w:t>
      </w:r>
      <w:r w:rsidRPr="00D44BF2">
        <w:rPr>
          <w:sz w:val="20"/>
        </w:rPr>
        <w:tab/>
        <w:t xml:space="preserve">Fournir une brève description des Travaux, y compris quantités principales, lieu et période de réalisation, et autre information de nature à permettre aux candidats potentiels de décider de leur participation ou non à l’Appel d’offres. </w:t>
      </w:r>
    </w:p>
    <w:p w:rsidR="00FE3BA5" w:rsidRPr="00D44BF2" w:rsidRDefault="00FE3BA5" w:rsidP="00FE3BA5">
      <w:pPr>
        <w:ind w:left="360" w:hanging="360"/>
        <w:rPr>
          <w:sz w:val="20"/>
        </w:rPr>
      </w:pPr>
      <w:r w:rsidRPr="00D44BF2">
        <w:rPr>
          <w:sz w:val="20"/>
        </w:rPr>
        <w:t>2.</w:t>
      </w:r>
      <w:r w:rsidRPr="00D44BF2">
        <w:rPr>
          <w:sz w:val="20"/>
        </w:rPr>
        <w:tab/>
        <w:t>Par exemple: de 9.00 à 17 heures</w:t>
      </w:r>
    </w:p>
    <w:p w:rsidR="00FE3BA5" w:rsidRPr="00D44BF2" w:rsidRDefault="00FE3BA5" w:rsidP="00FE3BA5">
      <w:pPr>
        <w:ind w:left="360" w:hanging="360"/>
        <w:rPr>
          <w:sz w:val="20"/>
        </w:rPr>
      </w:pPr>
      <w:r w:rsidRPr="00D44BF2">
        <w:rPr>
          <w:sz w:val="20"/>
        </w:rPr>
        <w:t>3.</w:t>
      </w:r>
      <w:r w:rsidRPr="00D44BF2">
        <w:rPr>
          <w:sz w:val="20"/>
        </w:rPr>
        <w:tab/>
        <w:t xml:space="preserve">Le prix demandé est destiné à défrayer l’Autorité contractante du coût d’impression, du courrier / d’acheminement du dossier d’Appel d’offres; le prix ne doit pas dissuader les candidats de participer. </w:t>
      </w:r>
    </w:p>
    <w:p w:rsidR="00FE3BA5" w:rsidRPr="00D44BF2" w:rsidRDefault="00FE3BA5" w:rsidP="00FE3BA5">
      <w:pPr>
        <w:ind w:left="360" w:hanging="360"/>
        <w:rPr>
          <w:sz w:val="20"/>
        </w:rPr>
      </w:pPr>
      <w:r w:rsidRPr="00D44BF2">
        <w:rPr>
          <w:sz w:val="20"/>
        </w:rPr>
        <w:t>4.</w:t>
      </w:r>
      <w:r w:rsidRPr="00D44BF2">
        <w:rPr>
          <w:sz w:val="20"/>
        </w:rPr>
        <w:tab/>
        <w:t xml:space="preserve">Par exemple chèque de caisse, virement sur un compte à préciser. </w:t>
      </w:r>
    </w:p>
    <w:p w:rsidR="00FE3BA5" w:rsidRPr="00D44BF2" w:rsidRDefault="00FE3BA5" w:rsidP="00FE3BA5">
      <w:pPr>
        <w:ind w:left="360" w:hanging="360"/>
        <w:rPr>
          <w:sz w:val="20"/>
        </w:rPr>
      </w:pPr>
      <w:r w:rsidRPr="00D44BF2">
        <w:rPr>
          <w:sz w:val="20"/>
        </w:rPr>
        <w:t>5.</w:t>
      </w:r>
      <w:r w:rsidRPr="00D44BF2">
        <w:rPr>
          <w:sz w:val="20"/>
        </w:rPr>
        <w:tab/>
        <w:t xml:space="preserve">La procédure d’acheminement est généralement la poste aérienne pour l’étranger et la poste normale ou l’acheminement à domicile localement. Pour des raisons d’urgence ou de sécurité, l’acheminement à domicile par messagerie peut être envisagé.    </w:t>
      </w:r>
    </w:p>
    <w:p w:rsidR="00FE3BA5" w:rsidRPr="00D44BF2" w:rsidRDefault="00FE3BA5" w:rsidP="00FE3BA5">
      <w:pPr>
        <w:ind w:left="360" w:hanging="360"/>
      </w:pPr>
      <w:r w:rsidRPr="00D44BF2">
        <w:rPr>
          <w:sz w:val="20"/>
        </w:rPr>
        <w:t>6.</w:t>
      </w:r>
      <w:r w:rsidRPr="00D44BF2">
        <w:rPr>
          <w:sz w:val="20"/>
        </w:rPr>
        <w:tab/>
        <w:t>Le montant du</w:t>
      </w:r>
      <w:r>
        <w:rPr>
          <w:sz w:val="20"/>
        </w:rPr>
        <w:t xml:space="preserve"> </w:t>
      </w:r>
      <w:r w:rsidRPr="00D44BF2">
        <w:rPr>
          <w:sz w:val="20"/>
        </w:rPr>
        <w:t>cautionnement provisoire doit être indiqué sous la forme d’un montant déterminé ou à partir d’un pourcentage minimum du montant de l’offre et le cautionnement devra être délivré par une banque, un établissement public ou un tiers agrée par le ministre des finances.</w:t>
      </w:r>
    </w:p>
    <w:p w:rsidR="00FE3BA5" w:rsidRPr="00D44BF2" w:rsidRDefault="00FE3BA5" w:rsidP="00035932">
      <w:pPr>
        <w:pStyle w:val="Titre2"/>
        <w:rPr>
          <w:b w:val="0"/>
          <w:sz w:val="32"/>
          <w:szCs w:val="32"/>
        </w:rPr>
      </w:pPr>
      <w:r w:rsidRPr="00D44BF2">
        <w:br w:type="page"/>
      </w:r>
      <w:bookmarkStart w:id="650" w:name="_Toc342647119"/>
      <w:r w:rsidRPr="00D44BF2">
        <w:rPr>
          <w:b w:val="0"/>
          <w:sz w:val="32"/>
          <w:szCs w:val="32"/>
        </w:rPr>
        <w:lastRenderedPageBreak/>
        <w:t>3. Avis d’Appel d’Offres Restreint</w:t>
      </w:r>
      <w:bookmarkEnd w:id="650"/>
      <w:r w:rsidRPr="00D44BF2">
        <w:rPr>
          <w:b w:val="0"/>
          <w:sz w:val="32"/>
          <w:szCs w:val="32"/>
        </w:rPr>
        <w:t xml:space="preserve"> </w:t>
      </w:r>
    </w:p>
    <w:p w:rsidR="00FE3BA5" w:rsidRPr="00D44BF2" w:rsidRDefault="00FE3BA5" w:rsidP="00FE3BA5"/>
    <w:p w:rsidR="00FE3BA5" w:rsidRPr="00D44BF2" w:rsidRDefault="00FE3BA5" w:rsidP="00FE3BA5">
      <w:pPr>
        <w:jc w:val="center"/>
        <w:rPr>
          <w:b/>
          <w:sz w:val="32"/>
          <w:szCs w:val="32"/>
        </w:rPr>
      </w:pPr>
      <w:r w:rsidRPr="00D44BF2">
        <w:rPr>
          <w:b/>
          <w:sz w:val="32"/>
          <w:szCs w:val="32"/>
        </w:rPr>
        <w:t xml:space="preserve">Modèle de lettre aux candidats </w:t>
      </w:r>
    </w:p>
    <w:p w:rsidR="00FE3BA5" w:rsidRPr="00D44BF2" w:rsidRDefault="00FE3BA5" w:rsidP="00FE3BA5">
      <w:pPr>
        <w:jc w:val="center"/>
        <w:rPr>
          <w:b/>
          <w:sz w:val="32"/>
          <w:szCs w:val="32"/>
        </w:rPr>
      </w:pPr>
    </w:p>
    <w:p w:rsidR="00FE3BA5" w:rsidRPr="00D44BF2" w:rsidRDefault="00FE3BA5" w:rsidP="00FE3BA5"/>
    <w:p w:rsidR="00FE3BA5" w:rsidRPr="00D44BF2" w:rsidRDefault="00FE3BA5" w:rsidP="00FE3BA5"/>
    <w:p w:rsidR="00FE3BA5" w:rsidRPr="00D44BF2" w:rsidRDefault="00FE3BA5" w:rsidP="00FE3BA5">
      <w:pPr>
        <w:tabs>
          <w:tab w:val="right" w:pos="6480"/>
          <w:tab w:val="left" w:pos="6660"/>
          <w:tab w:val="left" w:pos="9000"/>
        </w:tabs>
      </w:pPr>
      <w:r w:rsidRPr="00D44BF2">
        <w:tab/>
        <w:t>Date:</w:t>
      </w:r>
      <w:r w:rsidRPr="00D44BF2">
        <w:tab/>
      </w:r>
      <w:r w:rsidRPr="00D44BF2">
        <w:rPr>
          <w:u w:val="single"/>
        </w:rPr>
        <w:tab/>
      </w:r>
    </w:p>
    <w:p w:rsidR="00FE3BA5" w:rsidRPr="00D44BF2" w:rsidRDefault="00FE3BA5" w:rsidP="00FE3BA5"/>
    <w:p w:rsidR="00FE3BA5" w:rsidRPr="00D44BF2" w:rsidRDefault="00FE3BA5" w:rsidP="00FE3BA5">
      <w:r w:rsidRPr="00D44BF2">
        <w:t>A : [</w:t>
      </w:r>
      <w:r w:rsidRPr="00D44BF2">
        <w:rPr>
          <w:i/>
          <w:sz w:val="20"/>
        </w:rPr>
        <w:t>nom et adresse du Candidat]</w:t>
      </w:r>
    </w:p>
    <w:p w:rsidR="00FE3BA5" w:rsidRPr="00D44BF2" w:rsidRDefault="00FE3BA5" w:rsidP="00FE3BA5"/>
    <w:p w:rsidR="00FE3BA5" w:rsidRPr="00D44BF2" w:rsidRDefault="00FE3BA5" w:rsidP="00FE3BA5">
      <w:pPr>
        <w:rPr>
          <w:i/>
          <w:sz w:val="20"/>
        </w:rPr>
      </w:pPr>
      <w:r w:rsidRPr="00D44BF2">
        <w:t>Référence : [</w:t>
      </w:r>
      <w:r w:rsidRPr="00D44BF2">
        <w:rPr>
          <w:i/>
          <w:sz w:val="20"/>
        </w:rPr>
        <w:t>nom du projet]</w:t>
      </w:r>
    </w:p>
    <w:p w:rsidR="00FE3BA5" w:rsidRPr="00D44BF2" w:rsidRDefault="00FE3BA5" w:rsidP="00FE3BA5">
      <w:pPr>
        <w:rPr>
          <w:i/>
        </w:rPr>
      </w:pPr>
      <w:r w:rsidRPr="00D44BF2">
        <w:rPr>
          <w:sz w:val="20"/>
        </w:rPr>
        <w:t xml:space="preserve">AAO No : </w:t>
      </w:r>
      <w:r w:rsidRPr="00D44BF2">
        <w:rPr>
          <w:i/>
          <w:sz w:val="20"/>
        </w:rPr>
        <w:t>[référence de l’AAO]</w:t>
      </w:r>
    </w:p>
    <w:p w:rsidR="00FE3BA5" w:rsidRPr="00D44BF2" w:rsidRDefault="00FE3BA5" w:rsidP="00FE3BA5"/>
    <w:p w:rsidR="00FE3BA5" w:rsidRPr="00D44BF2" w:rsidRDefault="00FE3BA5" w:rsidP="00FE3BA5">
      <w:pPr>
        <w:rPr>
          <w:sz w:val="22"/>
        </w:rPr>
      </w:pPr>
      <w:r w:rsidRPr="00D44BF2">
        <w:rPr>
          <w:sz w:val="22"/>
        </w:rPr>
        <w:t>Messieurs, Mesdames,</w:t>
      </w:r>
    </w:p>
    <w:p w:rsidR="00FE3BA5" w:rsidRPr="00D44BF2" w:rsidRDefault="00FE3BA5" w:rsidP="00FE3BA5">
      <w:pPr>
        <w:rPr>
          <w:sz w:val="22"/>
        </w:rPr>
      </w:pPr>
    </w:p>
    <w:p w:rsidR="00FE3BA5" w:rsidRPr="00D44BF2" w:rsidRDefault="00FE3BA5" w:rsidP="001C0C08">
      <w:pPr>
        <w:numPr>
          <w:ilvl w:val="0"/>
          <w:numId w:val="45"/>
        </w:numPr>
        <w:suppressAutoHyphens w:val="0"/>
        <w:overflowPunct/>
        <w:autoSpaceDE/>
        <w:autoSpaceDN/>
        <w:adjustRightInd/>
        <w:spacing w:after="200"/>
        <w:textAlignment w:val="auto"/>
      </w:pPr>
      <w:r w:rsidRPr="00D44BF2">
        <w:t xml:space="preserve">Le </w:t>
      </w:r>
      <w:r w:rsidRPr="00D44BF2">
        <w:rPr>
          <w:i/>
          <w:iCs/>
        </w:rPr>
        <w:t xml:space="preserve">[insérer le nom </w:t>
      </w:r>
      <w:r w:rsidRPr="00D44BF2">
        <w:rPr>
          <w:i/>
          <w:spacing w:val="-3"/>
        </w:rPr>
        <w:t>de l’Autorité contractante</w:t>
      </w:r>
      <w:r w:rsidRPr="00D44BF2">
        <w:rPr>
          <w:i/>
          <w:iCs/>
        </w:rPr>
        <w:t>] [a obtenu (dans le cadre de son budget)/a sollicité]</w:t>
      </w:r>
      <w:r w:rsidRPr="00D44BF2">
        <w:t xml:space="preserve"> des </w:t>
      </w:r>
      <w:r w:rsidRPr="00D44BF2">
        <w:rPr>
          <w:i/>
        </w:rPr>
        <w:t>[insérer la source de ces fonds]</w:t>
      </w:r>
      <w:r w:rsidRPr="00D44BF2">
        <w:t xml:space="preserve"> fonds, afin de financer</w:t>
      </w:r>
      <w:r w:rsidRPr="00D44BF2">
        <w:rPr>
          <w:i/>
          <w:iCs/>
        </w:rPr>
        <w:t xml:space="preserve"> [insérer le nom du projet ou du programme, budget],</w:t>
      </w:r>
      <w:r w:rsidRPr="00D44BF2">
        <w:t xml:space="preserve"> et à l’intention d’utiliser une partie de ces fonds pour effectuer des paiements au titre du </w:t>
      </w:r>
      <w:r>
        <w:t>m</w:t>
      </w:r>
      <w:r w:rsidRPr="00D44BF2">
        <w:t xml:space="preserve">arché </w:t>
      </w:r>
      <w:r w:rsidRPr="00D44BF2">
        <w:rPr>
          <w:i/>
          <w:iCs/>
        </w:rPr>
        <w:t>[insérer le nom / numéro d</w:t>
      </w:r>
      <w:r>
        <w:rPr>
          <w:i/>
          <w:iCs/>
        </w:rPr>
        <w:t>e l’appel d’offres</w:t>
      </w:r>
      <w:r w:rsidRPr="00D44BF2">
        <w:rPr>
          <w:i/>
          <w:iCs/>
        </w:rPr>
        <w:t>].</w:t>
      </w:r>
    </w:p>
    <w:p w:rsidR="00FE3BA5" w:rsidRPr="00D44BF2" w:rsidRDefault="00FE3BA5" w:rsidP="00FE3BA5">
      <w:pPr>
        <w:tabs>
          <w:tab w:val="left" w:pos="-720"/>
        </w:tabs>
        <w:rPr>
          <w:spacing w:val="-3"/>
        </w:rPr>
      </w:pPr>
    </w:p>
    <w:p w:rsidR="00FE3BA5" w:rsidRPr="00D44BF2" w:rsidRDefault="00FE3BA5" w:rsidP="00FE3BA5">
      <w:pPr>
        <w:tabs>
          <w:tab w:val="left" w:pos="-720"/>
          <w:tab w:val="left" w:pos="0"/>
        </w:tabs>
        <w:rPr>
          <w:spacing w:val="-3"/>
        </w:rPr>
      </w:pPr>
      <w:r w:rsidRPr="00D44BF2">
        <w:rPr>
          <w:spacing w:val="-3"/>
        </w:rPr>
        <w:t>2.</w:t>
      </w:r>
      <w:r w:rsidRPr="00D44BF2">
        <w:rPr>
          <w:spacing w:val="-3"/>
        </w:rPr>
        <w:tab/>
        <w:t>Le [</w:t>
      </w:r>
      <w:r w:rsidRPr="00D44BF2">
        <w:rPr>
          <w:i/>
          <w:spacing w:val="-3"/>
        </w:rPr>
        <w:t>nom de l’Autorité contractante</w:t>
      </w:r>
      <w:r w:rsidRPr="00D44BF2">
        <w:rPr>
          <w:spacing w:val="-3"/>
        </w:rPr>
        <w:t>] vous invite, par la présente lettre à présenter votre offre sous pli fermé, pour les travaux de [</w:t>
      </w:r>
      <w:r w:rsidRPr="00D44BF2">
        <w:rPr>
          <w:i/>
          <w:iCs/>
        </w:rPr>
        <w:t>insérer une brève description des travaux ; indiquer la liste des lots si l’appel d’offres porte sur plusieurs lots pouvant être attribués séparément ; indiquer également si des variantes pourront être prises en considération</w:t>
      </w:r>
      <w:r w:rsidRPr="00D44BF2">
        <w:rPr>
          <w:spacing w:val="-3"/>
        </w:rPr>
        <w:t>].</w:t>
      </w:r>
    </w:p>
    <w:p w:rsidR="00FE3BA5" w:rsidRPr="00D44BF2" w:rsidRDefault="00FE3BA5" w:rsidP="00FE3BA5">
      <w:pPr>
        <w:tabs>
          <w:tab w:val="left" w:pos="-720"/>
        </w:tabs>
        <w:rPr>
          <w:spacing w:val="-3"/>
        </w:rPr>
      </w:pPr>
    </w:p>
    <w:p w:rsidR="00FE3BA5" w:rsidRPr="00D44BF2" w:rsidRDefault="00FE3BA5" w:rsidP="00FE3BA5">
      <w:pPr>
        <w:tabs>
          <w:tab w:val="left" w:pos="-720"/>
          <w:tab w:val="left" w:pos="0"/>
        </w:tabs>
        <w:rPr>
          <w:i/>
          <w:spacing w:val="-3"/>
        </w:rPr>
      </w:pPr>
      <w:r w:rsidRPr="00D44BF2">
        <w:rPr>
          <w:spacing w:val="-3"/>
        </w:rPr>
        <w:t>3..</w:t>
      </w:r>
      <w:r w:rsidRPr="00D44BF2">
        <w:rPr>
          <w:spacing w:val="-3"/>
        </w:rPr>
        <w:tab/>
        <w:t>Les candidats intéressés peuvent obtenir des informations supplémentaires et examiner le Dossier d’appel d’offres dans les bureaux de [</w:t>
      </w:r>
      <w:r w:rsidRPr="00D44BF2">
        <w:rPr>
          <w:i/>
          <w:spacing w:val="-3"/>
        </w:rPr>
        <w:t xml:space="preserve">nom du service responsable du </w:t>
      </w:r>
      <w:r>
        <w:rPr>
          <w:i/>
          <w:spacing w:val="-3"/>
        </w:rPr>
        <w:t>marché</w:t>
      </w:r>
      <w:r w:rsidRPr="00D44BF2">
        <w:rPr>
          <w:spacing w:val="-3"/>
        </w:rPr>
        <w:t xml:space="preserve">] </w:t>
      </w:r>
      <w:r w:rsidRPr="00D44BF2">
        <w:rPr>
          <w:i/>
          <w:spacing w:val="-3"/>
        </w:rPr>
        <w:t>[adresse postale, adresse télégraphique et/ou adresse et numéro de télex du service, adresse de courrier électronique, numéro du télécopieur où le Soumissionnaire peut se renseigner, examiner et obtenir les documents].</w:t>
      </w:r>
    </w:p>
    <w:p w:rsidR="00FE3BA5" w:rsidRPr="00D44BF2" w:rsidRDefault="00FE3BA5" w:rsidP="00FE3BA5">
      <w:pPr>
        <w:tabs>
          <w:tab w:val="left" w:pos="-720"/>
          <w:tab w:val="left" w:pos="0"/>
        </w:tabs>
      </w:pPr>
    </w:p>
    <w:p w:rsidR="00FE3BA5" w:rsidRPr="00D44BF2" w:rsidRDefault="00FE3BA5" w:rsidP="00FE3BA5">
      <w:r w:rsidRPr="00D44BF2">
        <w:t>5.</w:t>
      </w:r>
      <w:r w:rsidRPr="00D44BF2">
        <w:tab/>
      </w:r>
      <w:r w:rsidRPr="001C2024">
        <w:rPr>
          <w:rFonts w:eastAsia="Arial Narrow" w:cs="Times New Roman"/>
        </w:rPr>
        <w:t>le</w:t>
      </w:r>
      <w:r>
        <w:rPr>
          <w:rFonts w:eastAsia="Arial Narrow" w:cs="Times New Roman"/>
        </w:rPr>
        <w:t xml:space="preserve"> </w:t>
      </w:r>
      <w:r w:rsidRPr="001C2024">
        <w:rPr>
          <w:rFonts w:eastAsia="Arial Narrow" w:cs="Times New Roman"/>
          <w:spacing w:val="-1"/>
        </w:rPr>
        <w:t>D</w:t>
      </w:r>
      <w:r w:rsidRPr="001C2024">
        <w:rPr>
          <w:rFonts w:eastAsia="Arial Narrow" w:cs="Times New Roman"/>
        </w:rPr>
        <w:t>o</w:t>
      </w:r>
      <w:r w:rsidRPr="001C2024">
        <w:rPr>
          <w:rFonts w:eastAsia="Arial Narrow" w:cs="Times New Roman"/>
          <w:spacing w:val="1"/>
        </w:rPr>
        <w:t>s</w:t>
      </w:r>
      <w:r w:rsidRPr="001C2024">
        <w:rPr>
          <w:rFonts w:eastAsia="Arial Narrow" w:cs="Times New Roman"/>
          <w:spacing w:val="-2"/>
        </w:rPr>
        <w:t>s</w:t>
      </w:r>
      <w:r w:rsidRPr="001C2024">
        <w:rPr>
          <w:rFonts w:eastAsia="Arial Narrow" w:cs="Times New Roman"/>
        </w:rPr>
        <w:t>ier d’A</w:t>
      </w:r>
      <w:r w:rsidRPr="001C2024">
        <w:rPr>
          <w:rFonts w:eastAsia="Arial Narrow" w:cs="Times New Roman"/>
          <w:spacing w:val="-3"/>
        </w:rPr>
        <w:t>p</w:t>
      </w:r>
      <w:r w:rsidRPr="001C2024">
        <w:rPr>
          <w:rFonts w:eastAsia="Arial Narrow" w:cs="Times New Roman"/>
        </w:rPr>
        <w:t>pel</w:t>
      </w:r>
      <w:r>
        <w:rPr>
          <w:rFonts w:eastAsia="Arial Narrow" w:cs="Times New Roman"/>
        </w:rPr>
        <w:t xml:space="preserve"> </w:t>
      </w:r>
      <w:r w:rsidRPr="001C2024">
        <w:rPr>
          <w:rFonts w:eastAsia="Arial Narrow" w:cs="Times New Roman"/>
          <w:spacing w:val="-2"/>
        </w:rPr>
        <w:t>d</w:t>
      </w:r>
      <w:r w:rsidRPr="001C2024">
        <w:rPr>
          <w:rFonts w:eastAsia="Arial Narrow" w:cs="Times New Roman"/>
        </w:rPr>
        <w:t>’</w:t>
      </w:r>
      <w:r w:rsidRPr="001C2024">
        <w:rPr>
          <w:rFonts w:eastAsia="Arial Narrow" w:cs="Times New Roman"/>
          <w:spacing w:val="1"/>
        </w:rPr>
        <w:t>O</w:t>
      </w:r>
      <w:r w:rsidRPr="001C2024">
        <w:rPr>
          <w:rFonts w:eastAsia="Arial Narrow" w:cs="Times New Roman"/>
        </w:rPr>
        <w:t>ff</w:t>
      </w:r>
      <w:r w:rsidRPr="001C2024">
        <w:rPr>
          <w:rFonts w:eastAsia="Arial Narrow" w:cs="Times New Roman"/>
          <w:spacing w:val="-3"/>
        </w:rPr>
        <w:t>r</w:t>
      </w:r>
      <w:r w:rsidRPr="001C2024">
        <w:rPr>
          <w:rFonts w:eastAsia="Arial Narrow" w:cs="Times New Roman"/>
        </w:rPr>
        <w:t>es</w:t>
      </w:r>
      <w:r>
        <w:rPr>
          <w:rFonts w:eastAsia="Arial Narrow" w:cs="Times New Roman"/>
        </w:rPr>
        <w:t xml:space="preserve"> </w:t>
      </w:r>
      <w:r w:rsidRPr="00D44BF2">
        <w:t>peut être retiré au service ci-dessus contre paiement d’une</w:t>
      </w:r>
      <w:r>
        <w:t xml:space="preserve"> </w:t>
      </w:r>
      <w:r w:rsidRPr="00D44BF2">
        <w:t xml:space="preserve">somme non remboursable de </w:t>
      </w:r>
      <w:r w:rsidRPr="00D44BF2">
        <w:rPr>
          <w:i/>
        </w:rPr>
        <w:t>[insérer le montant et la monnaie].</w:t>
      </w:r>
    </w:p>
    <w:p w:rsidR="00FE3BA5" w:rsidRPr="00D44BF2" w:rsidRDefault="00FE3BA5" w:rsidP="00FE3BA5"/>
    <w:p w:rsidR="00FE3BA5" w:rsidRPr="00D44BF2" w:rsidRDefault="00FE3BA5" w:rsidP="00FE3BA5">
      <w:r w:rsidRPr="00D44BF2">
        <w:t>6.</w:t>
      </w:r>
      <w:r w:rsidRPr="00D44BF2">
        <w:tab/>
        <w:t xml:space="preserve">Les soumissions doivent être accompagnées d’un </w:t>
      </w:r>
      <w:r w:rsidRPr="00D44BF2">
        <w:rPr>
          <w:iCs/>
        </w:rPr>
        <w:t>cautionnement provisoire</w:t>
      </w:r>
      <w:r>
        <w:rPr>
          <w:iCs/>
        </w:rPr>
        <w:t xml:space="preserve"> </w:t>
      </w:r>
      <w:r w:rsidRPr="001C2024">
        <w:rPr>
          <w:rFonts w:eastAsia="Arial Narrow" w:cs="Times New Roman"/>
        </w:rPr>
        <w:t>é</w:t>
      </w:r>
      <w:r w:rsidRPr="001C2024">
        <w:rPr>
          <w:rFonts w:eastAsia="Arial Narrow" w:cs="Times New Roman"/>
          <w:spacing w:val="-2"/>
        </w:rPr>
        <w:t>t</w:t>
      </w:r>
      <w:r w:rsidRPr="001C2024">
        <w:rPr>
          <w:rFonts w:eastAsia="Arial Narrow" w:cs="Times New Roman"/>
        </w:rPr>
        <w:t>ab</w:t>
      </w:r>
      <w:r w:rsidRPr="001C2024">
        <w:rPr>
          <w:rFonts w:eastAsia="Arial Narrow" w:cs="Times New Roman"/>
          <w:spacing w:val="1"/>
        </w:rPr>
        <w:t>l</w:t>
      </w:r>
      <w:r w:rsidRPr="001C2024">
        <w:rPr>
          <w:rFonts w:eastAsia="Arial Narrow" w:cs="Times New Roman"/>
        </w:rPr>
        <w:t>i</w:t>
      </w:r>
      <w:r>
        <w:rPr>
          <w:rFonts w:eastAsia="Arial Narrow" w:cs="Times New Roman"/>
        </w:rPr>
        <w:t xml:space="preserve"> </w:t>
      </w:r>
      <w:r w:rsidRPr="001C2024">
        <w:rPr>
          <w:rFonts w:eastAsia="Arial Narrow" w:cs="Times New Roman"/>
          <w:spacing w:val="-2"/>
        </w:rPr>
        <w:t>p</w:t>
      </w:r>
      <w:r w:rsidRPr="001C2024">
        <w:rPr>
          <w:rFonts w:eastAsia="Arial Narrow" w:cs="Times New Roman"/>
        </w:rPr>
        <w:t>ar</w:t>
      </w:r>
      <w:r>
        <w:rPr>
          <w:rFonts w:eastAsia="Arial Narrow" w:cs="Times New Roman"/>
        </w:rPr>
        <w:t xml:space="preserve"> </w:t>
      </w:r>
      <w:r w:rsidRPr="001C2024">
        <w:rPr>
          <w:rFonts w:eastAsia="Arial Narrow" w:cs="Times New Roman"/>
        </w:rPr>
        <w:t>une</w:t>
      </w:r>
      <w:r>
        <w:rPr>
          <w:rFonts w:eastAsia="Arial Narrow" w:cs="Times New Roman"/>
        </w:rPr>
        <w:t xml:space="preserve"> </w:t>
      </w:r>
      <w:r w:rsidRPr="001C2024">
        <w:rPr>
          <w:rFonts w:eastAsia="Arial Narrow" w:cs="Times New Roman"/>
        </w:rPr>
        <w:t>ba</w:t>
      </w:r>
      <w:r w:rsidRPr="001C2024">
        <w:rPr>
          <w:rFonts w:eastAsia="Arial Narrow" w:cs="Times New Roman"/>
          <w:spacing w:val="-2"/>
        </w:rPr>
        <w:t>n</w:t>
      </w:r>
      <w:r w:rsidRPr="001C2024">
        <w:rPr>
          <w:rFonts w:eastAsia="Arial Narrow" w:cs="Times New Roman"/>
        </w:rPr>
        <w:t>que</w:t>
      </w:r>
      <w:r>
        <w:rPr>
          <w:rFonts w:eastAsia="Arial Narrow" w:cs="Times New Roman"/>
        </w:rPr>
        <w:t xml:space="preserve"> </w:t>
      </w:r>
      <w:r w:rsidRPr="001C2024">
        <w:rPr>
          <w:rFonts w:eastAsia="Arial Narrow" w:cs="Times New Roman"/>
          <w:spacing w:val="-2"/>
        </w:rPr>
        <w:t>u</w:t>
      </w:r>
      <w:r w:rsidRPr="001C2024">
        <w:rPr>
          <w:rFonts w:eastAsia="Arial Narrow" w:cs="Times New Roman"/>
        </w:rPr>
        <w:t>n</w:t>
      </w:r>
      <w:r>
        <w:rPr>
          <w:rFonts w:eastAsia="Arial Narrow" w:cs="Times New Roman"/>
        </w:rPr>
        <w:t xml:space="preserve"> </w:t>
      </w:r>
      <w:r w:rsidRPr="001C2024">
        <w:rPr>
          <w:rFonts w:eastAsia="Arial Narrow" w:cs="Times New Roman"/>
        </w:rPr>
        <w:t>org</w:t>
      </w:r>
      <w:r w:rsidRPr="001C2024">
        <w:rPr>
          <w:rFonts w:eastAsia="Arial Narrow" w:cs="Times New Roman"/>
          <w:spacing w:val="-2"/>
        </w:rPr>
        <w:t>an</w:t>
      </w:r>
      <w:r w:rsidRPr="001C2024">
        <w:rPr>
          <w:rFonts w:eastAsia="Arial Narrow" w:cs="Times New Roman"/>
        </w:rPr>
        <w:t>i</w:t>
      </w:r>
      <w:r w:rsidRPr="001C2024">
        <w:rPr>
          <w:rFonts w:eastAsia="Arial Narrow" w:cs="Times New Roman"/>
          <w:spacing w:val="1"/>
        </w:rPr>
        <w:t>s</w:t>
      </w:r>
      <w:r w:rsidRPr="001C2024">
        <w:rPr>
          <w:rFonts w:eastAsia="Arial Narrow" w:cs="Times New Roman"/>
        </w:rPr>
        <w:t>me</w:t>
      </w:r>
      <w:r>
        <w:rPr>
          <w:rFonts w:eastAsia="Arial Narrow" w:cs="Times New Roman"/>
        </w:rPr>
        <w:t xml:space="preserve"> </w:t>
      </w:r>
      <w:r w:rsidRPr="001C2024">
        <w:rPr>
          <w:rFonts w:eastAsia="Arial Narrow" w:cs="Times New Roman"/>
        </w:rPr>
        <w:t>fin</w:t>
      </w:r>
      <w:r w:rsidRPr="001C2024">
        <w:rPr>
          <w:rFonts w:eastAsia="Arial Narrow" w:cs="Times New Roman"/>
          <w:spacing w:val="-2"/>
        </w:rPr>
        <w:t>a</w:t>
      </w:r>
      <w:r w:rsidRPr="001C2024">
        <w:rPr>
          <w:rFonts w:eastAsia="Arial Narrow" w:cs="Times New Roman"/>
        </w:rPr>
        <w:t>n</w:t>
      </w:r>
      <w:r w:rsidRPr="001C2024">
        <w:rPr>
          <w:rFonts w:eastAsia="Arial Narrow" w:cs="Times New Roman"/>
          <w:spacing w:val="1"/>
        </w:rPr>
        <w:t>c</w:t>
      </w:r>
      <w:r w:rsidRPr="001C2024">
        <w:rPr>
          <w:rFonts w:eastAsia="Arial Narrow" w:cs="Times New Roman"/>
        </w:rPr>
        <w:t>ier ou un t</w:t>
      </w:r>
      <w:r w:rsidRPr="001C2024">
        <w:rPr>
          <w:rFonts w:eastAsia="Arial Narrow" w:cs="Times New Roman"/>
          <w:spacing w:val="-2"/>
        </w:rPr>
        <w:t>i</w:t>
      </w:r>
      <w:r w:rsidRPr="001C2024">
        <w:rPr>
          <w:rFonts w:eastAsia="Arial Narrow" w:cs="Times New Roman"/>
        </w:rPr>
        <w:t>ers ag</w:t>
      </w:r>
      <w:r w:rsidRPr="001C2024">
        <w:rPr>
          <w:rFonts w:eastAsia="Arial Narrow" w:cs="Times New Roman"/>
          <w:spacing w:val="-3"/>
        </w:rPr>
        <w:t>r</w:t>
      </w:r>
      <w:r w:rsidRPr="001C2024">
        <w:rPr>
          <w:rFonts w:eastAsia="Arial Narrow" w:cs="Times New Roman"/>
        </w:rPr>
        <w:t>éé par</w:t>
      </w:r>
      <w:r>
        <w:rPr>
          <w:rFonts w:eastAsia="Arial Narrow" w:cs="Times New Roman"/>
        </w:rPr>
        <w:t xml:space="preserve"> </w:t>
      </w:r>
      <w:r w:rsidRPr="001C2024">
        <w:rPr>
          <w:rFonts w:eastAsia="Arial Narrow" w:cs="Times New Roman"/>
        </w:rPr>
        <w:t xml:space="preserve">le </w:t>
      </w:r>
      <w:r w:rsidRPr="001C2024">
        <w:rPr>
          <w:rFonts w:eastAsia="Arial Narrow" w:cs="Times New Roman"/>
          <w:spacing w:val="-2"/>
        </w:rPr>
        <w:t>m</w:t>
      </w:r>
      <w:r w:rsidRPr="001C2024">
        <w:rPr>
          <w:rFonts w:eastAsia="Arial Narrow" w:cs="Times New Roman"/>
        </w:rPr>
        <w:t>in</w:t>
      </w:r>
      <w:r w:rsidRPr="001C2024">
        <w:rPr>
          <w:rFonts w:eastAsia="Arial Narrow" w:cs="Times New Roman"/>
          <w:spacing w:val="1"/>
        </w:rPr>
        <w:t>i</w:t>
      </w:r>
      <w:r w:rsidRPr="001C2024">
        <w:rPr>
          <w:rFonts w:eastAsia="Arial Narrow" w:cs="Times New Roman"/>
          <w:spacing w:val="-2"/>
        </w:rPr>
        <w:t>s</w:t>
      </w:r>
      <w:r w:rsidRPr="001C2024">
        <w:rPr>
          <w:rFonts w:eastAsia="Arial Narrow" w:cs="Times New Roman"/>
        </w:rPr>
        <w:t>t</w:t>
      </w:r>
      <w:r w:rsidRPr="001C2024">
        <w:rPr>
          <w:rFonts w:eastAsia="Arial Narrow" w:cs="Times New Roman"/>
          <w:spacing w:val="-3"/>
        </w:rPr>
        <w:t>r</w:t>
      </w:r>
      <w:r w:rsidRPr="001C2024">
        <w:rPr>
          <w:rFonts w:eastAsia="Arial Narrow" w:cs="Times New Roman"/>
        </w:rPr>
        <w:t>e chargé</w:t>
      </w:r>
      <w:r>
        <w:rPr>
          <w:rFonts w:eastAsia="Arial Narrow" w:cs="Times New Roman"/>
        </w:rPr>
        <w:t xml:space="preserve"> </w:t>
      </w:r>
      <w:r w:rsidRPr="001C2024">
        <w:rPr>
          <w:rFonts w:eastAsia="Arial Narrow" w:cs="Times New Roman"/>
        </w:rPr>
        <w:t>des</w:t>
      </w:r>
      <w:r>
        <w:rPr>
          <w:rFonts w:eastAsia="Arial Narrow" w:cs="Times New Roman"/>
        </w:rPr>
        <w:t xml:space="preserve"> </w:t>
      </w:r>
      <w:r w:rsidRPr="001C2024">
        <w:rPr>
          <w:rFonts w:eastAsia="Arial Narrow" w:cs="Times New Roman"/>
        </w:rPr>
        <w:t>fina</w:t>
      </w:r>
      <w:r w:rsidRPr="001C2024">
        <w:rPr>
          <w:rFonts w:eastAsia="Arial Narrow" w:cs="Times New Roman"/>
          <w:spacing w:val="-2"/>
        </w:rPr>
        <w:t>n</w:t>
      </w:r>
      <w:r w:rsidRPr="001C2024">
        <w:rPr>
          <w:rFonts w:eastAsia="Arial Narrow" w:cs="Times New Roman"/>
        </w:rPr>
        <w:t xml:space="preserve">ces </w:t>
      </w:r>
      <w:r w:rsidRPr="00D44BF2">
        <w:t xml:space="preserve">de </w:t>
      </w:r>
      <w:r w:rsidRPr="00D44BF2">
        <w:rPr>
          <w:i/>
        </w:rPr>
        <w:t>[montant]</w:t>
      </w:r>
      <w:r w:rsidRPr="00D44BF2">
        <w:t xml:space="preserve"> FCFA, inclus dans l’offre technique. </w:t>
      </w:r>
      <w:r>
        <w:rPr>
          <w:rFonts w:eastAsia="Arial Narrow" w:cs="Times New Roman"/>
        </w:rPr>
        <w:t>L</w:t>
      </w:r>
      <w:r w:rsidRPr="001C2024">
        <w:rPr>
          <w:rFonts w:eastAsia="Arial Narrow" w:cs="Times New Roman"/>
        </w:rPr>
        <w:t>es</w:t>
      </w:r>
      <w:r>
        <w:rPr>
          <w:rFonts w:eastAsia="Arial Narrow" w:cs="Times New Roman"/>
        </w:rPr>
        <w:t xml:space="preserve"> </w:t>
      </w:r>
      <w:r w:rsidRPr="001C2024">
        <w:rPr>
          <w:rFonts w:eastAsia="Arial Narrow" w:cs="Times New Roman"/>
        </w:rPr>
        <w:t>sou</w:t>
      </w:r>
      <w:r w:rsidRPr="001C2024">
        <w:rPr>
          <w:rFonts w:eastAsia="Arial Narrow" w:cs="Times New Roman"/>
          <w:spacing w:val="-2"/>
        </w:rPr>
        <w:t>m</w:t>
      </w:r>
      <w:r w:rsidRPr="001C2024">
        <w:rPr>
          <w:rFonts w:eastAsia="Arial Narrow" w:cs="Times New Roman"/>
        </w:rPr>
        <w:t>i</w:t>
      </w:r>
      <w:r w:rsidRPr="001C2024">
        <w:rPr>
          <w:rFonts w:eastAsia="Arial Narrow" w:cs="Times New Roman"/>
          <w:spacing w:val="1"/>
        </w:rPr>
        <w:t>s</w:t>
      </w:r>
      <w:r w:rsidRPr="001C2024">
        <w:rPr>
          <w:rFonts w:eastAsia="Arial Narrow" w:cs="Times New Roman"/>
          <w:spacing w:val="-2"/>
        </w:rPr>
        <w:t>s</w:t>
      </w:r>
      <w:r w:rsidRPr="001C2024">
        <w:rPr>
          <w:rFonts w:eastAsia="Arial Narrow" w:cs="Times New Roman"/>
        </w:rPr>
        <w:t>ion</w:t>
      </w:r>
      <w:r w:rsidRPr="001C2024">
        <w:rPr>
          <w:rFonts w:eastAsia="Arial Narrow" w:cs="Times New Roman"/>
          <w:spacing w:val="-2"/>
        </w:rPr>
        <w:t>n</w:t>
      </w:r>
      <w:r w:rsidRPr="001C2024">
        <w:rPr>
          <w:rFonts w:eastAsia="Arial Narrow" w:cs="Times New Roman"/>
        </w:rPr>
        <w:t>aires</w:t>
      </w:r>
      <w:r>
        <w:rPr>
          <w:rFonts w:eastAsia="Arial Narrow" w:cs="Times New Roman"/>
        </w:rPr>
        <w:t xml:space="preserve"> </w:t>
      </w:r>
      <w:r w:rsidRPr="001C2024">
        <w:rPr>
          <w:rFonts w:eastAsia="Arial Narrow" w:cs="Times New Roman"/>
        </w:rPr>
        <w:t>r</w:t>
      </w:r>
      <w:r w:rsidRPr="001C2024">
        <w:rPr>
          <w:rFonts w:eastAsia="Arial Narrow" w:cs="Times New Roman"/>
          <w:spacing w:val="-3"/>
        </w:rPr>
        <w:t>e</w:t>
      </w:r>
      <w:r w:rsidRPr="001C2024">
        <w:rPr>
          <w:rFonts w:eastAsia="Arial Narrow" w:cs="Times New Roman"/>
        </w:rPr>
        <w:t>stero</w:t>
      </w:r>
      <w:r w:rsidRPr="001C2024">
        <w:rPr>
          <w:rFonts w:eastAsia="Arial Narrow" w:cs="Times New Roman"/>
          <w:spacing w:val="-2"/>
        </w:rPr>
        <w:t>n</w:t>
      </w:r>
      <w:r w:rsidRPr="001C2024">
        <w:rPr>
          <w:rFonts w:eastAsia="Arial Narrow" w:cs="Times New Roman"/>
        </w:rPr>
        <w:t>t</w:t>
      </w:r>
      <w:r>
        <w:rPr>
          <w:rFonts w:eastAsia="Arial Narrow" w:cs="Times New Roman"/>
        </w:rPr>
        <w:t xml:space="preserve"> </w:t>
      </w:r>
      <w:r w:rsidRPr="001C2024">
        <w:rPr>
          <w:rFonts w:eastAsia="Arial Narrow" w:cs="Times New Roman"/>
        </w:rPr>
        <w:t>engag</w:t>
      </w:r>
      <w:r w:rsidRPr="001C2024">
        <w:rPr>
          <w:rFonts w:eastAsia="Arial Narrow" w:cs="Times New Roman"/>
          <w:spacing w:val="-2"/>
        </w:rPr>
        <w:t>é</w:t>
      </w:r>
      <w:r w:rsidRPr="001C2024">
        <w:rPr>
          <w:rFonts w:eastAsia="Arial Narrow" w:cs="Times New Roman"/>
        </w:rPr>
        <w:t>s</w:t>
      </w:r>
      <w:r>
        <w:rPr>
          <w:rFonts w:eastAsia="Arial Narrow" w:cs="Times New Roman"/>
        </w:rPr>
        <w:t xml:space="preserve"> </w:t>
      </w:r>
      <w:r w:rsidRPr="001C2024">
        <w:rPr>
          <w:rFonts w:eastAsia="Arial Narrow" w:cs="Times New Roman"/>
        </w:rPr>
        <w:t xml:space="preserve">par </w:t>
      </w:r>
      <w:r w:rsidRPr="001C2024">
        <w:rPr>
          <w:rFonts w:eastAsia="Arial Narrow" w:cs="Times New Roman"/>
          <w:spacing w:val="-2"/>
        </w:rPr>
        <w:t>l</w:t>
      </w:r>
      <w:r w:rsidRPr="001C2024">
        <w:rPr>
          <w:rFonts w:eastAsia="Arial Narrow" w:cs="Times New Roman"/>
        </w:rPr>
        <w:t>eur offre</w:t>
      </w:r>
      <w:r>
        <w:rPr>
          <w:rFonts w:eastAsia="Arial Narrow" w:cs="Times New Roman"/>
        </w:rPr>
        <w:t xml:space="preserve"> </w:t>
      </w:r>
      <w:r w:rsidRPr="001C2024">
        <w:rPr>
          <w:rFonts w:eastAsia="Arial Narrow" w:cs="Times New Roman"/>
        </w:rPr>
        <w:t>pend</w:t>
      </w:r>
      <w:r w:rsidRPr="001C2024">
        <w:rPr>
          <w:rFonts w:eastAsia="Arial Narrow" w:cs="Times New Roman"/>
          <w:spacing w:val="-2"/>
        </w:rPr>
        <w:t>an</w:t>
      </w:r>
      <w:r w:rsidRPr="001C2024">
        <w:rPr>
          <w:rFonts w:eastAsia="Arial Narrow" w:cs="Times New Roman"/>
        </w:rPr>
        <w:t>t un dé</w:t>
      </w:r>
      <w:r w:rsidRPr="001C2024">
        <w:rPr>
          <w:rFonts w:eastAsia="Arial Narrow" w:cs="Times New Roman"/>
          <w:spacing w:val="-1"/>
        </w:rPr>
        <w:t>l</w:t>
      </w:r>
      <w:r w:rsidRPr="001C2024">
        <w:rPr>
          <w:rFonts w:eastAsia="Arial Narrow" w:cs="Times New Roman"/>
        </w:rPr>
        <w:t>ai</w:t>
      </w:r>
      <w:r w:rsidRPr="00D44BF2">
        <w:rPr>
          <w:iCs/>
        </w:rPr>
        <w:t xml:space="preserve"> de </w:t>
      </w:r>
      <w:r w:rsidRPr="00D44BF2">
        <w:rPr>
          <w:i/>
          <w:iCs/>
        </w:rPr>
        <w:t>[insérer le nombre de jours]</w:t>
      </w:r>
      <w:r w:rsidRPr="00D44BF2">
        <w:rPr>
          <w:iCs/>
        </w:rPr>
        <w:t xml:space="preserve"> à compter de la date limite de dépôt des offres.</w:t>
      </w:r>
    </w:p>
    <w:p w:rsidR="00FE3BA5" w:rsidRPr="00D44BF2" w:rsidRDefault="00FE3BA5" w:rsidP="00FE3BA5"/>
    <w:p w:rsidR="00FE3BA5" w:rsidRPr="00D44BF2" w:rsidRDefault="00FE3BA5" w:rsidP="00FE3BA5">
      <w:pPr>
        <w:rPr>
          <w:iCs/>
        </w:rPr>
      </w:pPr>
      <w:r w:rsidRPr="00D44BF2">
        <w:t xml:space="preserve">7. </w:t>
      </w:r>
      <w:r w:rsidRPr="00D44BF2">
        <w:tab/>
        <w:t xml:space="preserve">Les offres seront ouvertes en présence des représentants des soumissionnaires qui souhaitent assister à l’ouverture des plis le </w:t>
      </w:r>
      <w:r w:rsidRPr="00D44BF2">
        <w:rPr>
          <w:i/>
        </w:rPr>
        <w:t>[date]</w:t>
      </w:r>
      <w:r w:rsidRPr="00D44BF2">
        <w:t xml:space="preserve"> à </w:t>
      </w:r>
      <w:r w:rsidRPr="00D44BF2">
        <w:rPr>
          <w:i/>
        </w:rPr>
        <w:t>[heure]</w:t>
      </w:r>
      <w:r w:rsidRPr="00D44BF2">
        <w:t xml:space="preserve"> à l’adresse suivante : </w:t>
      </w:r>
      <w:r w:rsidRPr="00D44BF2">
        <w:rPr>
          <w:i/>
        </w:rPr>
        <w:t>[indiquer l’adresse et l’emplacement exacts]</w:t>
      </w:r>
      <w:r w:rsidRPr="00D44BF2">
        <w:t>.</w:t>
      </w:r>
    </w:p>
    <w:p w:rsidR="00FE3BA5" w:rsidRPr="00D44BF2" w:rsidRDefault="00FE3BA5" w:rsidP="00FE3BA5"/>
    <w:p w:rsidR="00FE3BA5" w:rsidRPr="00D44BF2" w:rsidRDefault="00FE3BA5" w:rsidP="00FE3BA5">
      <w:pPr>
        <w:rPr>
          <w:szCs w:val="28"/>
        </w:rPr>
      </w:pPr>
      <w:r w:rsidRPr="00D44BF2">
        <w:rPr>
          <w:szCs w:val="28"/>
        </w:rPr>
        <w:t>8.</w:t>
      </w:r>
      <w:r w:rsidRPr="00D44BF2">
        <w:rPr>
          <w:szCs w:val="28"/>
        </w:rPr>
        <w:tab/>
        <w:t xml:space="preserve">Dès la validation de la décision d’attribution du (ou des) marché(s), l'autorité contractante publiera dans le Bulletin Officiel des Marchés Publics et par voie d'affichage dans ses locaux, la </w:t>
      </w:r>
      <w:r w:rsidRPr="00D44BF2">
        <w:rPr>
          <w:szCs w:val="28"/>
        </w:rPr>
        <w:lastRenderedPageBreak/>
        <w:t xml:space="preserve">décision d'attribution et tiendra à la disposition des soumissionnaires, le rapport d'analyse de la commission de jugement des offres, ayant guidé ladite attribution à l’adresse ci-après : </w:t>
      </w:r>
      <w:r w:rsidRPr="00D44BF2">
        <w:rPr>
          <w:i/>
          <w:iCs/>
        </w:rPr>
        <w:t>[insérer l’adresse]</w:t>
      </w:r>
      <w:r w:rsidRPr="00D44BF2">
        <w:rPr>
          <w:szCs w:val="28"/>
        </w:rPr>
        <w:t>.</w:t>
      </w:r>
    </w:p>
    <w:p w:rsidR="00FE3BA5" w:rsidRPr="00D44BF2" w:rsidRDefault="00FE3BA5" w:rsidP="00FE3BA5">
      <w:pPr>
        <w:rPr>
          <w:szCs w:val="28"/>
        </w:rPr>
      </w:pPr>
    </w:p>
    <w:p w:rsidR="00FE3BA5" w:rsidRPr="00D44BF2" w:rsidRDefault="00FE3BA5" w:rsidP="00FE3BA5">
      <w:pPr>
        <w:pStyle w:val="Paragraphedeliste"/>
        <w:ind w:left="0"/>
        <w:rPr>
          <w:rFonts w:cs="Times New Roman"/>
          <w:b/>
        </w:rPr>
      </w:pPr>
      <w:r w:rsidRPr="00D44BF2">
        <w:rPr>
          <w:szCs w:val="28"/>
        </w:rPr>
        <w:t>9.</w:t>
      </w:r>
      <w:r w:rsidRPr="00D44BF2">
        <w:rPr>
          <w:rFonts w:cs="Times New Roman"/>
        </w:rPr>
        <w:tab/>
        <w:t>Les marchés issus du présent Appel d’offres seront soumis aux formalités de timbres et d’enregistrement aux frais des titulaires.</w:t>
      </w:r>
    </w:p>
    <w:p w:rsidR="00FE3BA5" w:rsidRPr="00D44BF2" w:rsidRDefault="00FE3BA5" w:rsidP="00FE3BA5">
      <w:pPr>
        <w:pStyle w:val="Paragraphedeliste"/>
        <w:ind w:left="0"/>
        <w:rPr>
          <w:rFonts w:cs="Times New Roman"/>
          <w:b/>
        </w:rPr>
      </w:pPr>
    </w:p>
    <w:p w:rsidR="00FE3BA5" w:rsidRPr="00D44BF2" w:rsidRDefault="00FE3BA5" w:rsidP="00FE3BA5">
      <w:pPr>
        <w:rPr>
          <w:rFonts w:cs="Times New Roman"/>
        </w:rPr>
      </w:pPr>
      <w:r w:rsidRPr="00D44BF2">
        <w:rPr>
          <w:rFonts w:cs="Times New Roman"/>
        </w:rPr>
        <w:t xml:space="preserve">10 </w:t>
      </w:r>
      <w:r w:rsidRPr="00D44BF2">
        <w:rPr>
          <w:rFonts w:cs="Times New Roman"/>
        </w:rPr>
        <w:tab/>
        <w:t xml:space="preserve">Le présent appel d’offres est soumis aux lois et règlements en vigueur en Côte d’Ivoire, notamment au Décret N °2009-259 du 06 août 2009, portant Code des Marchés Publics et ses textes d’application. </w:t>
      </w:r>
    </w:p>
    <w:p w:rsidR="00FE3BA5" w:rsidRPr="00D44BF2" w:rsidRDefault="00FE3BA5" w:rsidP="00FE3BA5">
      <w:pPr>
        <w:rPr>
          <w:iCs/>
        </w:rPr>
      </w:pPr>
    </w:p>
    <w:p w:rsidR="00FE3BA5" w:rsidRPr="00D44BF2" w:rsidRDefault="00FE3BA5" w:rsidP="00FE3BA5">
      <w:pPr>
        <w:rPr>
          <w:sz w:val="22"/>
        </w:rPr>
      </w:pPr>
    </w:p>
    <w:p w:rsidR="00FE3BA5" w:rsidRPr="00D44BF2" w:rsidRDefault="00FE3BA5" w:rsidP="00FE3BA5">
      <w:pPr>
        <w:rPr>
          <w:sz w:val="22"/>
        </w:rPr>
      </w:pPr>
    </w:p>
    <w:p w:rsidR="00FE3BA5" w:rsidRPr="00D44BF2" w:rsidRDefault="00FE3BA5" w:rsidP="00FE3BA5">
      <w:pPr>
        <w:rPr>
          <w:sz w:val="22"/>
        </w:rPr>
      </w:pPr>
    </w:p>
    <w:p w:rsidR="00FE3BA5" w:rsidRPr="00D44BF2" w:rsidRDefault="00FE3BA5" w:rsidP="00FE3BA5">
      <w:pPr>
        <w:rPr>
          <w:sz w:val="22"/>
        </w:rPr>
      </w:pPr>
      <w:r w:rsidRPr="00D44BF2">
        <w:rPr>
          <w:sz w:val="22"/>
        </w:rPr>
        <w:tab/>
        <w:t>Nous vous prions d’agréer, Messieurs,</w:t>
      </w:r>
    </w:p>
    <w:p w:rsidR="00FE3BA5" w:rsidRPr="00D44BF2" w:rsidRDefault="00FE3BA5" w:rsidP="00FE3BA5">
      <w:pPr>
        <w:rPr>
          <w:sz w:val="22"/>
        </w:rPr>
      </w:pPr>
    </w:p>
    <w:p w:rsidR="00FE3BA5" w:rsidRPr="00D44BF2" w:rsidRDefault="00FE3BA5" w:rsidP="00FE3BA5">
      <w:pPr>
        <w:rPr>
          <w:sz w:val="22"/>
        </w:rPr>
      </w:pPr>
    </w:p>
    <w:p w:rsidR="00FE3BA5" w:rsidRPr="00D44BF2" w:rsidRDefault="00FE3BA5" w:rsidP="00FE3BA5">
      <w:pPr>
        <w:rPr>
          <w:i/>
          <w:sz w:val="22"/>
        </w:rPr>
      </w:pPr>
      <w:r w:rsidRPr="00D44BF2">
        <w:rPr>
          <w:i/>
          <w:sz w:val="22"/>
        </w:rPr>
        <w:tab/>
      </w:r>
      <w:r w:rsidRPr="00D44BF2">
        <w:rPr>
          <w:i/>
          <w:sz w:val="22"/>
        </w:rPr>
        <w:tab/>
      </w:r>
      <w:r w:rsidRPr="00D44BF2">
        <w:rPr>
          <w:i/>
          <w:sz w:val="22"/>
        </w:rPr>
        <w:tab/>
      </w:r>
      <w:r w:rsidRPr="00D44BF2">
        <w:rPr>
          <w:i/>
          <w:sz w:val="22"/>
        </w:rPr>
        <w:tab/>
      </w:r>
      <w:r w:rsidRPr="00D44BF2">
        <w:rPr>
          <w:i/>
          <w:sz w:val="22"/>
        </w:rPr>
        <w:tab/>
      </w:r>
      <w:r w:rsidRPr="00D44BF2">
        <w:rPr>
          <w:i/>
          <w:sz w:val="22"/>
        </w:rPr>
        <w:tab/>
      </w:r>
      <w:r w:rsidRPr="00D44BF2">
        <w:rPr>
          <w:i/>
          <w:sz w:val="22"/>
        </w:rPr>
        <w:tab/>
      </w:r>
      <w:r w:rsidRPr="00D44BF2">
        <w:rPr>
          <w:i/>
          <w:sz w:val="22"/>
        </w:rPr>
        <w:tab/>
        <w:t>[Signature autorisée]</w:t>
      </w:r>
    </w:p>
    <w:p w:rsidR="00FE3BA5" w:rsidRPr="00D44BF2" w:rsidRDefault="00FE3BA5" w:rsidP="00FE3BA5">
      <w:pPr>
        <w:rPr>
          <w:i/>
          <w:sz w:val="22"/>
        </w:rPr>
      </w:pPr>
      <w:r w:rsidRPr="00D44BF2">
        <w:rPr>
          <w:i/>
          <w:sz w:val="22"/>
        </w:rPr>
        <w:tab/>
      </w:r>
      <w:r w:rsidRPr="00D44BF2">
        <w:rPr>
          <w:i/>
          <w:sz w:val="22"/>
        </w:rPr>
        <w:tab/>
      </w:r>
      <w:r w:rsidRPr="00D44BF2">
        <w:rPr>
          <w:i/>
          <w:sz w:val="22"/>
        </w:rPr>
        <w:tab/>
      </w:r>
      <w:r w:rsidRPr="00D44BF2">
        <w:rPr>
          <w:i/>
          <w:sz w:val="22"/>
        </w:rPr>
        <w:tab/>
      </w:r>
      <w:r w:rsidRPr="00D44BF2">
        <w:rPr>
          <w:i/>
          <w:sz w:val="22"/>
        </w:rPr>
        <w:tab/>
      </w:r>
      <w:r w:rsidRPr="00D44BF2">
        <w:rPr>
          <w:i/>
          <w:sz w:val="22"/>
        </w:rPr>
        <w:tab/>
      </w:r>
      <w:r w:rsidRPr="00D44BF2">
        <w:rPr>
          <w:i/>
          <w:sz w:val="22"/>
        </w:rPr>
        <w:tab/>
      </w:r>
      <w:r w:rsidRPr="00D44BF2">
        <w:rPr>
          <w:i/>
          <w:sz w:val="22"/>
        </w:rPr>
        <w:tab/>
        <w:t xml:space="preserve">      [Nom et titre]</w:t>
      </w:r>
    </w:p>
    <w:p w:rsidR="00FE3BA5" w:rsidRDefault="00FE3BA5" w:rsidP="00FE3BA5">
      <w:pPr>
        <w:rPr>
          <w:i/>
          <w:sz w:val="20"/>
        </w:rPr>
      </w:pPr>
      <w:r w:rsidRPr="00D44BF2">
        <w:rPr>
          <w:i/>
          <w:sz w:val="22"/>
        </w:rPr>
        <w:tab/>
      </w:r>
      <w:r w:rsidRPr="00D44BF2">
        <w:rPr>
          <w:i/>
          <w:sz w:val="22"/>
        </w:rPr>
        <w:tab/>
      </w:r>
      <w:r w:rsidRPr="00D44BF2">
        <w:rPr>
          <w:i/>
          <w:sz w:val="22"/>
        </w:rPr>
        <w:tab/>
      </w:r>
      <w:r w:rsidRPr="00D44BF2">
        <w:rPr>
          <w:i/>
          <w:sz w:val="22"/>
        </w:rPr>
        <w:tab/>
      </w:r>
      <w:r w:rsidRPr="00D44BF2">
        <w:rPr>
          <w:i/>
          <w:sz w:val="22"/>
        </w:rPr>
        <w:tab/>
      </w:r>
      <w:r w:rsidRPr="00D44BF2">
        <w:rPr>
          <w:i/>
          <w:sz w:val="22"/>
        </w:rPr>
        <w:tab/>
      </w:r>
      <w:r w:rsidRPr="00D44BF2">
        <w:rPr>
          <w:i/>
          <w:sz w:val="22"/>
        </w:rPr>
        <w:tab/>
      </w:r>
      <w:r w:rsidRPr="00D44BF2">
        <w:rPr>
          <w:i/>
          <w:sz w:val="22"/>
        </w:rPr>
        <w:tab/>
        <w:t>[Autorité contractante</w:t>
      </w:r>
      <w:r w:rsidRPr="00D44BF2">
        <w:rPr>
          <w:i/>
          <w:sz w:val="20"/>
        </w:rPr>
        <w:t>]</w:t>
      </w:r>
    </w:p>
    <w:p w:rsidR="00627E6C" w:rsidRDefault="00627E6C" w:rsidP="00FE3BA5">
      <w:pPr>
        <w:rPr>
          <w:i/>
          <w:sz w:val="20"/>
        </w:rPr>
      </w:pPr>
    </w:p>
    <w:p w:rsidR="00627E6C" w:rsidRDefault="00627E6C" w:rsidP="00FE3BA5">
      <w:pPr>
        <w:rPr>
          <w:i/>
          <w:sz w:val="20"/>
        </w:rPr>
      </w:pPr>
    </w:p>
    <w:p w:rsidR="00627E6C" w:rsidRDefault="00627E6C" w:rsidP="00FE3BA5">
      <w:pPr>
        <w:rPr>
          <w:i/>
          <w:sz w:val="20"/>
        </w:rPr>
      </w:pPr>
    </w:p>
    <w:p w:rsidR="00627E6C" w:rsidRDefault="00627E6C" w:rsidP="00FE3BA5">
      <w:pPr>
        <w:rPr>
          <w:i/>
          <w:sz w:val="20"/>
        </w:rPr>
        <w:sectPr w:rsidR="00627E6C" w:rsidSect="005D0018">
          <w:headerReference w:type="even" r:id="rId24"/>
          <w:headerReference w:type="default" r:id="rId25"/>
          <w:headerReference w:type="first" r:id="rId26"/>
          <w:footnotePr>
            <w:numRestart w:val="eachPage"/>
          </w:footnotePr>
          <w:endnotePr>
            <w:numFmt w:val="decimal"/>
          </w:endnotePr>
          <w:type w:val="oddPage"/>
          <w:pgSz w:w="12240" w:h="15840" w:code="1"/>
          <w:pgMar w:top="1440" w:right="1440" w:bottom="1440" w:left="1440" w:header="720" w:footer="720" w:gutter="0"/>
          <w:cols w:space="720"/>
          <w:titlePg/>
        </w:sectPr>
      </w:pPr>
    </w:p>
    <w:p w:rsidR="00627E6C" w:rsidRPr="008F61FD" w:rsidRDefault="00627E6C" w:rsidP="00663BFA">
      <w:pPr>
        <w:pStyle w:val="Titre1"/>
        <w:rPr>
          <w:rFonts w:cs="Times New Roman"/>
          <w:sz w:val="44"/>
          <w:szCs w:val="44"/>
        </w:rPr>
      </w:pPr>
      <w:bookmarkStart w:id="651" w:name="_Toc77392473"/>
      <w:bookmarkStart w:id="652" w:name="_Toc77493054"/>
      <w:bookmarkStart w:id="653" w:name="_Toc156027996"/>
      <w:bookmarkStart w:id="654" w:name="_Toc156372852"/>
      <w:bookmarkStart w:id="655" w:name="_Toc161731470"/>
      <w:bookmarkStart w:id="656" w:name="_Toc342647120"/>
      <w:bookmarkStart w:id="657" w:name="_Toc343671582"/>
      <w:r w:rsidRPr="008F61FD">
        <w:rPr>
          <w:rFonts w:cs="Times New Roman"/>
          <w:sz w:val="44"/>
          <w:szCs w:val="44"/>
        </w:rPr>
        <w:lastRenderedPageBreak/>
        <w:t>Section V. Pays éligibles</w:t>
      </w:r>
      <w:bookmarkEnd w:id="651"/>
      <w:bookmarkEnd w:id="652"/>
      <w:bookmarkEnd w:id="653"/>
      <w:bookmarkEnd w:id="654"/>
      <w:bookmarkEnd w:id="655"/>
      <w:bookmarkEnd w:id="656"/>
      <w:bookmarkEnd w:id="657"/>
    </w:p>
    <w:p w:rsidR="00627E6C" w:rsidRPr="00627E6C" w:rsidRDefault="00627E6C" w:rsidP="00627E6C">
      <w:pPr>
        <w:jc w:val="center"/>
        <w:rPr>
          <w:rFonts w:cs="Times New Roman"/>
        </w:rPr>
      </w:pPr>
    </w:p>
    <w:p w:rsidR="00627E6C" w:rsidRPr="00627E6C" w:rsidRDefault="00627E6C" w:rsidP="00627E6C">
      <w:pPr>
        <w:suppressAutoHyphens w:val="0"/>
        <w:jc w:val="center"/>
        <w:rPr>
          <w:rFonts w:cs="Times New Roman"/>
          <w:b/>
        </w:rPr>
      </w:pPr>
      <w:bookmarkStart w:id="658" w:name="_Toc77492590"/>
      <w:bookmarkStart w:id="659" w:name="_Toc156372183"/>
      <w:r w:rsidRPr="00627E6C">
        <w:rPr>
          <w:rFonts w:cs="Times New Roman"/>
          <w:b/>
        </w:rPr>
        <w:t>Eligibilité en matière de passation des marchés de fournitures, travaux et services.</w:t>
      </w:r>
      <w:bookmarkEnd w:id="658"/>
      <w:bookmarkEnd w:id="659"/>
    </w:p>
    <w:p w:rsidR="00627E6C" w:rsidRPr="00627E6C" w:rsidRDefault="00627E6C" w:rsidP="00627E6C">
      <w:pPr>
        <w:rPr>
          <w:rFonts w:cs="Times New Roman"/>
        </w:rPr>
      </w:pPr>
      <w:r w:rsidRPr="00627E6C">
        <w:rPr>
          <w:rFonts w:cs="Times New Roman"/>
        </w:rPr>
        <w:t xml:space="preserve"> </w:t>
      </w:r>
    </w:p>
    <w:p w:rsidR="00627E6C" w:rsidRPr="00627E6C" w:rsidRDefault="00627E6C" w:rsidP="00627E6C">
      <w:pPr>
        <w:jc w:val="center"/>
        <w:rPr>
          <w:rFonts w:cs="Times New Roman"/>
          <w:b/>
        </w:rPr>
      </w:pPr>
    </w:p>
    <w:p w:rsidR="00627E6C" w:rsidRDefault="00627E6C" w:rsidP="000A6839">
      <w:pPr>
        <w:suppressAutoHyphens w:val="0"/>
        <w:spacing w:after="200"/>
        <w:ind w:left="142"/>
        <w:rPr>
          <w:rFonts w:cs="Times New Roman"/>
        </w:rPr>
      </w:pPr>
      <w:r>
        <w:rPr>
          <w:rFonts w:cs="Times New Roman"/>
        </w:rPr>
        <w:t>En principe, en vue d’encourager une plus large concurrence, l’Etat de Côte d’Ivoire autorise toute entreprise et ressortissant de tout pays à offrir des travaux lorsqu’ils en ont les capacités. Néanmoins, en vertu du principe de la réciprocité, les entreprises et les ressortissants d’un pays interdisant toute relation commerciale avec la Côte d’Ivoire peuvent être exclus.</w:t>
      </w:r>
    </w:p>
    <w:p w:rsidR="000A6839" w:rsidRDefault="000A6839" w:rsidP="000A6839">
      <w:pPr>
        <w:suppressAutoHyphens w:val="0"/>
        <w:spacing w:after="200"/>
        <w:ind w:left="142"/>
        <w:rPr>
          <w:rFonts w:cs="Times New Roman"/>
        </w:rPr>
      </w:pPr>
      <w:r>
        <w:rPr>
          <w:rFonts w:cs="Times New Roman"/>
        </w:rPr>
        <w:t>1-Lorsqu’un pays interdit les relations commerciales entre les entreprises et les ressortissants d’origine ivoirienne.</w:t>
      </w:r>
    </w:p>
    <w:p w:rsidR="000A6839" w:rsidRPr="00627E6C" w:rsidRDefault="000A6839" w:rsidP="000A6839">
      <w:pPr>
        <w:suppressAutoHyphens w:val="0"/>
        <w:spacing w:after="200"/>
        <w:ind w:left="142"/>
        <w:rPr>
          <w:rFonts w:cs="Times New Roman"/>
        </w:rPr>
      </w:pPr>
      <w:r>
        <w:rPr>
          <w:rFonts w:cs="Times New Roman"/>
        </w:rPr>
        <w:t>2- En vertu d’une décision prise par le Conseil de sécurité des Nations Unies au titre du Chapitre 7 de la Charte des Nations Unies.</w:t>
      </w:r>
    </w:p>
    <w:p w:rsidR="00627E6C" w:rsidRPr="00627E6C" w:rsidRDefault="00627E6C" w:rsidP="000A6839">
      <w:pPr>
        <w:tabs>
          <w:tab w:val="left" w:pos="142"/>
          <w:tab w:val="left" w:pos="528"/>
          <w:tab w:val="left" w:pos="1062"/>
          <w:tab w:val="left" w:pos="1596"/>
          <w:tab w:val="left" w:pos="2130"/>
          <w:tab w:val="left" w:pos="2664"/>
          <w:tab w:val="left" w:pos="3192"/>
          <w:tab w:val="left" w:pos="3726"/>
          <w:tab w:val="left" w:pos="4260"/>
          <w:tab w:val="left" w:pos="4794"/>
          <w:tab w:val="left" w:pos="5328"/>
          <w:tab w:val="left" w:pos="5856"/>
          <w:tab w:val="left" w:pos="6390"/>
          <w:tab w:val="left" w:pos="6924"/>
          <w:tab w:val="left" w:pos="7458"/>
          <w:tab w:val="left" w:pos="7992"/>
          <w:tab w:val="left" w:pos="8520"/>
          <w:tab w:val="left" w:pos="9054"/>
          <w:tab w:val="left" w:pos="9588"/>
          <w:tab w:val="left" w:pos="10122"/>
          <w:tab w:val="left" w:pos="10656"/>
          <w:tab w:val="left" w:pos="11184"/>
          <w:tab w:val="left" w:pos="11718"/>
          <w:tab w:val="left" w:pos="12252"/>
          <w:tab w:val="left" w:pos="12786"/>
          <w:tab w:val="left" w:pos="13320"/>
          <w:tab w:val="left" w:pos="13848"/>
          <w:tab w:val="left" w:pos="14382"/>
          <w:tab w:val="left" w:pos="14916"/>
          <w:tab w:val="left" w:pos="15450"/>
          <w:tab w:val="left" w:pos="15984"/>
          <w:tab w:val="left" w:pos="16512"/>
          <w:tab w:val="left" w:pos="17046"/>
          <w:tab w:val="left" w:pos="17580"/>
          <w:tab w:val="left" w:pos="18114"/>
          <w:tab w:val="left" w:pos="18648"/>
          <w:tab w:val="left" w:pos="19176"/>
          <w:tab w:val="left" w:pos="19710"/>
          <w:tab w:val="left" w:pos="20244"/>
          <w:tab w:val="left" w:pos="20778"/>
        </w:tabs>
        <w:rPr>
          <w:rFonts w:cs="Times New Roman"/>
          <w:color w:val="000000"/>
        </w:rPr>
      </w:pPr>
      <w:bookmarkStart w:id="660" w:name="_Toc156373332"/>
      <w:r w:rsidRPr="00627E6C">
        <w:rPr>
          <w:rFonts w:cs="Times New Roman"/>
          <w:color w:val="000000"/>
        </w:rPr>
        <w:t>Une liste de pays dont les soumissionnaires, fournitures et services ne sont pas admis à participer aux marchés financés par</w:t>
      </w:r>
      <w:r w:rsidR="000A6839">
        <w:rPr>
          <w:rFonts w:cs="Times New Roman"/>
          <w:color w:val="000000"/>
        </w:rPr>
        <w:t>………………….</w:t>
      </w:r>
      <w:r w:rsidRPr="00627E6C">
        <w:rPr>
          <w:rFonts w:cs="Times New Roman"/>
          <w:color w:val="000000"/>
        </w:rPr>
        <w:t>, est donnée ci-dessous.</w:t>
      </w:r>
    </w:p>
    <w:p w:rsidR="00627E6C" w:rsidRPr="00627E6C" w:rsidRDefault="00627E6C" w:rsidP="00FE3BA5">
      <w:pPr>
        <w:rPr>
          <w:rFonts w:cs="Times New Roman"/>
          <w:i/>
        </w:rPr>
      </w:pPr>
      <w:bookmarkStart w:id="661" w:name="Block"/>
      <w:bookmarkEnd w:id="660"/>
      <w:bookmarkEnd w:id="661"/>
    </w:p>
    <w:p w:rsidR="00627E6C" w:rsidRDefault="00627E6C" w:rsidP="00FE3BA5">
      <w:pPr>
        <w:rPr>
          <w:i/>
          <w:sz w:val="20"/>
        </w:rPr>
      </w:pPr>
    </w:p>
    <w:p w:rsidR="00627E6C" w:rsidRDefault="00627E6C" w:rsidP="00FE3BA5">
      <w:pPr>
        <w:rPr>
          <w:i/>
          <w:sz w:val="20"/>
        </w:rPr>
      </w:pPr>
    </w:p>
    <w:p w:rsidR="00627E6C" w:rsidRDefault="00627E6C" w:rsidP="00FE3BA5">
      <w:pPr>
        <w:rPr>
          <w:i/>
          <w:sz w:val="20"/>
        </w:rPr>
      </w:pPr>
    </w:p>
    <w:p w:rsidR="00627E6C" w:rsidRDefault="00627E6C" w:rsidP="00FE3BA5">
      <w:pPr>
        <w:rPr>
          <w:i/>
          <w:sz w:val="20"/>
        </w:rPr>
      </w:pPr>
    </w:p>
    <w:p w:rsidR="00627E6C" w:rsidRDefault="00627E6C" w:rsidP="00FE3BA5">
      <w:pPr>
        <w:rPr>
          <w:i/>
          <w:sz w:val="20"/>
        </w:rPr>
      </w:pPr>
    </w:p>
    <w:p w:rsidR="00627E6C" w:rsidRDefault="00627E6C" w:rsidP="00FE3BA5">
      <w:pPr>
        <w:rPr>
          <w:i/>
          <w:sz w:val="20"/>
        </w:rPr>
      </w:pPr>
    </w:p>
    <w:p w:rsidR="00627E6C" w:rsidRDefault="00627E6C" w:rsidP="00FE3BA5">
      <w:pPr>
        <w:rPr>
          <w:i/>
          <w:sz w:val="20"/>
        </w:rPr>
      </w:pPr>
    </w:p>
    <w:p w:rsidR="00627E6C" w:rsidRDefault="00627E6C" w:rsidP="00FE3BA5">
      <w:pPr>
        <w:rPr>
          <w:i/>
          <w:sz w:val="20"/>
        </w:rPr>
      </w:pPr>
    </w:p>
    <w:p w:rsidR="00627E6C" w:rsidRPr="00D44BF2" w:rsidRDefault="00627E6C" w:rsidP="00FE3BA5">
      <w:pPr>
        <w:rPr>
          <w:i/>
          <w:sz w:val="20"/>
        </w:rPr>
      </w:pPr>
    </w:p>
    <w:p w:rsidR="005D0018" w:rsidRDefault="005D0018" w:rsidP="005D0018"/>
    <w:p w:rsidR="00141234" w:rsidRDefault="00141234" w:rsidP="005D0018">
      <w:pPr>
        <w:sectPr w:rsidR="00141234" w:rsidSect="00627E6C">
          <w:headerReference w:type="first" r:id="rId27"/>
          <w:footnotePr>
            <w:numRestart w:val="eachPage"/>
          </w:footnotePr>
          <w:endnotePr>
            <w:numFmt w:val="decimal"/>
          </w:endnotePr>
          <w:pgSz w:w="12240" w:h="15840" w:code="1"/>
          <w:pgMar w:top="1440" w:right="1440" w:bottom="1440" w:left="1440" w:header="720" w:footer="720" w:gutter="0"/>
          <w:cols w:space="720"/>
          <w:titlePg/>
        </w:sectPr>
      </w:pPr>
    </w:p>
    <w:p w:rsidR="00141234" w:rsidRPr="00D44BF2" w:rsidRDefault="00141234" w:rsidP="005D0018"/>
    <w:p w:rsidR="005D0018" w:rsidRPr="00D44BF2" w:rsidRDefault="005D0018" w:rsidP="005D0018"/>
    <w:p w:rsidR="005D0018" w:rsidRPr="00D44BF2" w:rsidRDefault="005D0018" w:rsidP="005D0018"/>
    <w:p w:rsidR="005D0018" w:rsidRPr="00D44BF2" w:rsidRDefault="005D0018" w:rsidP="005D0018"/>
    <w:p w:rsidR="005D0018" w:rsidRPr="00D44BF2" w:rsidRDefault="005D0018" w:rsidP="005D0018"/>
    <w:p w:rsidR="005D0018" w:rsidRPr="00D44BF2" w:rsidRDefault="005D0018" w:rsidP="00401041">
      <w:pPr>
        <w:pStyle w:val="Part"/>
        <w:outlineLvl w:val="0"/>
      </w:pPr>
      <w:bookmarkStart w:id="662" w:name="_Toc494778741"/>
      <w:bookmarkStart w:id="663" w:name="_Toc499607138"/>
      <w:bookmarkStart w:id="664" w:name="_Toc499608191"/>
      <w:bookmarkStart w:id="665" w:name="_Toc156372853"/>
      <w:bookmarkStart w:id="666" w:name="_Toc341967940"/>
      <w:bookmarkStart w:id="667" w:name="_Toc342647121"/>
      <w:bookmarkStart w:id="668" w:name="_Toc343671583"/>
      <w:r w:rsidRPr="00D44BF2">
        <w:t>DEUXIÈME PARTIE</w:t>
      </w:r>
      <w:bookmarkEnd w:id="662"/>
      <w:bookmarkEnd w:id="663"/>
      <w:bookmarkEnd w:id="664"/>
      <w:r w:rsidRPr="00D44BF2">
        <w:t xml:space="preserve"> - Spécification des Travaux</w:t>
      </w:r>
      <w:bookmarkEnd w:id="665"/>
      <w:bookmarkEnd w:id="666"/>
      <w:bookmarkEnd w:id="667"/>
      <w:bookmarkEnd w:id="668"/>
    </w:p>
    <w:p w:rsidR="00A423F5" w:rsidRDefault="00A423F5" w:rsidP="00401041">
      <w:pPr>
        <w:pStyle w:val="Sous-titre"/>
        <w:outlineLvl w:val="1"/>
        <w:rPr>
          <w:lang w:val="fr-FR"/>
        </w:rPr>
        <w:sectPr w:rsidR="00A423F5" w:rsidSect="00141234">
          <w:headerReference w:type="first" r:id="rId28"/>
          <w:footnotePr>
            <w:numRestart w:val="eachPage"/>
          </w:footnotePr>
          <w:endnotePr>
            <w:numFmt w:val="decimal"/>
          </w:endnotePr>
          <w:pgSz w:w="12240" w:h="15840" w:code="1"/>
          <w:pgMar w:top="1440" w:right="1440" w:bottom="1440" w:left="1440" w:header="720" w:footer="720" w:gutter="0"/>
          <w:cols w:space="720"/>
          <w:titlePg/>
        </w:sectPr>
      </w:pPr>
      <w:bookmarkStart w:id="669" w:name="_Toc156027997"/>
      <w:bookmarkStart w:id="670" w:name="_Toc156372854"/>
      <w:bookmarkEnd w:id="643"/>
      <w:bookmarkEnd w:id="644"/>
      <w:bookmarkEnd w:id="645"/>
      <w:bookmarkEnd w:id="646"/>
      <w:bookmarkEnd w:id="647"/>
    </w:p>
    <w:tbl>
      <w:tblPr>
        <w:tblW w:w="0" w:type="auto"/>
        <w:tblLayout w:type="fixed"/>
        <w:tblLook w:val="0000"/>
      </w:tblPr>
      <w:tblGrid>
        <w:gridCol w:w="9198"/>
      </w:tblGrid>
      <w:tr w:rsidR="005D0018" w:rsidRPr="00D44BF2" w:rsidTr="005D0018">
        <w:trPr>
          <w:trHeight w:val="800"/>
        </w:trPr>
        <w:tc>
          <w:tcPr>
            <w:tcW w:w="9198" w:type="dxa"/>
            <w:tcBorders>
              <w:top w:val="nil"/>
              <w:left w:val="nil"/>
              <w:bottom w:val="nil"/>
              <w:right w:val="nil"/>
            </w:tcBorders>
          </w:tcPr>
          <w:p w:rsidR="00A423F5" w:rsidRDefault="00A423F5" w:rsidP="00663BFA">
            <w:pPr>
              <w:pStyle w:val="Sous-titre"/>
              <w:outlineLvl w:val="0"/>
              <w:rPr>
                <w:lang w:val="fr-FR"/>
              </w:rPr>
            </w:pPr>
          </w:p>
          <w:p w:rsidR="005D0018" w:rsidRPr="00D44BF2" w:rsidRDefault="005D0018" w:rsidP="00663BFA">
            <w:pPr>
              <w:pStyle w:val="Sous-titre"/>
              <w:outlineLvl w:val="0"/>
              <w:rPr>
                <w:lang w:val="fr-FR"/>
              </w:rPr>
            </w:pPr>
            <w:bookmarkStart w:id="671" w:name="_Toc342647122"/>
            <w:bookmarkStart w:id="672" w:name="_Toc343671584"/>
            <w:r w:rsidRPr="00D44BF2">
              <w:rPr>
                <w:lang w:val="fr-FR"/>
              </w:rPr>
              <w:t xml:space="preserve">Section </w:t>
            </w:r>
            <w:r w:rsidR="00401041">
              <w:rPr>
                <w:lang w:val="fr-FR"/>
              </w:rPr>
              <w:t>V</w:t>
            </w:r>
            <w:r w:rsidR="00C2549E">
              <w:rPr>
                <w:lang w:val="fr-FR"/>
              </w:rPr>
              <w:t>I</w:t>
            </w:r>
            <w:r w:rsidRPr="00D44BF2">
              <w:rPr>
                <w:lang w:val="fr-FR"/>
              </w:rPr>
              <w:t>. Cahier des Clauses techniques et plans</w:t>
            </w:r>
            <w:bookmarkEnd w:id="669"/>
            <w:bookmarkEnd w:id="670"/>
            <w:bookmarkEnd w:id="671"/>
            <w:bookmarkEnd w:id="672"/>
          </w:p>
        </w:tc>
      </w:tr>
    </w:tbl>
    <w:p w:rsidR="005D0018" w:rsidRPr="00D44BF2" w:rsidRDefault="005D0018" w:rsidP="005D0018"/>
    <w:p w:rsidR="005D0018" w:rsidRPr="00D44BF2" w:rsidRDefault="005D0018" w:rsidP="005D0018">
      <w:pPr>
        <w:rPr>
          <w:i/>
        </w:rPr>
      </w:pPr>
    </w:p>
    <w:p w:rsidR="005D0018" w:rsidRDefault="005D0018" w:rsidP="006C60CE">
      <w:pPr>
        <w:jc w:val="left"/>
        <w:rPr>
          <w:b/>
          <w:sz w:val="32"/>
        </w:rPr>
      </w:pPr>
    </w:p>
    <w:p w:rsidR="006C60CE" w:rsidRDefault="006C60CE" w:rsidP="006C60CE">
      <w:pPr>
        <w:jc w:val="left"/>
        <w:rPr>
          <w:b/>
          <w:sz w:val="32"/>
        </w:rPr>
      </w:pPr>
    </w:p>
    <w:p w:rsidR="006C60CE" w:rsidRDefault="006C60CE" w:rsidP="006C60CE">
      <w:pPr>
        <w:jc w:val="left"/>
        <w:rPr>
          <w:b/>
          <w:sz w:val="32"/>
        </w:rPr>
      </w:pPr>
    </w:p>
    <w:p w:rsidR="006C60CE" w:rsidRPr="00D44BF2" w:rsidRDefault="006C60CE" w:rsidP="006C60CE">
      <w:pPr>
        <w:jc w:val="left"/>
        <w:rPr>
          <w:b/>
          <w:sz w:val="32"/>
        </w:rPr>
      </w:pPr>
    </w:p>
    <w:p w:rsidR="005D0018" w:rsidRPr="00D44BF2" w:rsidRDefault="005D0018" w:rsidP="006C60CE">
      <w:pPr>
        <w:jc w:val="left"/>
        <w:rPr>
          <w:b/>
        </w:rPr>
      </w:pPr>
    </w:p>
    <w:p w:rsidR="005D0018" w:rsidRPr="00D44BF2" w:rsidRDefault="005D0018" w:rsidP="006C60CE">
      <w:pPr>
        <w:pStyle w:val="SectionVIHeader"/>
        <w:outlineLvl w:val="0"/>
        <w:rPr>
          <w:lang w:val="fr-FR"/>
        </w:rPr>
      </w:pPr>
      <w:r w:rsidRPr="00D44BF2">
        <w:rPr>
          <w:lang w:val="fr-FR"/>
        </w:rPr>
        <w:br w:type="page"/>
      </w:r>
      <w:bookmarkStart w:id="673" w:name="_Toc343670970"/>
      <w:bookmarkStart w:id="674" w:name="_Toc343671585"/>
      <w:r w:rsidRPr="00D44BF2">
        <w:rPr>
          <w:lang w:val="fr-FR"/>
        </w:rPr>
        <w:lastRenderedPageBreak/>
        <w:t>Cahier des Clauses techniques</w:t>
      </w:r>
      <w:bookmarkEnd w:id="673"/>
      <w:bookmarkEnd w:id="674"/>
    </w:p>
    <w:p w:rsidR="005D0018" w:rsidRPr="00D44BF2" w:rsidRDefault="005D0018" w:rsidP="005D0018">
      <w:pPr>
        <w:pStyle w:val="SectionVIHeader"/>
        <w:rPr>
          <w:lang w:val="fr-FR"/>
        </w:rPr>
      </w:pPr>
    </w:p>
    <w:p w:rsidR="005D0018" w:rsidRPr="00D44BF2" w:rsidRDefault="005D0018" w:rsidP="005D0018">
      <w:pPr>
        <w:pStyle w:val="SectionVIHeader"/>
        <w:rPr>
          <w:lang w:val="fr-FR"/>
        </w:rPr>
      </w:pPr>
    </w:p>
    <w:p w:rsidR="005D0018" w:rsidRPr="00D44BF2" w:rsidRDefault="005D0018" w:rsidP="006C60CE">
      <w:pPr>
        <w:pStyle w:val="SectionVIHeader"/>
        <w:jc w:val="left"/>
        <w:outlineLvl w:val="0"/>
        <w:rPr>
          <w:lang w:val="fr-FR"/>
        </w:rPr>
      </w:pPr>
      <w:bookmarkStart w:id="675" w:name="_Toc343670971"/>
      <w:bookmarkStart w:id="676" w:name="_Toc343671586"/>
      <w:r w:rsidRPr="00D44BF2">
        <w:rPr>
          <w:b w:val="0"/>
          <w:i/>
          <w:sz w:val="24"/>
          <w:lang w:val="fr-FR"/>
        </w:rPr>
        <w:t xml:space="preserve">[Note : s’il existe un ou plusieurs CCTG pour tout ou partie des travaux à réaliser, le </w:t>
      </w:r>
      <w:r w:rsidR="00EE2809">
        <w:rPr>
          <w:b w:val="0"/>
          <w:i/>
          <w:sz w:val="24"/>
          <w:lang w:val="fr-FR"/>
        </w:rPr>
        <w:t>Maître d’ouvrage</w:t>
      </w:r>
      <w:r w:rsidRPr="00D44BF2">
        <w:rPr>
          <w:b w:val="0"/>
          <w:i/>
          <w:sz w:val="24"/>
          <w:lang w:val="fr-FR"/>
        </w:rPr>
        <w:t xml:space="preserve"> devra en faire état et inclure Cahier des Clauses techniques particulières correspondantes ; pour les travaux pour lesquels il n’existe pas de CCTG, le </w:t>
      </w:r>
      <w:r w:rsidR="00EE2809">
        <w:rPr>
          <w:b w:val="0"/>
          <w:i/>
          <w:sz w:val="24"/>
          <w:lang w:val="fr-FR"/>
        </w:rPr>
        <w:t>Maître d’ouvrage</w:t>
      </w:r>
      <w:r w:rsidRPr="00D44BF2">
        <w:rPr>
          <w:b w:val="0"/>
          <w:i/>
          <w:sz w:val="24"/>
          <w:lang w:val="fr-FR"/>
        </w:rPr>
        <w:t xml:space="preserve"> préparera (ou fera préparer par un Maître d’</w:t>
      </w:r>
      <w:r w:rsidR="002440BA" w:rsidRPr="00D44BF2">
        <w:rPr>
          <w:b w:val="0"/>
          <w:i/>
          <w:sz w:val="24"/>
          <w:lang w:val="fr-FR"/>
        </w:rPr>
        <w:t>Œuvre</w:t>
      </w:r>
      <w:r w:rsidRPr="00D44BF2">
        <w:rPr>
          <w:b w:val="0"/>
          <w:i/>
          <w:sz w:val="24"/>
          <w:lang w:val="fr-FR"/>
        </w:rPr>
        <w:t>) le Cahier des Clauses techniques.]</w:t>
      </w:r>
      <w:r w:rsidRPr="00D44BF2">
        <w:rPr>
          <w:lang w:val="fr-FR"/>
        </w:rPr>
        <w:br w:type="page"/>
      </w:r>
      <w:bookmarkStart w:id="677" w:name="_Toc161731627"/>
      <w:r w:rsidRPr="00D44BF2">
        <w:rPr>
          <w:lang w:val="fr-FR"/>
        </w:rPr>
        <w:lastRenderedPageBreak/>
        <w:t>Plans</w:t>
      </w:r>
      <w:bookmarkEnd w:id="675"/>
      <w:bookmarkEnd w:id="676"/>
      <w:bookmarkEnd w:id="677"/>
    </w:p>
    <w:p w:rsidR="005D0018" w:rsidRPr="00D44BF2" w:rsidRDefault="005D0018" w:rsidP="005D0018"/>
    <w:p w:rsidR="005D0018" w:rsidRPr="00D44BF2" w:rsidRDefault="005D0018" w:rsidP="005D0018"/>
    <w:p w:rsidR="005D0018" w:rsidRDefault="005D0018" w:rsidP="00262FDF">
      <w:r w:rsidRPr="00D44BF2">
        <w:t>[Insérer la liste des plans, ainsi que la totalité de ces plans]</w:t>
      </w:r>
    </w:p>
    <w:p w:rsidR="00965FAB" w:rsidRDefault="00965FAB" w:rsidP="00262FDF"/>
    <w:p w:rsidR="000F1936" w:rsidRDefault="000F1936" w:rsidP="00262FDF">
      <w:pPr>
        <w:sectPr w:rsidR="000F1936" w:rsidSect="00A423F5">
          <w:headerReference w:type="default" r:id="rId29"/>
          <w:headerReference w:type="first" r:id="rId30"/>
          <w:footnotePr>
            <w:numRestart w:val="eachPage"/>
          </w:footnotePr>
          <w:endnotePr>
            <w:numFmt w:val="decimal"/>
          </w:endnotePr>
          <w:pgSz w:w="12240" w:h="15840" w:code="1"/>
          <w:pgMar w:top="1440" w:right="1440" w:bottom="1440" w:left="1440" w:header="720" w:footer="720" w:gutter="0"/>
          <w:cols w:space="720"/>
          <w:titlePg/>
        </w:sectPr>
      </w:pPr>
    </w:p>
    <w:p w:rsidR="00965FAB" w:rsidRDefault="00965FAB" w:rsidP="00262FDF"/>
    <w:p w:rsidR="005D0018" w:rsidRPr="00D44BF2" w:rsidRDefault="005D0018" w:rsidP="00965FAB">
      <w:pPr>
        <w:pStyle w:val="Part"/>
        <w:outlineLvl w:val="0"/>
      </w:pPr>
      <w:bookmarkStart w:id="678" w:name="_Toc341967941"/>
      <w:bookmarkStart w:id="679" w:name="_Toc342647123"/>
      <w:bookmarkStart w:id="680" w:name="_Toc343671587"/>
      <w:r w:rsidRPr="00D44BF2">
        <w:t>TROISIÈME PARTIE - MARCHE</w:t>
      </w:r>
      <w:bookmarkEnd w:id="678"/>
      <w:bookmarkEnd w:id="679"/>
      <w:bookmarkEnd w:id="680"/>
    </w:p>
    <w:p w:rsidR="008328FB" w:rsidRDefault="008328FB" w:rsidP="005D0018"/>
    <w:p w:rsidR="00A423F5" w:rsidRDefault="00A423F5" w:rsidP="005D0018">
      <w:pPr>
        <w:sectPr w:rsidR="00A423F5" w:rsidSect="005D0018">
          <w:headerReference w:type="even" r:id="rId31"/>
          <w:headerReference w:type="default" r:id="rId32"/>
          <w:headerReference w:type="first" r:id="rId33"/>
          <w:footnotePr>
            <w:numRestart w:val="eachPage"/>
          </w:footnotePr>
          <w:endnotePr>
            <w:numFmt w:val="decimal"/>
          </w:endnotePr>
          <w:type w:val="oddPage"/>
          <w:pgSz w:w="12240" w:h="15840" w:code="1"/>
          <w:pgMar w:top="1440" w:right="1440" w:bottom="1440" w:left="1440" w:header="720" w:footer="720" w:gutter="0"/>
          <w:cols w:space="720"/>
          <w:noEndnote/>
          <w:titlePg/>
        </w:sectPr>
      </w:pPr>
    </w:p>
    <w:p w:rsidR="005D0018" w:rsidRPr="00D44BF2" w:rsidRDefault="005D0018" w:rsidP="005D0018"/>
    <w:p w:rsidR="005D0018" w:rsidRPr="00D44BF2" w:rsidRDefault="005D0018" w:rsidP="00C95892">
      <w:pPr>
        <w:pStyle w:val="Sous-titre"/>
        <w:outlineLvl w:val="0"/>
        <w:rPr>
          <w:lang w:val="fr-FR"/>
        </w:rPr>
      </w:pPr>
      <w:bookmarkStart w:id="681" w:name="_Toc156372855"/>
      <w:bookmarkStart w:id="682" w:name="_Toc342647124"/>
      <w:bookmarkStart w:id="683" w:name="_Toc343671588"/>
      <w:r w:rsidRPr="00D44BF2">
        <w:rPr>
          <w:lang w:val="fr-FR"/>
        </w:rPr>
        <w:t>Section V</w:t>
      </w:r>
      <w:r w:rsidR="00965FAB">
        <w:rPr>
          <w:lang w:val="fr-FR"/>
        </w:rPr>
        <w:t>I</w:t>
      </w:r>
      <w:r w:rsidR="00C2549E">
        <w:rPr>
          <w:lang w:val="fr-FR"/>
        </w:rPr>
        <w:t>I</w:t>
      </w:r>
      <w:r w:rsidRPr="00D44BF2">
        <w:rPr>
          <w:lang w:val="fr-FR"/>
        </w:rPr>
        <w:t>.  Cahier des Clauses Administratives Générales</w:t>
      </w:r>
      <w:bookmarkEnd w:id="20"/>
      <w:bookmarkEnd w:id="681"/>
      <w:bookmarkEnd w:id="682"/>
      <w:bookmarkEnd w:id="683"/>
    </w:p>
    <w:p w:rsidR="005D0018" w:rsidRPr="00D44BF2" w:rsidRDefault="005D0018" w:rsidP="005D0018"/>
    <w:p w:rsidR="005D0018" w:rsidRPr="00D44BF2" w:rsidRDefault="005D0018" w:rsidP="005D0018"/>
    <w:p w:rsidR="005D0018" w:rsidRPr="008328FB" w:rsidRDefault="005D0018" w:rsidP="008328FB">
      <w:pPr>
        <w:jc w:val="center"/>
        <w:rPr>
          <w:b/>
        </w:rPr>
      </w:pPr>
      <w:bookmarkStart w:id="684" w:name="_Toc348175652"/>
      <w:bookmarkStart w:id="685" w:name="_Toc342033444"/>
      <w:r w:rsidRPr="008328FB">
        <w:rPr>
          <w:b/>
        </w:rPr>
        <w:t>Table des Matières</w:t>
      </w:r>
      <w:bookmarkEnd w:id="684"/>
      <w:bookmarkEnd w:id="685"/>
    </w:p>
    <w:p w:rsidR="00C63AEE" w:rsidRDefault="008E73A7" w:rsidP="00023FAD">
      <w:pPr>
        <w:pStyle w:val="TM1"/>
        <w:rPr>
          <w:rFonts w:eastAsiaTheme="minorEastAsia" w:cstheme="minorBidi"/>
          <w:noProof/>
          <w:sz w:val="22"/>
          <w:szCs w:val="22"/>
        </w:rPr>
      </w:pPr>
      <w:r w:rsidRPr="008E73A7">
        <w:rPr>
          <w:caps/>
        </w:rPr>
        <w:fldChar w:fldCharType="begin"/>
      </w:r>
      <w:r w:rsidR="005D0018" w:rsidRPr="00D44BF2">
        <w:rPr>
          <w:caps/>
        </w:rPr>
        <w:instrText xml:space="preserve"> TOC \t "Head 4.1;1;Head 4.2;2" </w:instrText>
      </w:r>
      <w:r w:rsidRPr="008E73A7">
        <w:rPr>
          <w:caps/>
        </w:rPr>
        <w:fldChar w:fldCharType="separate"/>
      </w:r>
      <w:r w:rsidR="00C63AEE" w:rsidRPr="000E14D1">
        <w:rPr>
          <w:noProof/>
          <w:sz w:val="28"/>
          <w:szCs w:val="28"/>
        </w:rPr>
        <w:t>A.Généralités</w:t>
      </w:r>
      <w:r w:rsidR="00C63AEE">
        <w:rPr>
          <w:noProof/>
        </w:rPr>
        <w:tab/>
      </w:r>
      <w:r>
        <w:rPr>
          <w:noProof/>
        </w:rPr>
        <w:fldChar w:fldCharType="begin"/>
      </w:r>
      <w:r w:rsidR="00C63AEE">
        <w:rPr>
          <w:noProof/>
        </w:rPr>
        <w:instrText xml:space="preserve"> PAGEREF _Toc342648172 \h </w:instrText>
      </w:r>
      <w:r>
        <w:rPr>
          <w:noProof/>
        </w:rPr>
      </w:r>
      <w:r>
        <w:rPr>
          <w:noProof/>
        </w:rPr>
        <w:fldChar w:fldCharType="separate"/>
      </w:r>
      <w:r w:rsidR="00EC4315">
        <w:rPr>
          <w:noProof/>
        </w:rPr>
        <w:t>95</w:t>
      </w:r>
      <w:r>
        <w:rPr>
          <w:noProof/>
        </w:rPr>
        <w:fldChar w:fldCharType="end"/>
      </w:r>
    </w:p>
    <w:p w:rsidR="00492308" w:rsidRPr="00492308" w:rsidRDefault="00492308" w:rsidP="00492308">
      <w:pPr>
        <w:pStyle w:val="TM2"/>
        <w:tabs>
          <w:tab w:val="left" w:pos="480"/>
          <w:tab w:val="right" w:leader="dot" w:pos="9350"/>
        </w:tabs>
        <w:rPr>
          <w:rFonts w:eastAsiaTheme="minorEastAsia" w:cstheme="minorBidi"/>
          <w:b w:val="0"/>
          <w:bCs w:val="0"/>
          <w:noProof/>
        </w:rPr>
      </w:pPr>
      <w:r>
        <w:rPr>
          <w:noProof/>
        </w:rPr>
        <w:t>0.</w:t>
      </w:r>
      <w:r>
        <w:rPr>
          <w:rFonts w:eastAsiaTheme="minorEastAsia" w:cstheme="minorBidi"/>
          <w:b w:val="0"/>
          <w:bCs w:val="0"/>
          <w:noProof/>
        </w:rPr>
        <w:tab/>
      </w:r>
      <w:r>
        <w:rPr>
          <w:noProof/>
        </w:rPr>
        <w:t>Champ d'application</w:t>
      </w:r>
      <w:r>
        <w:rPr>
          <w:noProof/>
        </w:rPr>
        <w:tab/>
      </w:r>
      <w:r w:rsidR="008E73A7">
        <w:rPr>
          <w:noProof/>
        </w:rPr>
        <w:fldChar w:fldCharType="begin"/>
      </w:r>
      <w:r>
        <w:rPr>
          <w:noProof/>
        </w:rPr>
        <w:instrText xml:space="preserve"> PAGEREF _Toc342648173 \h </w:instrText>
      </w:r>
      <w:r w:rsidR="008E73A7">
        <w:rPr>
          <w:noProof/>
        </w:rPr>
      </w:r>
      <w:r w:rsidR="008E73A7">
        <w:rPr>
          <w:noProof/>
        </w:rPr>
        <w:fldChar w:fldCharType="separate"/>
      </w:r>
      <w:r w:rsidR="00EC4315">
        <w:rPr>
          <w:noProof/>
        </w:rPr>
        <w:t>95</w:t>
      </w:r>
      <w:r w:rsidR="008E73A7">
        <w:rPr>
          <w:noProof/>
        </w:rPr>
        <w:fldChar w:fldCharType="end"/>
      </w:r>
    </w:p>
    <w:p w:rsidR="00C63AEE" w:rsidRDefault="00C63AEE">
      <w:pPr>
        <w:pStyle w:val="TM2"/>
        <w:tabs>
          <w:tab w:val="left" w:pos="480"/>
          <w:tab w:val="right" w:leader="dot" w:pos="9350"/>
        </w:tabs>
        <w:rPr>
          <w:rFonts w:eastAsiaTheme="minorEastAsia" w:cstheme="minorBidi"/>
          <w:b w:val="0"/>
          <w:bCs w:val="0"/>
          <w:noProof/>
        </w:rPr>
      </w:pPr>
      <w:r>
        <w:rPr>
          <w:noProof/>
        </w:rPr>
        <w:t>1.</w:t>
      </w:r>
      <w:r>
        <w:rPr>
          <w:rFonts w:eastAsiaTheme="minorEastAsia" w:cstheme="minorBidi"/>
          <w:b w:val="0"/>
          <w:bCs w:val="0"/>
          <w:noProof/>
        </w:rPr>
        <w:tab/>
      </w:r>
      <w:r>
        <w:rPr>
          <w:noProof/>
        </w:rPr>
        <w:t>Définitions</w:t>
      </w:r>
      <w:r>
        <w:rPr>
          <w:noProof/>
        </w:rPr>
        <w:tab/>
      </w:r>
      <w:r w:rsidR="008E73A7">
        <w:rPr>
          <w:noProof/>
        </w:rPr>
        <w:fldChar w:fldCharType="begin"/>
      </w:r>
      <w:r>
        <w:rPr>
          <w:noProof/>
        </w:rPr>
        <w:instrText xml:space="preserve"> PAGEREF _Toc342648173 \h </w:instrText>
      </w:r>
      <w:r w:rsidR="008E73A7">
        <w:rPr>
          <w:noProof/>
        </w:rPr>
      </w:r>
      <w:r w:rsidR="008E73A7">
        <w:rPr>
          <w:noProof/>
        </w:rPr>
        <w:fldChar w:fldCharType="separate"/>
      </w:r>
      <w:r w:rsidR="00EC4315">
        <w:rPr>
          <w:noProof/>
        </w:rPr>
        <w:t>95</w:t>
      </w:r>
      <w:r w:rsidR="008E73A7">
        <w:rPr>
          <w:noProof/>
        </w:rPr>
        <w:fldChar w:fldCharType="end"/>
      </w:r>
    </w:p>
    <w:p w:rsidR="00C63AEE" w:rsidRDefault="00C63AEE">
      <w:pPr>
        <w:pStyle w:val="TM2"/>
        <w:tabs>
          <w:tab w:val="left" w:pos="480"/>
          <w:tab w:val="right" w:leader="dot" w:pos="9350"/>
        </w:tabs>
        <w:rPr>
          <w:rFonts w:eastAsiaTheme="minorEastAsia" w:cstheme="minorBidi"/>
          <w:b w:val="0"/>
          <w:bCs w:val="0"/>
          <w:noProof/>
        </w:rPr>
      </w:pPr>
      <w:r>
        <w:rPr>
          <w:noProof/>
        </w:rPr>
        <w:t>2.</w:t>
      </w:r>
      <w:r>
        <w:rPr>
          <w:rFonts w:eastAsiaTheme="minorEastAsia" w:cstheme="minorBidi"/>
          <w:b w:val="0"/>
          <w:bCs w:val="0"/>
          <w:noProof/>
        </w:rPr>
        <w:tab/>
      </w:r>
      <w:r>
        <w:rPr>
          <w:noProof/>
        </w:rPr>
        <w:t>Interprétation</w:t>
      </w:r>
      <w:r>
        <w:rPr>
          <w:noProof/>
        </w:rPr>
        <w:tab/>
      </w:r>
      <w:r w:rsidR="008E73A7">
        <w:rPr>
          <w:noProof/>
        </w:rPr>
        <w:fldChar w:fldCharType="begin"/>
      </w:r>
      <w:r>
        <w:rPr>
          <w:noProof/>
        </w:rPr>
        <w:instrText xml:space="preserve"> PAGEREF _Toc342648174 \h </w:instrText>
      </w:r>
      <w:r w:rsidR="008E73A7">
        <w:rPr>
          <w:noProof/>
        </w:rPr>
      </w:r>
      <w:r w:rsidR="008E73A7">
        <w:rPr>
          <w:noProof/>
        </w:rPr>
        <w:fldChar w:fldCharType="separate"/>
      </w:r>
      <w:r w:rsidR="00EC4315">
        <w:rPr>
          <w:noProof/>
        </w:rPr>
        <w:t>96</w:t>
      </w:r>
      <w:r w:rsidR="008E73A7">
        <w:rPr>
          <w:noProof/>
        </w:rPr>
        <w:fldChar w:fldCharType="end"/>
      </w:r>
    </w:p>
    <w:p w:rsidR="00C63AEE" w:rsidRDefault="00C63AEE">
      <w:pPr>
        <w:pStyle w:val="TM2"/>
        <w:tabs>
          <w:tab w:val="left" w:pos="480"/>
          <w:tab w:val="right" w:leader="dot" w:pos="9350"/>
        </w:tabs>
        <w:rPr>
          <w:rFonts w:eastAsiaTheme="minorEastAsia" w:cstheme="minorBidi"/>
          <w:b w:val="0"/>
          <w:bCs w:val="0"/>
          <w:noProof/>
        </w:rPr>
      </w:pPr>
      <w:r>
        <w:rPr>
          <w:noProof/>
        </w:rPr>
        <w:t>3.</w:t>
      </w:r>
      <w:r>
        <w:rPr>
          <w:rFonts w:eastAsiaTheme="minorEastAsia" w:cstheme="minorBidi"/>
          <w:b w:val="0"/>
          <w:bCs w:val="0"/>
          <w:noProof/>
        </w:rPr>
        <w:tab/>
      </w:r>
      <w:r>
        <w:rPr>
          <w:noProof/>
        </w:rPr>
        <w:t>Sanction des fautes commises par les candidats, soumissionnaires, attributaires ou titulaires de marchés publics</w:t>
      </w:r>
      <w:r>
        <w:rPr>
          <w:noProof/>
        </w:rPr>
        <w:tab/>
      </w:r>
      <w:r w:rsidR="008E73A7">
        <w:rPr>
          <w:noProof/>
        </w:rPr>
        <w:fldChar w:fldCharType="begin"/>
      </w:r>
      <w:r>
        <w:rPr>
          <w:noProof/>
        </w:rPr>
        <w:instrText xml:space="preserve"> PAGEREF _Toc342648175 \h </w:instrText>
      </w:r>
      <w:r w:rsidR="008E73A7">
        <w:rPr>
          <w:noProof/>
        </w:rPr>
      </w:r>
      <w:r w:rsidR="008E73A7">
        <w:rPr>
          <w:noProof/>
        </w:rPr>
        <w:fldChar w:fldCharType="separate"/>
      </w:r>
      <w:r w:rsidR="00EC4315">
        <w:rPr>
          <w:noProof/>
        </w:rPr>
        <w:t>97</w:t>
      </w:r>
      <w:r w:rsidR="008E73A7">
        <w:rPr>
          <w:noProof/>
        </w:rPr>
        <w:fldChar w:fldCharType="end"/>
      </w:r>
    </w:p>
    <w:p w:rsidR="00C63AEE" w:rsidRDefault="00C63AEE">
      <w:pPr>
        <w:pStyle w:val="TM2"/>
        <w:tabs>
          <w:tab w:val="left" w:pos="480"/>
          <w:tab w:val="right" w:leader="dot" w:pos="9350"/>
        </w:tabs>
        <w:rPr>
          <w:rFonts w:eastAsiaTheme="minorEastAsia" w:cstheme="minorBidi"/>
          <w:b w:val="0"/>
          <w:bCs w:val="0"/>
          <w:noProof/>
        </w:rPr>
      </w:pPr>
      <w:r>
        <w:rPr>
          <w:noProof/>
        </w:rPr>
        <w:t>4.</w:t>
      </w:r>
      <w:r>
        <w:rPr>
          <w:rFonts w:eastAsiaTheme="minorEastAsia" w:cstheme="minorBidi"/>
          <w:b w:val="0"/>
          <w:bCs w:val="0"/>
          <w:noProof/>
        </w:rPr>
        <w:tab/>
      </w:r>
      <w:r>
        <w:rPr>
          <w:noProof/>
        </w:rPr>
        <w:t>Intervenants au marché</w:t>
      </w:r>
      <w:r>
        <w:rPr>
          <w:noProof/>
        </w:rPr>
        <w:tab/>
      </w:r>
      <w:r w:rsidR="008E73A7">
        <w:rPr>
          <w:noProof/>
        </w:rPr>
        <w:fldChar w:fldCharType="begin"/>
      </w:r>
      <w:r>
        <w:rPr>
          <w:noProof/>
        </w:rPr>
        <w:instrText xml:space="preserve"> PAGEREF _Toc342648176 \h </w:instrText>
      </w:r>
      <w:r w:rsidR="008E73A7">
        <w:rPr>
          <w:noProof/>
        </w:rPr>
      </w:r>
      <w:r w:rsidR="008E73A7">
        <w:rPr>
          <w:noProof/>
        </w:rPr>
        <w:fldChar w:fldCharType="separate"/>
      </w:r>
      <w:r w:rsidR="00EC4315">
        <w:rPr>
          <w:noProof/>
        </w:rPr>
        <w:t>98</w:t>
      </w:r>
      <w:r w:rsidR="008E73A7">
        <w:rPr>
          <w:noProof/>
        </w:rPr>
        <w:fldChar w:fldCharType="end"/>
      </w:r>
    </w:p>
    <w:p w:rsidR="00C63AEE" w:rsidRDefault="00C63AEE">
      <w:pPr>
        <w:pStyle w:val="TM2"/>
        <w:tabs>
          <w:tab w:val="left" w:pos="480"/>
          <w:tab w:val="right" w:leader="dot" w:pos="9350"/>
        </w:tabs>
        <w:rPr>
          <w:rFonts w:eastAsiaTheme="minorEastAsia" w:cstheme="minorBidi"/>
          <w:b w:val="0"/>
          <w:bCs w:val="0"/>
          <w:noProof/>
        </w:rPr>
      </w:pPr>
      <w:r>
        <w:rPr>
          <w:noProof/>
        </w:rPr>
        <w:t>5.</w:t>
      </w:r>
      <w:r>
        <w:rPr>
          <w:rFonts w:eastAsiaTheme="minorEastAsia" w:cstheme="minorBidi"/>
          <w:b w:val="0"/>
          <w:bCs w:val="0"/>
          <w:noProof/>
        </w:rPr>
        <w:tab/>
      </w:r>
      <w:r>
        <w:rPr>
          <w:noProof/>
        </w:rPr>
        <w:t>Documents contractuels</w:t>
      </w:r>
      <w:r>
        <w:rPr>
          <w:noProof/>
        </w:rPr>
        <w:tab/>
      </w:r>
      <w:r w:rsidR="008E73A7">
        <w:rPr>
          <w:noProof/>
        </w:rPr>
        <w:fldChar w:fldCharType="begin"/>
      </w:r>
      <w:r>
        <w:rPr>
          <w:noProof/>
        </w:rPr>
        <w:instrText xml:space="preserve"> PAGEREF _Toc342648177 \h </w:instrText>
      </w:r>
      <w:r w:rsidR="008E73A7">
        <w:rPr>
          <w:noProof/>
        </w:rPr>
      </w:r>
      <w:r w:rsidR="008E73A7">
        <w:rPr>
          <w:noProof/>
        </w:rPr>
        <w:fldChar w:fldCharType="separate"/>
      </w:r>
      <w:r w:rsidR="00EC4315">
        <w:rPr>
          <w:noProof/>
        </w:rPr>
        <w:t>101</w:t>
      </w:r>
      <w:r w:rsidR="008E73A7">
        <w:rPr>
          <w:noProof/>
        </w:rPr>
        <w:fldChar w:fldCharType="end"/>
      </w:r>
    </w:p>
    <w:p w:rsidR="00C63AEE" w:rsidRDefault="00C63AEE">
      <w:pPr>
        <w:pStyle w:val="TM2"/>
        <w:tabs>
          <w:tab w:val="left" w:pos="480"/>
          <w:tab w:val="right" w:leader="dot" w:pos="9350"/>
        </w:tabs>
        <w:rPr>
          <w:rFonts w:eastAsiaTheme="minorEastAsia" w:cstheme="minorBidi"/>
          <w:b w:val="0"/>
          <w:bCs w:val="0"/>
          <w:noProof/>
        </w:rPr>
      </w:pPr>
      <w:r>
        <w:rPr>
          <w:noProof/>
        </w:rPr>
        <w:t>6.</w:t>
      </w:r>
      <w:r>
        <w:rPr>
          <w:rFonts w:eastAsiaTheme="minorEastAsia" w:cstheme="minorBidi"/>
          <w:b w:val="0"/>
          <w:bCs w:val="0"/>
          <w:noProof/>
        </w:rPr>
        <w:tab/>
      </w:r>
      <w:r>
        <w:rPr>
          <w:noProof/>
        </w:rPr>
        <w:t>Obligations générales</w:t>
      </w:r>
      <w:r>
        <w:rPr>
          <w:noProof/>
        </w:rPr>
        <w:tab/>
      </w:r>
      <w:r w:rsidR="008E73A7">
        <w:rPr>
          <w:noProof/>
        </w:rPr>
        <w:fldChar w:fldCharType="begin"/>
      </w:r>
      <w:r>
        <w:rPr>
          <w:noProof/>
        </w:rPr>
        <w:instrText xml:space="preserve"> PAGEREF _Toc342648178 \h </w:instrText>
      </w:r>
      <w:r w:rsidR="008E73A7">
        <w:rPr>
          <w:noProof/>
        </w:rPr>
      </w:r>
      <w:r w:rsidR="008E73A7">
        <w:rPr>
          <w:noProof/>
        </w:rPr>
        <w:fldChar w:fldCharType="separate"/>
      </w:r>
      <w:r w:rsidR="00EC4315">
        <w:rPr>
          <w:noProof/>
        </w:rPr>
        <w:t>103</w:t>
      </w:r>
      <w:r w:rsidR="008E73A7">
        <w:rPr>
          <w:noProof/>
        </w:rPr>
        <w:fldChar w:fldCharType="end"/>
      </w:r>
    </w:p>
    <w:p w:rsidR="00C63AEE" w:rsidRDefault="00C63AEE">
      <w:pPr>
        <w:pStyle w:val="TM2"/>
        <w:tabs>
          <w:tab w:val="left" w:pos="480"/>
          <w:tab w:val="right" w:leader="dot" w:pos="9350"/>
        </w:tabs>
        <w:rPr>
          <w:rFonts w:eastAsiaTheme="minorEastAsia" w:cstheme="minorBidi"/>
          <w:b w:val="0"/>
          <w:bCs w:val="0"/>
          <w:noProof/>
        </w:rPr>
      </w:pPr>
      <w:r>
        <w:rPr>
          <w:noProof/>
        </w:rPr>
        <w:t>7.</w:t>
      </w:r>
      <w:r>
        <w:rPr>
          <w:rFonts w:eastAsiaTheme="minorEastAsia" w:cstheme="minorBidi"/>
          <w:b w:val="0"/>
          <w:bCs w:val="0"/>
          <w:noProof/>
        </w:rPr>
        <w:tab/>
      </w:r>
      <w:r>
        <w:rPr>
          <w:noProof/>
        </w:rPr>
        <w:t>Cautionnement définitif et garantie de restitution d’avance - Retenue de garantie - Responsabilité - Assurances</w:t>
      </w:r>
      <w:r>
        <w:rPr>
          <w:noProof/>
        </w:rPr>
        <w:tab/>
      </w:r>
      <w:r w:rsidR="008E73A7">
        <w:rPr>
          <w:noProof/>
        </w:rPr>
        <w:fldChar w:fldCharType="begin"/>
      </w:r>
      <w:r>
        <w:rPr>
          <w:noProof/>
        </w:rPr>
        <w:instrText xml:space="preserve"> PAGEREF _Toc342648179 \h </w:instrText>
      </w:r>
      <w:r w:rsidR="008E73A7">
        <w:rPr>
          <w:noProof/>
        </w:rPr>
      </w:r>
      <w:r w:rsidR="008E73A7">
        <w:rPr>
          <w:noProof/>
        </w:rPr>
        <w:fldChar w:fldCharType="separate"/>
      </w:r>
      <w:r w:rsidR="00EC4315">
        <w:rPr>
          <w:noProof/>
        </w:rPr>
        <w:t>107</w:t>
      </w:r>
      <w:r w:rsidR="008E73A7">
        <w:rPr>
          <w:noProof/>
        </w:rPr>
        <w:fldChar w:fldCharType="end"/>
      </w:r>
    </w:p>
    <w:p w:rsidR="00C63AEE" w:rsidRDefault="00C63AEE">
      <w:pPr>
        <w:pStyle w:val="TM2"/>
        <w:tabs>
          <w:tab w:val="left" w:pos="480"/>
          <w:tab w:val="right" w:leader="dot" w:pos="9350"/>
        </w:tabs>
        <w:rPr>
          <w:rFonts w:eastAsiaTheme="minorEastAsia" w:cstheme="minorBidi"/>
          <w:b w:val="0"/>
          <w:bCs w:val="0"/>
          <w:noProof/>
        </w:rPr>
      </w:pPr>
      <w:r>
        <w:rPr>
          <w:noProof/>
        </w:rPr>
        <w:t>8.</w:t>
      </w:r>
      <w:r>
        <w:rPr>
          <w:rFonts w:eastAsiaTheme="minorEastAsia" w:cstheme="minorBidi"/>
          <w:b w:val="0"/>
          <w:bCs w:val="0"/>
          <w:noProof/>
        </w:rPr>
        <w:tab/>
      </w:r>
      <w:r>
        <w:rPr>
          <w:noProof/>
        </w:rPr>
        <w:t>Décompte de délais - Formes des notifications</w:t>
      </w:r>
      <w:r>
        <w:rPr>
          <w:noProof/>
        </w:rPr>
        <w:tab/>
      </w:r>
      <w:r w:rsidR="008E73A7">
        <w:rPr>
          <w:noProof/>
        </w:rPr>
        <w:fldChar w:fldCharType="begin"/>
      </w:r>
      <w:r>
        <w:rPr>
          <w:noProof/>
        </w:rPr>
        <w:instrText xml:space="preserve"> PAGEREF _Toc342648180 \h </w:instrText>
      </w:r>
      <w:r w:rsidR="008E73A7">
        <w:rPr>
          <w:noProof/>
        </w:rPr>
      </w:r>
      <w:r w:rsidR="008E73A7">
        <w:rPr>
          <w:noProof/>
        </w:rPr>
        <w:fldChar w:fldCharType="separate"/>
      </w:r>
      <w:r w:rsidR="00EC4315">
        <w:rPr>
          <w:noProof/>
        </w:rPr>
        <w:t>109</w:t>
      </w:r>
      <w:r w:rsidR="008E73A7">
        <w:rPr>
          <w:noProof/>
        </w:rPr>
        <w:fldChar w:fldCharType="end"/>
      </w:r>
    </w:p>
    <w:p w:rsidR="00C63AEE" w:rsidRDefault="00C63AEE">
      <w:pPr>
        <w:pStyle w:val="TM2"/>
        <w:tabs>
          <w:tab w:val="left" w:pos="480"/>
          <w:tab w:val="right" w:leader="dot" w:pos="9350"/>
        </w:tabs>
        <w:rPr>
          <w:rFonts w:eastAsiaTheme="minorEastAsia" w:cstheme="minorBidi"/>
          <w:b w:val="0"/>
          <w:bCs w:val="0"/>
          <w:noProof/>
        </w:rPr>
      </w:pPr>
      <w:r>
        <w:rPr>
          <w:noProof/>
        </w:rPr>
        <w:t>9.</w:t>
      </w:r>
      <w:r>
        <w:rPr>
          <w:rFonts w:eastAsiaTheme="minorEastAsia" w:cstheme="minorBidi"/>
          <w:b w:val="0"/>
          <w:bCs w:val="0"/>
          <w:noProof/>
        </w:rPr>
        <w:tab/>
      </w:r>
      <w:r>
        <w:rPr>
          <w:noProof/>
        </w:rPr>
        <w:t>Propriété industrielle ou commerciale</w:t>
      </w:r>
      <w:r>
        <w:rPr>
          <w:noProof/>
        </w:rPr>
        <w:tab/>
      </w:r>
      <w:r w:rsidR="008E73A7">
        <w:rPr>
          <w:noProof/>
        </w:rPr>
        <w:fldChar w:fldCharType="begin"/>
      </w:r>
      <w:r>
        <w:rPr>
          <w:noProof/>
        </w:rPr>
        <w:instrText xml:space="preserve"> PAGEREF _Toc342648181 \h </w:instrText>
      </w:r>
      <w:r w:rsidR="008E73A7">
        <w:rPr>
          <w:noProof/>
        </w:rPr>
      </w:r>
      <w:r w:rsidR="008E73A7">
        <w:rPr>
          <w:noProof/>
        </w:rPr>
        <w:fldChar w:fldCharType="separate"/>
      </w:r>
      <w:r w:rsidR="00EC4315">
        <w:rPr>
          <w:noProof/>
        </w:rPr>
        <w:t>110</w:t>
      </w:r>
      <w:r w:rsidR="008E73A7">
        <w:rPr>
          <w:noProof/>
        </w:rPr>
        <w:fldChar w:fldCharType="end"/>
      </w:r>
    </w:p>
    <w:p w:rsidR="00C63AEE" w:rsidRDefault="00C63AEE">
      <w:pPr>
        <w:pStyle w:val="TM2"/>
        <w:tabs>
          <w:tab w:val="left" w:pos="480"/>
          <w:tab w:val="right" w:leader="dot" w:pos="9350"/>
        </w:tabs>
        <w:rPr>
          <w:rFonts w:eastAsiaTheme="minorEastAsia" w:cstheme="minorBidi"/>
          <w:b w:val="0"/>
          <w:bCs w:val="0"/>
          <w:noProof/>
        </w:rPr>
      </w:pPr>
      <w:r>
        <w:rPr>
          <w:noProof/>
        </w:rPr>
        <w:t>10.Protection de la main-d’œuvre et conditions de travail</w:t>
      </w:r>
      <w:r>
        <w:rPr>
          <w:noProof/>
        </w:rPr>
        <w:tab/>
      </w:r>
      <w:r w:rsidR="008E73A7">
        <w:rPr>
          <w:noProof/>
        </w:rPr>
        <w:fldChar w:fldCharType="begin"/>
      </w:r>
      <w:r>
        <w:rPr>
          <w:noProof/>
        </w:rPr>
        <w:instrText xml:space="preserve"> PAGEREF _Toc342648182 \h </w:instrText>
      </w:r>
      <w:r w:rsidR="008E73A7">
        <w:rPr>
          <w:noProof/>
        </w:rPr>
      </w:r>
      <w:r w:rsidR="008E73A7">
        <w:rPr>
          <w:noProof/>
        </w:rPr>
        <w:fldChar w:fldCharType="separate"/>
      </w:r>
      <w:r w:rsidR="00EC4315">
        <w:rPr>
          <w:noProof/>
        </w:rPr>
        <w:t>110</w:t>
      </w:r>
      <w:r w:rsidR="008E73A7">
        <w:rPr>
          <w:noProof/>
        </w:rPr>
        <w:fldChar w:fldCharType="end"/>
      </w:r>
    </w:p>
    <w:p w:rsidR="00C63AEE" w:rsidRDefault="00C63AEE" w:rsidP="00023FAD">
      <w:pPr>
        <w:pStyle w:val="TM1"/>
        <w:rPr>
          <w:rFonts w:eastAsiaTheme="minorEastAsia" w:cstheme="minorBidi"/>
          <w:noProof/>
          <w:sz w:val="22"/>
          <w:szCs w:val="22"/>
        </w:rPr>
      </w:pPr>
      <w:r w:rsidRPr="000E14D1">
        <w:rPr>
          <w:noProof/>
          <w:sz w:val="28"/>
          <w:szCs w:val="28"/>
        </w:rPr>
        <w:t>B.  Prix et règlement</w:t>
      </w:r>
      <w:r>
        <w:rPr>
          <w:noProof/>
        </w:rPr>
        <w:tab/>
      </w:r>
      <w:r w:rsidR="008E73A7">
        <w:rPr>
          <w:noProof/>
        </w:rPr>
        <w:fldChar w:fldCharType="begin"/>
      </w:r>
      <w:r>
        <w:rPr>
          <w:noProof/>
        </w:rPr>
        <w:instrText xml:space="preserve"> PAGEREF _Toc342648183 \h </w:instrText>
      </w:r>
      <w:r w:rsidR="008E73A7">
        <w:rPr>
          <w:noProof/>
        </w:rPr>
      </w:r>
      <w:r w:rsidR="008E73A7">
        <w:rPr>
          <w:noProof/>
        </w:rPr>
        <w:fldChar w:fldCharType="separate"/>
      </w:r>
      <w:r w:rsidR="00EC4315">
        <w:rPr>
          <w:noProof/>
        </w:rPr>
        <w:t>111</w:t>
      </w:r>
      <w:r w:rsidR="008E73A7">
        <w:rPr>
          <w:noProof/>
        </w:rPr>
        <w:fldChar w:fldCharType="end"/>
      </w:r>
    </w:p>
    <w:p w:rsidR="00C63AEE" w:rsidRDefault="00C63AEE">
      <w:pPr>
        <w:pStyle w:val="TM2"/>
        <w:tabs>
          <w:tab w:val="left" w:pos="480"/>
          <w:tab w:val="right" w:leader="dot" w:pos="9350"/>
        </w:tabs>
        <w:rPr>
          <w:rFonts w:eastAsiaTheme="minorEastAsia" w:cstheme="minorBidi"/>
          <w:b w:val="0"/>
          <w:bCs w:val="0"/>
          <w:noProof/>
        </w:rPr>
      </w:pPr>
      <w:r>
        <w:rPr>
          <w:noProof/>
        </w:rPr>
        <w:t>11.Contenu et caractère des prix</w:t>
      </w:r>
      <w:r>
        <w:rPr>
          <w:noProof/>
        </w:rPr>
        <w:tab/>
      </w:r>
      <w:r w:rsidR="008E73A7">
        <w:rPr>
          <w:noProof/>
        </w:rPr>
        <w:fldChar w:fldCharType="begin"/>
      </w:r>
      <w:r>
        <w:rPr>
          <w:noProof/>
        </w:rPr>
        <w:instrText xml:space="preserve"> PAGEREF _Toc342648184 \h </w:instrText>
      </w:r>
      <w:r w:rsidR="008E73A7">
        <w:rPr>
          <w:noProof/>
        </w:rPr>
      </w:r>
      <w:r w:rsidR="008E73A7">
        <w:rPr>
          <w:noProof/>
        </w:rPr>
        <w:fldChar w:fldCharType="separate"/>
      </w:r>
      <w:r w:rsidR="00EC4315">
        <w:rPr>
          <w:noProof/>
        </w:rPr>
        <w:t>111</w:t>
      </w:r>
      <w:r w:rsidR="008E73A7">
        <w:rPr>
          <w:noProof/>
        </w:rPr>
        <w:fldChar w:fldCharType="end"/>
      </w:r>
    </w:p>
    <w:p w:rsidR="00C63AEE" w:rsidRDefault="00C63AEE">
      <w:pPr>
        <w:pStyle w:val="TM2"/>
        <w:tabs>
          <w:tab w:val="left" w:pos="480"/>
          <w:tab w:val="right" w:leader="dot" w:pos="9350"/>
        </w:tabs>
        <w:rPr>
          <w:rFonts w:eastAsiaTheme="minorEastAsia" w:cstheme="minorBidi"/>
          <w:b w:val="0"/>
          <w:bCs w:val="0"/>
          <w:noProof/>
        </w:rPr>
      </w:pPr>
      <w:r>
        <w:rPr>
          <w:noProof/>
        </w:rPr>
        <w:t>12.Rémunération de l’Entrepreneur</w:t>
      </w:r>
      <w:r>
        <w:rPr>
          <w:noProof/>
        </w:rPr>
        <w:tab/>
      </w:r>
      <w:r w:rsidR="008E73A7">
        <w:rPr>
          <w:noProof/>
        </w:rPr>
        <w:fldChar w:fldCharType="begin"/>
      </w:r>
      <w:r>
        <w:rPr>
          <w:noProof/>
        </w:rPr>
        <w:instrText xml:space="preserve"> PAGEREF _Toc342648185 \h </w:instrText>
      </w:r>
      <w:r w:rsidR="008E73A7">
        <w:rPr>
          <w:noProof/>
        </w:rPr>
      </w:r>
      <w:r w:rsidR="008E73A7">
        <w:rPr>
          <w:noProof/>
        </w:rPr>
        <w:fldChar w:fldCharType="separate"/>
      </w:r>
      <w:r w:rsidR="00EC4315">
        <w:rPr>
          <w:noProof/>
        </w:rPr>
        <w:t>116</w:t>
      </w:r>
      <w:r w:rsidR="008E73A7">
        <w:rPr>
          <w:noProof/>
        </w:rPr>
        <w:fldChar w:fldCharType="end"/>
      </w:r>
    </w:p>
    <w:p w:rsidR="00C63AEE" w:rsidRDefault="00C63AEE">
      <w:pPr>
        <w:pStyle w:val="TM2"/>
        <w:tabs>
          <w:tab w:val="left" w:pos="480"/>
          <w:tab w:val="right" w:leader="dot" w:pos="9350"/>
        </w:tabs>
        <w:rPr>
          <w:rFonts w:eastAsiaTheme="minorEastAsia" w:cstheme="minorBidi"/>
          <w:b w:val="0"/>
          <w:bCs w:val="0"/>
          <w:noProof/>
        </w:rPr>
      </w:pPr>
      <w:r>
        <w:rPr>
          <w:noProof/>
        </w:rPr>
        <w:t>13.Constatations et constats contradictoires</w:t>
      </w:r>
      <w:r>
        <w:rPr>
          <w:noProof/>
        </w:rPr>
        <w:tab/>
      </w:r>
      <w:r w:rsidR="008E73A7">
        <w:rPr>
          <w:noProof/>
        </w:rPr>
        <w:fldChar w:fldCharType="begin"/>
      </w:r>
      <w:r>
        <w:rPr>
          <w:noProof/>
        </w:rPr>
        <w:instrText xml:space="preserve"> PAGEREF _Toc342648186 \h </w:instrText>
      </w:r>
      <w:r w:rsidR="008E73A7">
        <w:rPr>
          <w:noProof/>
        </w:rPr>
      </w:r>
      <w:r w:rsidR="008E73A7">
        <w:rPr>
          <w:noProof/>
        </w:rPr>
        <w:fldChar w:fldCharType="separate"/>
      </w:r>
      <w:r w:rsidR="00EC4315">
        <w:rPr>
          <w:noProof/>
        </w:rPr>
        <w:t>118</w:t>
      </w:r>
      <w:r w:rsidR="008E73A7">
        <w:rPr>
          <w:noProof/>
        </w:rPr>
        <w:fldChar w:fldCharType="end"/>
      </w:r>
    </w:p>
    <w:p w:rsidR="00C63AEE" w:rsidRDefault="00C63AEE">
      <w:pPr>
        <w:pStyle w:val="TM2"/>
        <w:tabs>
          <w:tab w:val="left" w:pos="480"/>
          <w:tab w:val="right" w:leader="dot" w:pos="9350"/>
        </w:tabs>
        <w:rPr>
          <w:rFonts w:eastAsiaTheme="minorEastAsia" w:cstheme="minorBidi"/>
          <w:b w:val="0"/>
          <w:bCs w:val="0"/>
          <w:noProof/>
        </w:rPr>
      </w:pPr>
      <w:r>
        <w:rPr>
          <w:noProof/>
        </w:rPr>
        <w:t>14.Modalités de règlement du marché</w:t>
      </w:r>
      <w:r>
        <w:rPr>
          <w:noProof/>
        </w:rPr>
        <w:tab/>
      </w:r>
      <w:r w:rsidR="008E73A7">
        <w:rPr>
          <w:noProof/>
        </w:rPr>
        <w:fldChar w:fldCharType="begin"/>
      </w:r>
      <w:r>
        <w:rPr>
          <w:noProof/>
        </w:rPr>
        <w:instrText xml:space="preserve"> PAGEREF _Toc342648187 \h </w:instrText>
      </w:r>
      <w:r w:rsidR="008E73A7">
        <w:rPr>
          <w:noProof/>
        </w:rPr>
      </w:r>
      <w:r w:rsidR="008E73A7">
        <w:rPr>
          <w:noProof/>
        </w:rPr>
        <w:fldChar w:fldCharType="separate"/>
      </w:r>
      <w:r w:rsidR="00EC4315">
        <w:rPr>
          <w:noProof/>
        </w:rPr>
        <w:t>119</w:t>
      </w:r>
      <w:r w:rsidR="008E73A7">
        <w:rPr>
          <w:noProof/>
        </w:rPr>
        <w:fldChar w:fldCharType="end"/>
      </w:r>
    </w:p>
    <w:p w:rsidR="00C63AEE" w:rsidRDefault="00C63AEE">
      <w:pPr>
        <w:pStyle w:val="TM2"/>
        <w:tabs>
          <w:tab w:val="left" w:pos="480"/>
          <w:tab w:val="right" w:leader="dot" w:pos="9350"/>
        </w:tabs>
        <w:rPr>
          <w:rFonts w:eastAsiaTheme="minorEastAsia" w:cstheme="minorBidi"/>
          <w:b w:val="0"/>
          <w:bCs w:val="0"/>
          <w:noProof/>
        </w:rPr>
      </w:pPr>
      <w:r>
        <w:rPr>
          <w:noProof/>
        </w:rPr>
        <w:t>15.Règlement du prix des ouvrages ou travaux non prévus</w:t>
      </w:r>
      <w:r>
        <w:rPr>
          <w:noProof/>
        </w:rPr>
        <w:tab/>
      </w:r>
      <w:r w:rsidR="008E73A7">
        <w:rPr>
          <w:noProof/>
        </w:rPr>
        <w:fldChar w:fldCharType="begin"/>
      </w:r>
      <w:r>
        <w:rPr>
          <w:noProof/>
        </w:rPr>
        <w:instrText xml:space="preserve"> PAGEREF _Toc342648188 \h </w:instrText>
      </w:r>
      <w:r w:rsidR="008E73A7">
        <w:rPr>
          <w:noProof/>
        </w:rPr>
      </w:r>
      <w:r w:rsidR="008E73A7">
        <w:rPr>
          <w:noProof/>
        </w:rPr>
        <w:fldChar w:fldCharType="separate"/>
      </w:r>
      <w:r w:rsidR="00EC4315">
        <w:rPr>
          <w:noProof/>
        </w:rPr>
        <w:t>126</w:t>
      </w:r>
      <w:r w:rsidR="008E73A7">
        <w:rPr>
          <w:noProof/>
        </w:rPr>
        <w:fldChar w:fldCharType="end"/>
      </w:r>
    </w:p>
    <w:p w:rsidR="00C63AEE" w:rsidRDefault="00C63AEE">
      <w:pPr>
        <w:pStyle w:val="TM2"/>
        <w:tabs>
          <w:tab w:val="left" w:pos="480"/>
          <w:tab w:val="right" w:leader="dot" w:pos="9350"/>
        </w:tabs>
        <w:rPr>
          <w:rFonts w:eastAsiaTheme="minorEastAsia" w:cstheme="minorBidi"/>
          <w:b w:val="0"/>
          <w:bCs w:val="0"/>
          <w:noProof/>
        </w:rPr>
      </w:pPr>
      <w:r>
        <w:rPr>
          <w:noProof/>
        </w:rPr>
        <w:t>16.Augmentation dans la masse des travaux</w:t>
      </w:r>
      <w:r>
        <w:rPr>
          <w:noProof/>
        </w:rPr>
        <w:tab/>
      </w:r>
      <w:r w:rsidR="008E73A7">
        <w:rPr>
          <w:noProof/>
        </w:rPr>
        <w:fldChar w:fldCharType="begin"/>
      </w:r>
      <w:r>
        <w:rPr>
          <w:noProof/>
        </w:rPr>
        <w:instrText xml:space="preserve"> PAGEREF _Toc342648189 \h </w:instrText>
      </w:r>
      <w:r w:rsidR="008E73A7">
        <w:rPr>
          <w:noProof/>
        </w:rPr>
      </w:r>
      <w:r w:rsidR="008E73A7">
        <w:rPr>
          <w:noProof/>
        </w:rPr>
        <w:fldChar w:fldCharType="separate"/>
      </w:r>
      <w:r w:rsidR="00EC4315">
        <w:rPr>
          <w:noProof/>
        </w:rPr>
        <w:t>126</w:t>
      </w:r>
      <w:r w:rsidR="008E73A7">
        <w:rPr>
          <w:noProof/>
        </w:rPr>
        <w:fldChar w:fldCharType="end"/>
      </w:r>
    </w:p>
    <w:p w:rsidR="00C63AEE" w:rsidRDefault="00C63AEE">
      <w:pPr>
        <w:pStyle w:val="TM2"/>
        <w:tabs>
          <w:tab w:val="left" w:pos="480"/>
          <w:tab w:val="right" w:leader="dot" w:pos="9350"/>
        </w:tabs>
        <w:rPr>
          <w:rFonts w:eastAsiaTheme="minorEastAsia" w:cstheme="minorBidi"/>
          <w:b w:val="0"/>
          <w:bCs w:val="0"/>
          <w:noProof/>
        </w:rPr>
      </w:pPr>
      <w:r>
        <w:rPr>
          <w:noProof/>
        </w:rPr>
        <w:t>17.Pertes et avaries - Force majeure</w:t>
      </w:r>
      <w:r>
        <w:rPr>
          <w:noProof/>
        </w:rPr>
        <w:tab/>
      </w:r>
      <w:r w:rsidR="008E73A7">
        <w:rPr>
          <w:noProof/>
        </w:rPr>
        <w:fldChar w:fldCharType="begin"/>
      </w:r>
      <w:r>
        <w:rPr>
          <w:noProof/>
        </w:rPr>
        <w:instrText xml:space="preserve"> PAGEREF _Toc342648190 \h </w:instrText>
      </w:r>
      <w:r w:rsidR="008E73A7">
        <w:rPr>
          <w:noProof/>
        </w:rPr>
      </w:r>
      <w:r w:rsidR="008E73A7">
        <w:rPr>
          <w:noProof/>
        </w:rPr>
        <w:fldChar w:fldCharType="separate"/>
      </w:r>
      <w:r w:rsidR="00EC4315">
        <w:rPr>
          <w:noProof/>
        </w:rPr>
        <w:t>127</w:t>
      </w:r>
      <w:r w:rsidR="008E73A7">
        <w:rPr>
          <w:noProof/>
        </w:rPr>
        <w:fldChar w:fldCharType="end"/>
      </w:r>
    </w:p>
    <w:p w:rsidR="00C63AEE" w:rsidRDefault="00C63AEE" w:rsidP="00023FAD">
      <w:pPr>
        <w:pStyle w:val="TM1"/>
        <w:rPr>
          <w:rFonts w:eastAsiaTheme="minorEastAsia" w:cstheme="minorBidi"/>
          <w:noProof/>
          <w:sz w:val="22"/>
          <w:szCs w:val="22"/>
        </w:rPr>
      </w:pPr>
      <w:r w:rsidRPr="000E14D1">
        <w:rPr>
          <w:noProof/>
          <w:sz w:val="28"/>
          <w:szCs w:val="28"/>
        </w:rPr>
        <w:t>C.  Délais</w:t>
      </w:r>
      <w:r>
        <w:rPr>
          <w:noProof/>
        </w:rPr>
        <w:tab/>
      </w:r>
      <w:r w:rsidR="008E73A7">
        <w:rPr>
          <w:noProof/>
        </w:rPr>
        <w:fldChar w:fldCharType="begin"/>
      </w:r>
      <w:r>
        <w:rPr>
          <w:noProof/>
        </w:rPr>
        <w:instrText xml:space="preserve"> PAGEREF _Toc342648191 \h </w:instrText>
      </w:r>
      <w:r w:rsidR="008E73A7">
        <w:rPr>
          <w:noProof/>
        </w:rPr>
      </w:r>
      <w:r w:rsidR="008E73A7">
        <w:rPr>
          <w:noProof/>
        </w:rPr>
        <w:fldChar w:fldCharType="separate"/>
      </w:r>
      <w:r w:rsidR="00EC4315">
        <w:rPr>
          <w:noProof/>
        </w:rPr>
        <w:t>128</w:t>
      </w:r>
      <w:r w:rsidR="008E73A7">
        <w:rPr>
          <w:noProof/>
        </w:rPr>
        <w:fldChar w:fldCharType="end"/>
      </w:r>
    </w:p>
    <w:p w:rsidR="00C63AEE" w:rsidRDefault="00C63AEE">
      <w:pPr>
        <w:pStyle w:val="TM2"/>
        <w:tabs>
          <w:tab w:val="left" w:pos="480"/>
          <w:tab w:val="right" w:leader="dot" w:pos="9350"/>
        </w:tabs>
        <w:rPr>
          <w:rFonts w:eastAsiaTheme="minorEastAsia" w:cstheme="minorBidi"/>
          <w:b w:val="0"/>
          <w:bCs w:val="0"/>
          <w:noProof/>
        </w:rPr>
      </w:pPr>
      <w:r>
        <w:rPr>
          <w:noProof/>
        </w:rPr>
        <w:t>18.Fixation et prolongation des délais</w:t>
      </w:r>
      <w:r>
        <w:rPr>
          <w:noProof/>
        </w:rPr>
        <w:tab/>
      </w:r>
      <w:r w:rsidR="008E73A7">
        <w:rPr>
          <w:noProof/>
        </w:rPr>
        <w:fldChar w:fldCharType="begin"/>
      </w:r>
      <w:r>
        <w:rPr>
          <w:noProof/>
        </w:rPr>
        <w:instrText xml:space="preserve"> PAGEREF _Toc342648192 \h </w:instrText>
      </w:r>
      <w:r w:rsidR="008E73A7">
        <w:rPr>
          <w:noProof/>
        </w:rPr>
      </w:r>
      <w:r w:rsidR="008E73A7">
        <w:rPr>
          <w:noProof/>
        </w:rPr>
        <w:fldChar w:fldCharType="separate"/>
      </w:r>
      <w:r w:rsidR="00EC4315">
        <w:rPr>
          <w:noProof/>
        </w:rPr>
        <w:t>128</w:t>
      </w:r>
      <w:r w:rsidR="008E73A7">
        <w:rPr>
          <w:noProof/>
        </w:rPr>
        <w:fldChar w:fldCharType="end"/>
      </w:r>
    </w:p>
    <w:p w:rsidR="00C63AEE" w:rsidRDefault="00C63AEE">
      <w:pPr>
        <w:pStyle w:val="TM2"/>
        <w:tabs>
          <w:tab w:val="left" w:pos="480"/>
          <w:tab w:val="right" w:leader="dot" w:pos="9350"/>
        </w:tabs>
        <w:rPr>
          <w:rFonts w:eastAsiaTheme="minorEastAsia" w:cstheme="minorBidi"/>
          <w:b w:val="0"/>
          <w:bCs w:val="0"/>
          <w:noProof/>
        </w:rPr>
      </w:pPr>
      <w:r>
        <w:rPr>
          <w:noProof/>
        </w:rPr>
        <w:t>19.Pénalités, et retenues</w:t>
      </w:r>
      <w:r>
        <w:rPr>
          <w:noProof/>
        </w:rPr>
        <w:tab/>
      </w:r>
      <w:r w:rsidR="008E73A7">
        <w:rPr>
          <w:noProof/>
        </w:rPr>
        <w:fldChar w:fldCharType="begin"/>
      </w:r>
      <w:r>
        <w:rPr>
          <w:noProof/>
        </w:rPr>
        <w:instrText xml:space="preserve"> PAGEREF _Toc342648193 \h </w:instrText>
      </w:r>
      <w:r w:rsidR="008E73A7">
        <w:rPr>
          <w:noProof/>
        </w:rPr>
      </w:r>
      <w:r w:rsidR="008E73A7">
        <w:rPr>
          <w:noProof/>
        </w:rPr>
        <w:fldChar w:fldCharType="separate"/>
      </w:r>
      <w:r w:rsidR="00EC4315">
        <w:rPr>
          <w:noProof/>
        </w:rPr>
        <w:t>130</w:t>
      </w:r>
      <w:r w:rsidR="008E73A7">
        <w:rPr>
          <w:noProof/>
        </w:rPr>
        <w:fldChar w:fldCharType="end"/>
      </w:r>
    </w:p>
    <w:p w:rsidR="00C63AEE" w:rsidRDefault="00C63AEE" w:rsidP="00023FAD">
      <w:pPr>
        <w:pStyle w:val="TM1"/>
        <w:rPr>
          <w:rFonts w:eastAsiaTheme="minorEastAsia" w:cstheme="minorBidi"/>
          <w:noProof/>
          <w:sz w:val="22"/>
          <w:szCs w:val="22"/>
        </w:rPr>
      </w:pPr>
      <w:r w:rsidRPr="000E14D1">
        <w:rPr>
          <w:noProof/>
          <w:sz w:val="28"/>
          <w:szCs w:val="28"/>
        </w:rPr>
        <w:lastRenderedPageBreak/>
        <w:t>D.  Réalisation des ouvrages</w:t>
      </w:r>
      <w:r>
        <w:rPr>
          <w:noProof/>
        </w:rPr>
        <w:tab/>
      </w:r>
      <w:r w:rsidR="008E73A7">
        <w:rPr>
          <w:noProof/>
        </w:rPr>
        <w:fldChar w:fldCharType="begin"/>
      </w:r>
      <w:r>
        <w:rPr>
          <w:noProof/>
        </w:rPr>
        <w:instrText xml:space="preserve"> PAGEREF _Toc342648194 \h </w:instrText>
      </w:r>
      <w:r w:rsidR="008E73A7">
        <w:rPr>
          <w:noProof/>
        </w:rPr>
      </w:r>
      <w:r w:rsidR="008E73A7">
        <w:rPr>
          <w:noProof/>
        </w:rPr>
        <w:fldChar w:fldCharType="separate"/>
      </w:r>
      <w:r w:rsidR="00EC4315">
        <w:rPr>
          <w:noProof/>
        </w:rPr>
        <w:t>130</w:t>
      </w:r>
      <w:r w:rsidR="008E73A7">
        <w:rPr>
          <w:noProof/>
        </w:rPr>
        <w:fldChar w:fldCharType="end"/>
      </w:r>
    </w:p>
    <w:p w:rsidR="00C63AEE" w:rsidRDefault="00C63AEE">
      <w:pPr>
        <w:pStyle w:val="TM2"/>
        <w:tabs>
          <w:tab w:val="left" w:pos="480"/>
          <w:tab w:val="right" w:leader="dot" w:pos="9350"/>
        </w:tabs>
        <w:rPr>
          <w:rFonts w:eastAsiaTheme="minorEastAsia" w:cstheme="minorBidi"/>
          <w:b w:val="0"/>
          <w:bCs w:val="0"/>
          <w:noProof/>
        </w:rPr>
      </w:pPr>
      <w:r>
        <w:rPr>
          <w:noProof/>
        </w:rPr>
        <w:t>20.Provenance des fournitures, équipements, matériels, matériaux et produits</w:t>
      </w:r>
      <w:r>
        <w:rPr>
          <w:noProof/>
        </w:rPr>
        <w:tab/>
      </w:r>
      <w:r w:rsidR="008E73A7">
        <w:rPr>
          <w:noProof/>
        </w:rPr>
        <w:fldChar w:fldCharType="begin"/>
      </w:r>
      <w:r>
        <w:rPr>
          <w:noProof/>
        </w:rPr>
        <w:instrText xml:space="preserve"> PAGEREF _Toc342648195 \h </w:instrText>
      </w:r>
      <w:r w:rsidR="008E73A7">
        <w:rPr>
          <w:noProof/>
        </w:rPr>
      </w:r>
      <w:r w:rsidR="008E73A7">
        <w:rPr>
          <w:noProof/>
        </w:rPr>
        <w:fldChar w:fldCharType="separate"/>
      </w:r>
      <w:r w:rsidR="00EC4315">
        <w:rPr>
          <w:noProof/>
        </w:rPr>
        <w:t>130</w:t>
      </w:r>
      <w:r w:rsidR="008E73A7">
        <w:rPr>
          <w:noProof/>
        </w:rPr>
        <w:fldChar w:fldCharType="end"/>
      </w:r>
    </w:p>
    <w:p w:rsidR="00C63AEE" w:rsidRDefault="00C63AEE">
      <w:pPr>
        <w:pStyle w:val="TM2"/>
        <w:tabs>
          <w:tab w:val="left" w:pos="480"/>
          <w:tab w:val="right" w:leader="dot" w:pos="9350"/>
        </w:tabs>
        <w:rPr>
          <w:rFonts w:eastAsiaTheme="minorEastAsia" w:cstheme="minorBidi"/>
          <w:b w:val="0"/>
          <w:bCs w:val="0"/>
          <w:noProof/>
        </w:rPr>
      </w:pPr>
      <w:r>
        <w:rPr>
          <w:noProof/>
        </w:rPr>
        <w:t>21.Lieux d’extraction ou emprunt des matériaux</w:t>
      </w:r>
      <w:r>
        <w:rPr>
          <w:noProof/>
        </w:rPr>
        <w:tab/>
      </w:r>
      <w:r w:rsidR="008E73A7">
        <w:rPr>
          <w:noProof/>
        </w:rPr>
        <w:fldChar w:fldCharType="begin"/>
      </w:r>
      <w:r>
        <w:rPr>
          <w:noProof/>
        </w:rPr>
        <w:instrText xml:space="preserve"> PAGEREF _Toc342648196 \h </w:instrText>
      </w:r>
      <w:r w:rsidR="008E73A7">
        <w:rPr>
          <w:noProof/>
        </w:rPr>
      </w:r>
      <w:r w:rsidR="008E73A7">
        <w:rPr>
          <w:noProof/>
        </w:rPr>
        <w:fldChar w:fldCharType="separate"/>
      </w:r>
      <w:r w:rsidR="00EC4315">
        <w:rPr>
          <w:noProof/>
        </w:rPr>
        <w:t>131</w:t>
      </w:r>
      <w:r w:rsidR="008E73A7">
        <w:rPr>
          <w:noProof/>
        </w:rPr>
        <w:fldChar w:fldCharType="end"/>
      </w:r>
    </w:p>
    <w:p w:rsidR="00C63AEE" w:rsidRDefault="00C63AEE">
      <w:pPr>
        <w:pStyle w:val="TM2"/>
        <w:tabs>
          <w:tab w:val="left" w:pos="480"/>
          <w:tab w:val="right" w:leader="dot" w:pos="9350"/>
        </w:tabs>
        <w:rPr>
          <w:rFonts w:eastAsiaTheme="minorEastAsia" w:cstheme="minorBidi"/>
          <w:b w:val="0"/>
          <w:bCs w:val="0"/>
          <w:noProof/>
        </w:rPr>
      </w:pPr>
      <w:r>
        <w:rPr>
          <w:noProof/>
        </w:rPr>
        <w:t>22.Qualité des matériaux et produits—Application des normes</w:t>
      </w:r>
      <w:r>
        <w:rPr>
          <w:noProof/>
        </w:rPr>
        <w:tab/>
      </w:r>
      <w:r w:rsidR="008E73A7">
        <w:rPr>
          <w:noProof/>
        </w:rPr>
        <w:fldChar w:fldCharType="begin"/>
      </w:r>
      <w:r>
        <w:rPr>
          <w:noProof/>
        </w:rPr>
        <w:instrText xml:space="preserve"> PAGEREF _Toc342648197 \h </w:instrText>
      </w:r>
      <w:r w:rsidR="008E73A7">
        <w:rPr>
          <w:noProof/>
        </w:rPr>
      </w:r>
      <w:r w:rsidR="008E73A7">
        <w:rPr>
          <w:noProof/>
        </w:rPr>
        <w:fldChar w:fldCharType="separate"/>
      </w:r>
      <w:r w:rsidR="00EC4315">
        <w:rPr>
          <w:noProof/>
        </w:rPr>
        <w:t>131</w:t>
      </w:r>
      <w:r w:rsidR="008E73A7">
        <w:rPr>
          <w:noProof/>
        </w:rPr>
        <w:fldChar w:fldCharType="end"/>
      </w:r>
    </w:p>
    <w:p w:rsidR="00C63AEE" w:rsidRDefault="00C63AEE">
      <w:pPr>
        <w:pStyle w:val="TM2"/>
        <w:tabs>
          <w:tab w:val="left" w:pos="480"/>
          <w:tab w:val="right" w:leader="dot" w:pos="9350"/>
        </w:tabs>
        <w:rPr>
          <w:rFonts w:eastAsiaTheme="minorEastAsia" w:cstheme="minorBidi"/>
          <w:b w:val="0"/>
          <w:bCs w:val="0"/>
          <w:noProof/>
        </w:rPr>
      </w:pPr>
      <w:r>
        <w:rPr>
          <w:noProof/>
        </w:rPr>
        <w:t>23.Vérification qualitative des matériaux et produits - Essais et épreuves</w:t>
      </w:r>
      <w:r>
        <w:rPr>
          <w:noProof/>
        </w:rPr>
        <w:tab/>
      </w:r>
      <w:r w:rsidR="008E73A7">
        <w:rPr>
          <w:noProof/>
        </w:rPr>
        <w:fldChar w:fldCharType="begin"/>
      </w:r>
      <w:r>
        <w:rPr>
          <w:noProof/>
        </w:rPr>
        <w:instrText xml:space="preserve"> PAGEREF _Toc342648198 \h </w:instrText>
      </w:r>
      <w:r w:rsidR="008E73A7">
        <w:rPr>
          <w:noProof/>
        </w:rPr>
      </w:r>
      <w:r w:rsidR="008E73A7">
        <w:rPr>
          <w:noProof/>
        </w:rPr>
        <w:fldChar w:fldCharType="separate"/>
      </w:r>
      <w:r w:rsidR="00EC4315">
        <w:rPr>
          <w:noProof/>
        </w:rPr>
        <w:t>132</w:t>
      </w:r>
      <w:r w:rsidR="008E73A7">
        <w:rPr>
          <w:noProof/>
        </w:rPr>
        <w:fldChar w:fldCharType="end"/>
      </w:r>
    </w:p>
    <w:p w:rsidR="00C63AEE" w:rsidRDefault="00C63AEE">
      <w:pPr>
        <w:pStyle w:val="TM2"/>
        <w:tabs>
          <w:tab w:val="left" w:pos="480"/>
          <w:tab w:val="right" w:leader="dot" w:pos="9350"/>
        </w:tabs>
        <w:rPr>
          <w:rFonts w:eastAsiaTheme="minorEastAsia" w:cstheme="minorBidi"/>
          <w:b w:val="0"/>
          <w:bCs w:val="0"/>
          <w:noProof/>
        </w:rPr>
      </w:pPr>
      <w:r>
        <w:rPr>
          <w:noProof/>
        </w:rPr>
        <w:t>24.Vérification quantitative des matériaux et produits</w:t>
      </w:r>
      <w:r>
        <w:rPr>
          <w:noProof/>
        </w:rPr>
        <w:tab/>
      </w:r>
      <w:r w:rsidR="008E73A7">
        <w:rPr>
          <w:noProof/>
        </w:rPr>
        <w:fldChar w:fldCharType="begin"/>
      </w:r>
      <w:r>
        <w:rPr>
          <w:noProof/>
        </w:rPr>
        <w:instrText xml:space="preserve"> PAGEREF _Toc342648199 \h </w:instrText>
      </w:r>
      <w:r w:rsidR="008E73A7">
        <w:rPr>
          <w:noProof/>
        </w:rPr>
      </w:r>
      <w:r w:rsidR="008E73A7">
        <w:rPr>
          <w:noProof/>
        </w:rPr>
        <w:fldChar w:fldCharType="separate"/>
      </w:r>
      <w:r w:rsidR="00EC4315">
        <w:rPr>
          <w:noProof/>
        </w:rPr>
        <w:t>134</w:t>
      </w:r>
      <w:r w:rsidR="008E73A7">
        <w:rPr>
          <w:noProof/>
        </w:rPr>
        <w:fldChar w:fldCharType="end"/>
      </w:r>
    </w:p>
    <w:p w:rsidR="00C63AEE" w:rsidRDefault="00C63AEE">
      <w:pPr>
        <w:pStyle w:val="TM2"/>
        <w:tabs>
          <w:tab w:val="left" w:pos="480"/>
          <w:tab w:val="right" w:leader="dot" w:pos="9350"/>
        </w:tabs>
        <w:rPr>
          <w:rFonts w:eastAsiaTheme="minorEastAsia" w:cstheme="minorBidi"/>
          <w:b w:val="0"/>
          <w:bCs w:val="0"/>
          <w:noProof/>
        </w:rPr>
      </w:pPr>
      <w:r>
        <w:rPr>
          <w:noProof/>
        </w:rPr>
        <w:t>25.</w:t>
      </w:r>
      <w:r>
        <w:rPr>
          <w:rFonts w:eastAsiaTheme="minorEastAsia" w:cstheme="minorBidi"/>
          <w:b w:val="0"/>
          <w:bCs w:val="0"/>
          <w:noProof/>
        </w:rPr>
        <w:tab/>
      </w:r>
      <w:r>
        <w:rPr>
          <w:noProof/>
        </w:rPr>
        <w:t>Prise en charge, manutention et conservation par l’Entrepreneur des matériaux et produits fournis par le Maître d’ouvrage dans le cadre du marché</w:t>
      </w:r>
      <w:r>
        <w:rPr>
          <w:noProof/>
        </w:rPr>
        <w:tab/>
      </w:r>
      <w:r w:rsidR="008E73A7">
        <w:rPr>
          <w:noProof/>
        </w:rPr>
        <w:fldChar w:fldCharType="begin"/>
      </w:r>
      <w:r>
        <w:rPr>
          <w:noProof/>
        </w:rPr>
        <w:instrText xml:space="preserve"> PAGEREF _Toc342648200 \h </w:instrText>
      </w:r>
      <w:r w:rsidR="008E73A7">
        <w:rPr>
          <w:noProof/>
        </w:rPr>
      </w:r>
      <w:r w:rsidR="008E73A7">
        <w:rPr>
          <w:noProof/>
        </w:rPr>
        <w:fldChar w:fldCharType="separate"/>
      </w:r>
      <w:r w:rsidR="00EC4315">
        <w:rPr>
          <w:noProof/>
        </w:rPr>
        <w:t>134</w:t>
      </w:r>
      <w:r w:rsidR="008E73A7">
        <w:rPr>
          <w:noProof/>
        </w:rPr>
        <w:fldChar w:fldCharType="end"/>
      </w:r>
    </w:p>
    <w:p w:rsidR="00C63AEE" w:rsidRDefault="00C63AEE">
      <w:pPr>
        <w:pStyle w:val="TM2"/>
        <w:tabs>
          <w:tab w:val="left" w:pos="480"/>
          <w:tab w:val="right" w:leader="dot" w:pos="9350"/>
        </w:tabs>
        <w:rPr>
          <w:rFonts w:eastAsiaTheme="minorEastAsia" w:cstheme="minorBidi"/>
          <w:b w:val="0"/>
          <w:bCs w:val="0"/>
          <w:noProof/>
        </w:rPr>
      </w:pPr>
      <w:r>
        <w:rPr>
          <w:noProof/>
        </w:rPr>
        <w:t>26.Implantation des ouvrages</w:t>
      </w:r>
      <w:r>
        <w:rPr>
          <w:noProof/>
        </w:rPr>
        <w:tab/>
      </w:r>
      <w:r w:rsidR="008E73A7">
        <w:rPr>
          <w:noProof/>
        </w:rPr>
        <w:fldChar w:fldCharType="begin"/>
      </w:r>
      <w:r>
        <w:rPr>
          <w:noProof/>
        </w:rPr>
        <w:instrText xml:space="preserve"> PAGEREF _Toc342648201 \h </w:instrText>
      </w:r>
      <w:r w:rsidR="008E73A7">
        <w:rPr>
          <w:noProof/>
        </w:rPr>
      </w:r>
      <w:r w:rsidR="008E73A7">
        <w:rPr>
          <w:noProof/>
        </w:rPr>
        <w:fldChar w:fldCharType="separate"/>
      </w:r>
      <w:r w:rsidR="00EC4315">
        <w:rPr>
          <w:noProof/>
        </w:rPr>
        <w:t>136</w:t>
      </w:r>
      <w:r w:rsidR="008E73A7">
        <w:rPr>
          <w:noProof/>
        </w:rPr>
        <w:fldChar w:fldCharType="end"/>
      </w:r>
    </w:p>
    <w:p w:rsidR="00C63AEE" w:rsidRDefault="00C63AEE">
      <w:pPr>
        <w:pStyle w:val="TM2"/>
        <w:tabs>
          <w:tab w:val="left" w:pos="480"/>
          <w:tab w:val="right" w:leader="dot" w:pos="9350"/>
        </w:tabs>
        <w:rPr>
          <w:rFonts w:eastAsiaTheme="minorEastAsia" w:cstheme="minorBidi"/>
          <w:b w:val="0"/>
          <w:bCs w:val="0"/>
          <w:noProof/>
        </w:rPr>
      </w:pPr>
      <w:r>
        <w:rPr>
          <w:noProof/>
        </w:rPr>
        <w:t>27.Préparation des travaux</w:t>
      </w:r>
      <w:r>
        <w:rPr>
          <w:noProof/>
        </w:rPr>
        <w:tab/>
      </w:r>
      <w:r w:rsidR="008E73A7">
        <w:rPr>
          <w:noProof/>
        </w:rPr>
        <w:fldChar w:fldCharType="begin"/>
      </w:r>
      <w:r>
        <w:rPr>
          <w:noProof/>
        </w:rPr>
        <w:instrText xml:space="preserve"> PAGEREF _Toc342648202 \h </w:instrText>
      </w:r>
      <w:r w:rsidR="008E73A7">
        <w:rPr>
          <w:noProof/>
        </w:rPr>
      </w:r>
      <w:r w:rsidR="008E73A7">
        <w:rPr>
          <w:noProof/>
        </w:rPr>
        <w:fldChar w:fldCharType="separate"/>
      </w:r>
      <w:r w:rsidR="00EC4315">
        <w:rPr>
          <w:noProof/>
        </w:rPr>
        <w:t>137</w:t>
      </w:r>
      <w:r w:rsidR="008E73A7">
        <w:rPr>
          <w:noProof/>
        </w:rPr>
        <w:fldChar w:fldCharType="end"/>
      </w:r>
    </w:p>
    <w:p w:rsidR="00C63AEE" w:rsidRDefault="00C63AEE">
      <w:pPr>
        <w:pStyle w:val="TM2"/>
        <w:tabs>
          <w:tab w:val="left" w:pos="480"/>
          <w:tab w:val="right" w:leader="dot" w:pos="9350"/>
        </w:tabs>
        <w:rPr>
          <w:rFonts w:eastAsiaTheme="minorEastAsia" w:cstheme="minorBidi"/>
          <w:b w:val="0"/>
          <w:bCs w:val="0"/>
          <w:noProof/>
        </w:rPr>
      </w:pPr>
      <w:r>
        <w:rPr>
          <w:noProof/>
        </w:rPr>
        <w:t>28.Plans d’exécution - Notes de calculs - Etudes de détail</w:t>
      </w:r>
      <w:r>
        <w:rPr>
          <w:noProof/>
        </w:rPr>
        <w:tab/>
      </w:r>
      <w:r w:rsidR="008E73A7">
        <w:rPr>
          <w:noProof/>
        </w:rPr>
        <w:fldChar w:fldCharType="begin"/>
      </w:r>
      <w:r>
        <w:rPr>
          <w:noProof/>
        </w:rPr>
        <w:instrText xml:space="preserve"> PAGEREF _Toc342648203 \h </w:instrText>
      </w:r>
      <w:r w:rsidR="008E73A7">
        <w:rPr>
          <w:noProof/>
        </w:rPr>
      </w:r>
      <w:r w:rsidR="008E73A7">
        <w:rPr>
          <w:noProof/>
        </w:rPr>
        <w:fldChar w:fldCharType="separate"/>
      </w:r>
      <w:r w:rsidR="00EC4315">
        <w:rPr>
          <w:noProof/>
        </w:rPr>
        <w:t>138</w:t>
      </w:r>
      <w:r w:rsidR="008E73A7">
        <w:rPr>
          <w:noProof/>
        </w:rPr>
        <w:fldChar w:fldCharType="end"/>
      </w:r>
    </w:p>
    <w:p w:rsidR="00C63AEE" w:rsidRDefault="00C63AEE">
      <w:pPr>
        <w:pStyle w:val="TM2"/>
        <w:tabs>
          <w:tab w:val="left" w:pos="480"/>
          <w:tab w:val="right" w:leader="dot" w:pos="9350"/>
        </w:tabs>
        <w:rPr>
          <w:rFonts w:eastAsiaTheme="minorEastAsia" w:cstheme="minorBidi"/>
          <w:b w:val="0"/>
          <w:bCs w:val="0"/>
          <w:noProof/>
        </w:rPr>
      </w:pPr>
      <w:r>
        <w:rPr>
          <w:noProof/>
        </w:rPr>
        <w:t>29.Modifications apportées aux dispositions techniques</w:t>
      </w:r>
      <w:r>
        <w:rPr>
          <w:noProof/>
        </w:rPr>
        <w:tab/>
      </w:r>
      <w:r w:rsidR="008E73A7">
        <w:rPr>
          <w:noProof/>
        </w:rPr>
        <w:fldChar w:fldCharType="begin"/>
      </w:r>
      <w:r>
        <w:rPr>
          <w:noProof/>
        </w:rPr>
        <w:instrText xml:space="preserve"> PAGEREF _Toc342648204 \h </w:instrText>
      </w:r>
      <w:r w:rsidR="008E73A7">
        <w:rPr>
          <w:noProof/>
        </w:rPr>
      </w:r>
      <w:r w:rsidR="008E73A7">
        <w:rPr>
          <w:noProof/>
        </w:rPr>
        <w:fldChar w:fldCharType="separate"/>
      </w:r>
      <w:r w:rsidR="00EC4315">
        <w:rPr>
          <w:noProof/>
        </w:rPr>
        <w:t>139</w:t>
      </w:r>
      <w:r w:rsidR="008E73A7">
        <w:rPr>
          <w:noProof/>
        </w:rPr>
        <w:fldChar w:fldCharType="end"/>
      </w:r>
    </w:p>
    <w:p w:rsidR="00C63AEE" w:rsidRDefault="00C63AEE">
      <w:pPr>
        <w:pStyle w:val="TM2"/>
        <w:tabs>
          <w:tab w:val="left" w:pos="480"/>
          <w:tab w:val="right" w:leader="dot" w:pos="9350"/>
        </w:tabs>
        <w:rPr>
          <w:rFonts w:eastAsiaTheme="minorEastAsia" w:cstheme="minorBidi"/>
          <w:b w:val="0"/>
          <w:bCs w:val="0"/>
          <w:noProof/>
        </w:rPr>
      </w:pPr>
      <w:r>
        <w:rPr>
          <w:noProof/>
        </w:rPr>
        <w:t>30.Installation, organisation, sécurité et hygiène des chantiers</w:t>
      </w:r>
      <w:r>
        <w:rPr>
          <w:noProof/>
        </w:rPr>
        <w:tab/>
      </w:r>
      <w:r w:rsidR="008E73A7">
        <w:rPr>
          <w:noProof/>
        </w:rPr>
        <w:fldChar w:fldCharType="begin"/>
      </w:r>
      <w:r>
        <w:rPr>
          <w:noProof/>
        </w:rPr>
        <w:instrText xml:space="preserve"> PAGEREF _Toc342648205 \h </w:instrText>
      </w:r>
      <w:r w:rsidR="008E73A7">
        <w:rPr>
          <w:noProof/>
        </w:rPr>
      </w:r>
      <w:r w:rsidR="008E73A7">
        <w:rPr>
          <w:noProof/>
        </w:rPr>
        <w:fldChar w:fldCharType="separate"/>
      </w:r>
      <w:r w:rsidR="00EC4315">
        <w:rPr>
          <w:noProof/>
        </w:rPr>
        <w:t>139</w:t>
      </w:r>
      <w:r w:rsidR="008E73A7">
        <w:rPr>
          <w:noProof/>
        </w:rPr>
        <w:fldChar w:fldCharType="end"/>
      </w:r>
    </w:p>
    <w:p w:rsidR="00C63AEE" w:rsidRDefault="00C63AEE">
      <w:pPr>
        <w:pStyle w:val="TM2"/>
        <w:tabs>
          <w:tab w:val="left" w:pos="480"/>
          <w:tab w:val="right" w:leader="dot" w:pos="9350"/>
        </w:tabs>
        <w:rPr>
          <w:rFonts w:eastAsiaTheme="minorEastAsia" w:cstheme="minorBidi"/>
          <w:b w:val="0"/>
          <w:bCs w:val="0"/>
          <w:noProof/>
        </w:rPr>
      </w:pPr>
      <w:r>
        <w:rPr>
          <w:noProof/>
        </w:rPr>
        <w:t>31.Engins explosifs de guerre</w:t>
      </w:r>
      <w:r>
        <w:rPr>
          <w:noProof/>
        </w:rPr>
        <w:tab/>
      </w:r>
      <w:r w:rsidR="008E73A7">
        <w:rPr>
          <w:noProof/>
        </w:rPr>
        <w:fldChar w:fldCharType="begin"/>
      </w:r>
      <w:r>
        <w:rPr>
          <w:noProof/>
        </w:rPr>
        <w:instrText xml:space="preserve"> PAGEREF _Toc342648206 \h </w:instrText>
      </w:r>
      <w:r w:rsidR="008E73A7">
        <w:rPr>
          <w:noProof/>
        </w:rPr>
      </w:r>
      <w:r w:rsidR="008E73A7">
        <w:rPr>
          <w:noProof/>
        </w:rPr>
        <w:fldChar w:fldCharType="separate"/>
      </w:r>
      <w:r w:rsidR="00EC4315">
        <w:rPr>
          <w:noProof/>
        </w:rPr>
        <w:t>144</w:t>
      </w:r>
      <w:r w:rsidR="008E73A7">
        <w:rPr>
          <w:noProof/>
        </w:rPr>
        <w:fldChar w:fldCharType="end"/>
      </w:r>
    </w:p>
    <w:p w:rsidR="00C63AEE" w:rsidRDefault="00C63AEE">
      <w:pPr>
        <w:pStyle w:val="TM2"/>
        <w:tabs>
          <w:tab w:val="left" w:pos="480"/>
          <w:tab w:val="right" w:leader="dot" w:pos="9350"/>
        </w:tabs>
        <w:rPr>
          <w:rFonts w:eastAsiaTheme="minorEastAsia" w:cstheme="minorBidi"/>
          <w:b w:val="0"/>
          <w:bCs w:val="0"/>
          <w:noProof/>
        </w:rPr>
      </w:pPr>
      <w:r>
        <w:rPr>
          <w:noProof/>
        </w:rPr>
        <w:t>32.Matériaux, objets et vestiges trouvés sur les chantiers</w:t>
      </w:r>
      <w:r>
        <w:rPr>
          <w:noProof/>
        </w:rPr>
        <w:tab/>
      </w:r>
      <w:r w:rsidR="008E73A7">
        <w:rPr>
          <w:noProof/>
        </w:rPr>
        <w:fldChar w:fldCharType="begin"/>
      </w:r>
      <w:r>
        <w:rPr>
          <w:noProof/>
        </w:rPr>
        <w:instrText xml:space="preserve"> PAGEREF _Toc342648207 \h </w:instrText>
      </w:r>
      <w:r w:rsidR="008E73A7">
        <w:rPr>
          <w:noProof/>
        </w:rPr>
      </w:r>
      <w:r w:rsidR="008E73A7">
        <w:rPr>
          <w:noProof/>
        </w:rPr>
        <w:fldChar w:fldCharType="separate"/>
      </w:r>
      <w:r w:rsidR="00EC4315">
        <w:rPr>
          <w:noProof/>
        </w:rPr>
        <w:t>144</w:t>
      </w:r>
      <w:r w:rsidR="008E73A7">
        <w:rPr>
          <w:noProof/>
        </w:rPr>
        <w:fldChar w:fldCharType="end"/>
      </w:r>
    </w:p>
    <w:p w:rsidR="00C63AEE" w:rsidRDefault="00C63AEE">
      <w:pPr>
        <w:pStyle w:val="TM2"/>
        <w:tabs>
          <w:tab w:val="left" w:pos="480"/>
          <w:tab w:val="right" w:leader="dot" w:pos="9350"/>
        </w:tabs>
        <w:rPr>
          <w:rFonts w:eastAsiaTheme="minorEastAsia" w:cstheme="minorBidi"/>
          <w:b w:val="0"/>
          <w:bCs w:val="0"/>
          <w:noProof/>
        </w:rPr>
      </w:pPr>
      <w:r>
        <w:rPr>
          <w:noProof/>
        </w:rPr>
        <w:t>33.Dégradations causées aux voies publiques</w:t>
      </w:r>
      <w:r>
        <w:rPr>
          <w:noProof/>
        </w:rPr>
        <w:tab/>
      </w:r>
      <w:r w:rsidR="008E73A7">
        <w:rPr>
          <w:noProof/>
        </w:rPr>
        <w:fldChar w:fldCharType="begin"/>
      </w:r>
      <w:r>
        <w:rPr>
          <w:noProof/>
        </w:rPr>
        <w:instrText xml:space="preserve"> PAGEREF _Toc342648208 \h </w:instrText>
      </w:r>
      <w:r w:rsidR="008E73A7">
        <w:rPr>
          <w:noProof/>
        </w:rPr>
      </w:r>
      <w:r w:rsidR="008E73A7">
        <w:rPr>
          <w:noProof/>
        </w:rPr>
        <w:fldChar w:fldCharType="separate"/>
      </w:r>
      <w:r w:rsidR="00EC4315">
        <w:rPr>
          <w:noProof/>
        </w:rPr>
        <w:t>145</w:t>
      </w:r>
      <w:r w:rsidR="008E73A7">
        <w:rPr>
          <w:noProof/>
        </w:rPr>
        <w:fldChar w:fldCharType="end"/>
      </w:r>
    </w:p>
    <w:p w:rsidR="00C63AEE" w:rsidRDefault="00C63AEE">
      <w:pPr>
        <w:pStyle w:val="TM2"/>
        <w:tabs>
          <w:tab w:val="left" w:pos="480"/>
          <w:tab w:val="right" w:leader="dot" w:pos="9350"/>
        </w:tabs>
        <w:rPr>
          <w:rFonts w:eastAsiaTheme="minorEastAsia" w:cstheme="minorBidi"/>
          <w:b w:val="0"/>
          <w:bCs w:val="0"/>
          <w:noProof/>
        </w:rPr>
      </w:pPr>
      <w:r>
        <w:rPr>
          <w:noProof/>
        </w:rPr>
        <w:t>34.Dommages divers causés par la conduite des travaux ou les modalités de leur exécution</w:t>
      </w:r>
      <w:r>
        <w:rPr>
          <w:noProof/>
        </w:rPr>
        <w:tab/>
      </w:r>
      <w:r w:rsidR="008E73A7">
        <w:rPr>
          <w:noProof/>
        </w:rPr>
        <w:fldChar w:fldCharType="begin"/>
      </w:r>
      <w:r>
        <w:rPr>
          <w:noProof/>
        </w:rPr>
        <w:instrText xml:space="preserve"> PAGEREF _Toc342648209 \h </w:instrText>
      </w:r>
      <w:r w:rsidR="008E73A7">
        <w:rPr>
          <w:noProof/>
        </w:rPr>
      </w:r>
      <w:r w:rsidR="008E73A7">
        <w:rPr>
          <w:noProof/>
        </w:rPr>
        <w:fldChar w:fldCharType="separate"/>
      </w:r>
      <w:r w:rsidR="00EC4315">
        <w:rPr>
          <w:noProof/>
        </w:rPr>
        <w:t>145</w:t>
      </w:r>
      <w:r w:rsidR="008E73A7">
        <w:rPr>
          <w:noProof/>
        </w:rPr>
        <w:fldChar w:fldCharType="end"/>
      </w:r>
    </w:p>
    <w:p w:rsidR="00C63AEE" w:rsidRDefault="00C63AEE">
      <w:pPr>
        <w:pStyle w:val="TM2"/>
        <w:tabs>
          <w:tab w:val="left" w:pos="480"/>
          <w:tab w:val="right" w:leader="dot" w:pos="9350"/>
        </w:tabs>
        <w:rPr>
          <w:rFonts w:eastAsiaTheme="minorEastAsia" w:cstheme="minorBidi"/>
          <w:b w:val="0"/>
          <w:bCs w:val="0"/>
          <w:noProof/>
        </w:rPr>
      </w:pPr>
      <w:r>
        <w:rPr>
          <w:noProof/>
        </w:rPr>
        <w:t>35.Enlèvement du matériel et des matériaux sans emploi</w:t>
      </w:r>
      <w:r>
        <w:rPr>
          <w:noProof/>
        </w:rPr>
        <w:tab/>
      </w:r>
      <w:r w:rsidR="008E73A7">
        <w:rPr>
          <w:noProof/>
        </w:rPr>
        <w:fldChar w:fldCharType="begin"/>
      </w:r>
      <w:r>
        <w:rPr>
          <w:noProof/>
        </w:rPr>
        <w:instrText xml:space="preserve"> PAGEREF _Toc342648210 \h </w:instrText>
      </w:r>
      <w:r w:rsidR="008E73A7">
        <w:rPr>
          <w:noProof/>
        </w:rPr>
      </w:r>
      <w:r w:rsidR="008E73A7">
        <w:rPr>
          <w:noProof/>
        </w:rPr>
        <w:fldChar w:fldCharType="separate"/>
      </w:r>
      <w:r w:rsidR="00EC4315">
        <w:rPr>
          <w:noProof/>
        </w:rPr>
        <w:t>146</w:t>
      </w:r>
      <w:r w:rsidR="008E73A7">
        <w:rPr>
          <w:noProof/>
        </w:rPr>
        <w:fldChar w:fldCharType="end"/>
      </w:r>
    </w:p>
    <w:p w:rsidR="00C63AEE" w:rsidRDefault="00C63AEE">
      <w:pPr>
        <w:pStyle w:val="TM2"/>
        <w:tabs>
          <w:tab w:val="left" w:pos="480"/>
          <w:tab w:val="right" w:leader="dot" w:pos="9350"/>
        </w:tabs>
        <w:rPr>
          <w:rFonts w:eastAsiaTheme="minorEastAsia" w:cstheme="minorBidi"/>
          <w:b w:val="0"/>
          <w:bCs w:val="0"/>
          <w:noProof/>
        </w:rPr>
      </w:pPr>
      <w:r>
        <w:rPr>
          <w:noProof/>
        </w:rPr>
        <w:t>36.Essais et contrôle des ouvrages</w:t>
      </w:r>
      <w:r>
        <w:rPr>
          <w:noProof/>
        </w:rPr>
        <w:tab/>
      </w:r>
      <w:r w:rsidR="008E73A7">
        <w:rPr>
          <w:noProof/>
        </w:rPr>
        <w:fldChar w:fldCharType="begin"/>
      </w:r>
      <w:r>
        <w:rPr>
          <w:noProof/>
        </w:rPr>
        <w:instrText xml:space="preserve"> PAGEREF _Toc342648211 \h </w:instrText>
      </w:r>
      <w:r w:rsidR="008E73A7">
        <w:rPr>
          <w:noProof/>
        </w:rPr>
      </w:r>
      <w:r w:rsidR="008E73A7">
        <w:rPr>
          <w:noProof/>
        </w:rPr>
        <w:fldChar w:fldCharType="separate"/>
      </w:r>
      <w:r w:rsidR="00EC4315">
        <w:rPr>
          <w:noProof/>
        </w:rPr>
        <w:t>146</w:t>
      </w:r>
      <w:r w:rsidR="008E73A7">
        <w:rPr>
          <w:noProof/>
        </w:rPr>
        <w:fldChar w:fldCharType="end"/>
      </w:r>
    </w:p>
    <w:p w:rsidR="00C63AEE" w:rsidRDefault="00C63AEE">
      <w:pPr>
        <w:pStyle w:val="TM2"/>
        <w:tabs>
          <w:tab w:val="left" w:pos="480"/>
          <w:tab w:val="right" w:leader="dot" w:pos="9350"/>
        </w:tabs>
        <w:rPr>
          <w:rFonts w:eastAsiaTheme="minorEastAsia" w:cstheme="minorBidi"/>
          <w:b w:val="0"/>
          <w:bCs w:val="0"/>
          <w:noProof/>
        </w:rPr>
      </w:pPr>
      <w:r>
        <w:rPr>
          <w:noProof/>
        </w:rPr>
        <w:t>37.Vices de construction</w:t>
      </w:r>
      <w:r>
        <w:rPr>
          <w:noProof/>
        </w:rPr>
        <w:tab/>
      </w:r>
      <w:r w:rsidR="008E73A7">
        <w:rPr>
          <w:noProof/>
        </w:rPr>
        <w:fldChar w:fldCharType="begin"/>
      </w:r>
      <w:r>
        <w:rPr>
          <w:noProof/>
        </w:rPr>
        <w:instrText xml:space="preserve"> PAGEREF _Toc342648212 \h </w:instrText>
      </w:r>
      <w:r w:rsidR="008E73A7">
        <w:rPr>
          <w:noProof/>
        </w:rPr>
      </w:r>
      <w:r w:rsidR="008E73A7">
        <w:rPr>
          <w:noProof/>
        </w:rPr>
        <w:fldChar w:fldCharType="separate"/>
      </w:r>
      <w:r w:rsidR="00EC4315">
        <w:rPr>
          <w:noProof/>
        </w:rPr>
        <w:t>146</w:t>
      </w:r>
      <w:r w:rsidR="008E73A7">
        <w:rPr>
          <w:noProof/>
        </w:rPr>
        <w:fldChar w:fldCharType="end"/>
      </w:r>
    </w:p>
    <w:p w:rsidR="00C63AEE" w:rsidRDefault="00C63AEE">
      <w:pPr>
        <w:pStyle w:val="TM2"/>
        <w:tabs>
          <w:tab w:val="left" w:pos="480"/>
          <w:tab w:val="right" w:leader="dot" w:pos="9350"/>
        </w:tabs>
        <w:rPr>
          <w:rFonts w:eastAsiaTheme="minorEastAsia" w:cstheme="minorBidi"/>
          <w:b w:val="0"/>
          <w:bCs w:val="0"/>
          <w:noProof/>
        </w:rPr>
      </w:pPr>
      <w:r>
        <w:rPr>
          <w:noProof/>
        </w:rPr>
        <w:t>38.Documents fournis après exécution</w:t>
      </w:r>
      <w:r>
        <w:rPr>
          <w:noProof/>
        </w:rPr>
        <w:tab/>
      </w:r>
      <w:r w:rsidR="008E73A7">
        <w:rPr>
          <w:noProof/>
        </w:rPr>
        <w:fldChar w:fldCharType="begin"/>
      </w:r>
      <w:r>
        <w:rPr>
          <w:noProof/>
        </w:rPr>
        <w:instrText xml:space="preserve"> PAGEREF _Toc342648213 \h </w:instrText>
      </w:r>
      <w:r w:rsidR="008E73A7">
        <w:rPr>
          <w:noProof/>
        </w:rPr>
      </w:r>
      <w:r w:rsidR="008E73A7">
        <w:rPr>
          <w:noProof/>
        </w:rPr>
        <w:fldChar w:fldCharType="separate"/>
      </w:r>
      <w:r w:rsidR="00EC4315">
        <w:rPr>
          <w:noProof/>
        </w:rPr>
        <w:t>147</w:t>
      </w:r>
      <w:r w:rsidR="008E73A7">
        <w:rPr>
          <w:noProof/>
        </w:rPr>
        <w:fldChar w:fldCharType="end"/>
      </w:r>
    </w:p>
    <w:p w:rsidR="00C63AEE" w:rsidRDefault="00C63AEE" w:rsidP="00023FAD">
      <w:pPr>
        <w:pStyle w:val="TM1"/>
        <w:rPr>
          <w:rFonts w:eastAsiaTheme="minorEastAsia" w:cstheme="minorBidi"/>
          <w:noProof/>
          <w:sz w:val="22"/>
          <w:szCs w:val="22"/>
        </w:rPr>
      </w:pPr>
      <w:r w:rsidRPr="000E14D1">
        <w:rPr>
          <w:noProof/>
          <w:sz w:val="28"/>
          <w:szCs w:val="28"/>
        </w:rPr>
        <w:t>E.  Réception et Garanties</w:t>
      </w:r>
      <w:r>
        <w:rPr>
          <w:noProof/>
        </w:rPr>
        <w:tab/>
      </w:r>
      <w:r w:rsidR="008E73A7">
        <w:rPr>
          <w:noProof/>
        </w:rPr>
        <w:fldChar w:fldCharType="begin"/>
      </w:r>
      <w:r>
        <w:rPr>
          <w:noProof/>
        </w:rPr>
        <w:instrText xml:space="preserve"> PAGEREF _Toc342648214 \h </w:instrText>
      </w:r>
      <w:r w:rsidR="008E73A7">
        <w:rPr>
          <w:noProof/>
        </w:rPr>
      </w:r>
      <w:r w:rsidR="008E73A7">
        <w:rPr>
          <w:noProof/>
        </w:rPr>
        <w:fldChar w:fldCharType="separate"/>
      </w:r>
      <w:r w:rsidR="00EC4315">
        <w:rPr>
          <w:noProof/>
        </w:rPr>
        <w:t>147</w:t>
      </w:r>
      <w:r w:rsidR="008E73A7">
        <w:rPr>
          <w:noProof/>
        </w:rPr>
        <w:fldChar w:fldCharType="end"/>
      </w:r>
    </w:p>
    <w:p w:rsidR="00C63AEE" w:rsidRDefault="00C63AEE">
      <w:pPr>
        <w:pStyle w:val="TM2"/>
        <w:tabs>
          <w:tab w:val="left" w:pos="480"/>
          <w:tab w:val="right" w:leader="dot" w:pos="9350"/>
        </w:tabs>
        <w:rPr>
          <w:rFonts w:eastAsiaTheme="minorEastAsia" w:cstheme="minorBidi"/>
          <w:b w:val="0"/>
          <w:bCs w:val="0"/>
          <w:noProof/>
        </w:rPr>
      </w:pPr>
      <w:r>
        <w:rPr>
          <w:noProof/>
        </w:rPr>
        <w:t>39.Réception provisoire</w:t>
      </w:r>
      <w:r>
        <w:rPr>
          <w:noProof/>
        </w:rPr>
        <w:tab/>
      </w:r>
      <w:r w:rsidR="008E73A7">
        <w:rPr>
          <w:noProof/>
        </w:rPr>
        <w:fldChar w:fldCharType="begin"/>
      </w:r>
      <w:r>
        <w:rPr>
          <w:noProof/>
        </w:rPr>
        <w:instrText xml:space="preserve"> PAGEREF _Toc342648215 \h </w:instrText>
      </w:r>
      <w:r w:rsidR="008E73A7">
        <w:rPr>
          <w:noProof/>
        </w:rPr>
      </w:r>
      <w:r w:rsidR="008E73A7">
        <w:rPr>
          <w:noProof/>
        </w:rPr>
        <w:fldChar w:fldCharType="separate"/>
      </w:r>
      <w:r w:rsidR="00EC4315">
        <w:rPr>
          <w:noProof/>
        </w:rPr>
        <w:t>147</w:t>
      </w:r>
      <w:r w:rsidR="008E73A7">
        <w:rPr>
          <w:noProof/>
        </w:rPr>
        <w:fldChar w:fldCharType="end"/>
      </w:r>
    </w:p>
    <w:p w:rsidR="00C63AEE" w:rsidRDefault="00C63AEE">
      <w:pPr>
        <w:pStyle w:val="TM2"/>
        <w:tabs>
          <w:tab w:val="left" w:pos="480"/>
          <w:tab w:val="right" w:leader="dot" w:pos="9350"/>
        </w:tabs>
        <w:rPr>
          <w:rFonts w:eastAsiaTheme="minorEastAsia" w:cstheme="minorBidi"/>
          <w:b w:val="0"/>
          <w:bCs w:val="0"/>
          <w:noProof/>
        </w:rPr>
      </w:pPr>
      <w:r>
        <w:rPr>
          <w:noProof/>
        </w:rPr>
        <w:t>40.Réception définitive</w:t>
      </w:r>
      <w:r>
        <w:rPr>
          <w:noProof/>
        </w:rPr>
        <w:tab/>
      </w:r>
      <w:r w:rsidR="008E73A7">
        <w:rPr>
          <w:noProof/>
        </w:rPr>
        <w:fldChar w:fldCharType="begin"/>
      </w:r>
      <w:r>
        <w:rPr>
          <w:noProof/>
        </w:rPr>
        <w:instrText xml:space="preserve"> PAGEREF _Toc342648216 \h </w:instrText>
      </w:r>
      <w:r w:rsidR="008E73A7">
        <w:rPr>
          <w:noProof/>
        </w:rPr>
      </w:r>
      <w:r w:rsidR="008E73A7">
        <w:rPr>
          <w:noProof/>
        </w:rPr>
        <w:fldChar w:fldCharType="separate"/>
      </w:r>
      <w:r w:rsidR="00EC4315">
        <w:rPr>
          <w:noProof/>
        </w:rPr>
        <w:t>149</w:t>
      </w:r>
      <w:r w:rsidR="008E73A7">
        <w:rPr>
          <w:noProof/>
        </w:rPr>
        <w:fldChar w:fldCharType="end"/>
      </w:r>
    </w:p>
    <w:p w:rsidR="00C63AEE" w:rsidRDefault="00C63AEE">
      <w:pPr>
        <w:pStyle w:val="TM2"/>
        <w:tabs>
          <w:tab w:val="left" w:pos="480"/>
          <w:tab w:val="right" w:leader="dot" w:pos="9350"/>
        </w:tabs>
        <w:rPr>
          <w:rFonts w:eastAsiaTheme="minorEastAsia" w:cstheme="minorBidi"/>
          <w:b w:val="0"/>
          <w:bCs w:val="0"/>
          <w:noProof/>
        </w:rPr>
      </w:pPr>
      <w:r>
        <w:rPr>
          <w:noProof/>
        </w:rPr>
        <w:t>41.Mise à disposition de certains ouvrages ou parties d’ouvrages</w:t>
      </w:r>
      <w:r>
        <w:rPr>
          <w:noProof/>
        </w:rPr>
        <w:tab/>
      </w:r>
      <w:r w:rsidR="008E73A7">
        <w:rPr>
          <w:noProof/>
        </w:rPr>
        <w:fldChar w:fldCharType="begin"/>
      </w:r>
      <w:r>
        <w:rPr>
          <w:noProof/>
        </w:rPr>
        <w:instrText xml:space="preserve"> PAGEREF _Toc342648217 \h </w:instrText>
      </w:r>
      <w:r w:rsidR="008E73A7">
        <w:rPr>
          <w:noProof/>
        </w:rPr>
      </w:r>
      <w:r w:rsidR="008E73A7">
        <w:rPr>
          <w:noProof/>
        </w:rPr>
        <w:fldChar w:fldCharType="separate"/>
      </w:r>
      <w:r w:rsidR="00EC4315">
        <w:rPr>
          <w:noProof/>
        </w:rPr>
        <w:t>150</w:t>
      </w:r>
      <w:r w:rsidR="008E73A7">
        <w:rPr>
          <w:noProof/>
        </w:rPr>
        <w:fldChar w:fldCharType="end"/>
      </w:r>
    </w:p>
    <w:p w:rsidR="00C63AEE" w:rsidRDefault="00C63AEE">
      <w:pPr>
        <w:pStyle w:val="TM2"/>
        <w:tabs>
          <w:tab w:val="left" w:pos="480"/>
          <w:tab w:val="right" w:leader="dot" w:pos="9350"/>
        </w:tabs>
        <w:rPr>
          <w:rFonts w:eastAsiaTheme="minorEastAsia" w:cstheme="minorBidi"/>
          <w:b w:val="0"/>
          <w:bCs w:val="0"/>
          <w:noProof/>
        </w:rPr>
      </w:pPr>
      <w:r>
        <w:rPr>
          <w:noProof/>
        </w:rPr>
        <w:t>42.Garanties contractuelles</w:t>
      </w:r>
      <w:r>
        <w:rPr>
          <w:noProof/>
        </w:rPr>
        <w:tab/>
      </w:r>
      <w:r w:rsidR="008E73A7">
        <w:rPr>
          <w:noProof/>
        </w:rPr>
        <w:fldChar w:fldCharType="begin"/>
      </w:r>
      <w:r>
        <w:rPr>
          <w:noProof/>
        </w:rPr>
        <w:instrText xml:space="preserve"> PAGEREF _Toc342648218 \h </w:instrText>
      </w:r>
      <w:r w:rsidR="008E73A7">
        <w:rPr>
          <w:noProof/>
        </w:rPr>
      </w:r>
      <w:r w:rsidR="008E73A7">
        <w:rPr>
          <w:noProof/>
        </w:rPr>
        <w:fldChar w:fldCharType="separate"/>
      </w:r>
      <w:r w:rsidR="00EC4315">
        <w:rPr>
          <w:noProof/>
        </w:rPr>
        <w:t>151</w:t>
      </w:r>
      <w:r w:rsidR="008E73A7">
        <w:rPr>
          <w:noProof/>
        </w:rPr>
        <w:fldChar w:fldCharType="end"/>
      </w:r>
    </w:p>
    <w:p w:rsidR="00C63AEE" w:rsidRDefault="00C63AEE">
      <w:pPr>
        <w:pStyle w:val="TM2"/>
        <w:tabs>
          <w:tab w:val="left" w:pos="480"/>
          <w:tab w:val="right" w:leader="dot" w:pos="9350"/>
        </w:tabs>
        <w:rPr>
          <w:rFonts w:eastAsiaTheme="minorEastAsia" w:cstheme="minorBidi"/>
          <w:b w:val="0"/>
          <w:bCs w:val="0"/>
          <w:noProof/>
        </w:rPr>
      </w:pPr>
      <w:r>
        <w:rPr>
          <w:noProof/>
        </w:rPr>
        <w:t>43.Garantie légale</w:t>
      </w:r>
      <w:r>
        <w:rPr>
          <w:noProof/>
        </w:rPr>
        <w:tab/>
      </w:r>
      <w:r w:rsidR="008E73A7">
        <w:rPr>
          <w:noProof/>
        </w:rPr>
        <w:fldChar w:fldCharType="begin"/>
      </w:r>
      <w:r>
        <w:rPr>
          <w:noProof/>
        </w:rPr>
        <w:instrText xml:space="preserve"> PAGEREF _Toc342648219 \h </w:instrText>
      </w:r>
      <w:r w:rsidR="008E73A7">
        <w:rPr>
          <w:noProof/>
        </w:rPr>
      </w:r>
      <w:r w:rsidR="008E73A7">
        <w:rPr>
          <w:noProof/>
        </w:rPr>
        <w:fldChar w:fldCharType="separate"/>
      </w:r>
      <w:r w:rsidR="00EC4315">
        <w:rPr>
          <w:noProof/>
        </w:rPr>
        <w:t>152</w:t>
      </w:r>
      <w:r w:rsidR="008E73A7">
        <w:rPr>
          <w:noProof/>
        </w:rPr>
        <w:fldChar w:fldCharType="end"/>
      </w:r>
    </w:p>
    <w:p w:rsidR="00C63AEE" w:rsidRDefault="00C63AEE" w:rsidP="00023FAD">
      <w:pPr>
        <w:pStyle w:val="TM1"/>
        <w:rPr>
          <w:rFonts w:eastAsiaTheme="minorEastAsia" w:cstheme="minorBidi"/>
          <w:noProof/>
          <w:sz w:val="22"/>
          <w:szCs w:val="22"/>
        </w:rPr>
      </w:pPr>
      <w:r w:rsidRPr="000E14D1">
        <w:rPr>
          <w:noProof/>
        </w:rPr>
        <w:t>F.  Résiliation du marché - Interruption des Travaux</w:t>
      </w:r>
      <w:r>
        <w:rPr>
          <w:noProof/>
        </w:rPr>
        <w:tab/>
      </w:r>
      <w:r w:rsidR="008E73A7">
        <w:rPr>
          <w:noProof/>
        </w:rPr>
        <w:fldChar w:fldCharType="begin"/>
      </w:r>
      <w:r>
        <w:rPr>
          <w:noProof/>
        </w:rPr>
        <w:instrText xml:space="preserve"> PAGEREF _Toc342648220 \h </w:instrText>
      </w:r>
      <w:r w:rsidR="008E73A7">
        <w:rPr>
          <w:noProof/>
        </w:rPr>
      </w:r>
      <w:r w:rsidR="008E73A7">
        <w:rPr>
          <w:noProof/>
        </w:rPr>
        <w:fldChar w:fldCharType="separate"/>
      </w:r>
      <w:r w:rsidR="00EC4315">
        <w:rPr>
          <w:noProof/>
        </w:rPr>
        <w:t>152</w:t>
      </w:r>
      <w:r w:rsidR="008E73A7">
        <w:rPr>
          <w:noProof/>
        </w:rPr>
        <w:fldChar w:fldCharType="end"/>
      </w:r>
    </w:p>
    <w:p w:rsidR="00C63AEE" w:rsidRDefault="00C63AEE">
      <w:pPr>
        <w:pStyle w:val="TM2"/>
        <w:tabs>
          <w:tab w:val="left" w:pos="480"/>
          <w:tab w:val="right" w:leader="dot" w:pos="9350"/>
        </w:tabs>
        <w:rPr>
          <w:rFonts w:eastAsiaTheme="minorEastAsia" w:cstheme="minorBidi"/>
          <w:b w:val="0"/>
          <w:bCs w:val="0"/>
          <w:noProof/>
        </w:rPr>
      </w:pPr>
      <w:r>
        <w:rPr>
          <w:noProof/>
        </w:rPr>
        <w:t>44.Résiliation du marché</w:t>
      </w:r>
      <w:r>
        <w:rPr>
          <w:noProof/>
        </w:rPr>
        <w:tab/>
      </w:r>
      <w:r w:rsidR="008E73A7">
        <w:rPr>
          <w:noProof/>
        </w:rPr>
        <w:fldChar w:fldCharType="begin"/>
      </w:r>
      <w:r>
        <w:rPr>
          <w:noProof/>
        </w:rPr>
        <w:instrText xml:space="preserve"> PAGEREF _Toc342648221 \h </w:instrText>
      </w:r>
      <w:r w:rsidR="008E73A7">
        <w:rPr>
          <w:noProof/>
        </w:rPr>
      </w:r>
      <w:r w:rsidR="008E73A7">
        <w:rPr>
          <w:noProof/>
        </w:rPr>
        <w:fldChar w:fldCharType="separate"/>
      </w:r>
      <w:r w:rsidR="00EC4315">
        <w:rPr>
          <w:noProof/>
        </w:rPr>
        <w:t>152</w:t>
      </w:r>
      <w:r w:rsidR="008E73A7">
        <w:rPr>
          <w:noProof/>
        </w:rPr>
        <w:fldChar w:fldCharType="end"/>
      </w:r>
    </w:p>
    <w:p w:rsidR="00C63AEE" w:rsidRDefault="00C63AEE">
      <w:pPr>
        <w:pStyle w:val="TM2"/>
        <w:tabs>
          <w:tab w:val="left" w:pos="480"/>
          <w:tab w:val="right" w:leader="dot" w:pos="9350"/>
        </w:tabs>
        <w:rPr>
          <w:rFonts w:eastAsiaTheme="minorEastAsia" w:cstheme="minorBidi"/>
          <w:b w:val="0"/>
          <w:bCs w:val="0"/>
          <w:noProof/>
        </w:rPr>
      </w:pPr>
      <w:r>
        <w:rPr>
          <w:noProof/>
        </w:rPr>
        <w:t>45.Décès, incapacité, règlement judiciaire ou liquidation des biens de l’Entrepreneur</w:t>
      </w:r>
      <w:r>
        <w:rPr>
          <w:noProof/>
        </w:rPr>
        <w:tab/>
      </w:r>
      <w:r w:rsidR="008E73A7">
        <w:rPr>
          <w:noProof/>
        </w:rPr>
        <w:fldChar w:fldCharType="begin"/>
      </w:r>
      <w:r>
        <w:rPr>
          <w:noProof/>
        </w:rPr>
        <w:instrText xml:space="preserve"> PAGEREF _Toc342648222 \h </w:instrText>
      </w:r>
      <w:r w:rsidR="008E73A7">
        <w:rPr>
          <w:noProof/>
        </w:rPr>
      </w:r>
      <w:r w:rsidR="008E73A7">
        <w:rPr>
          <w:noProof/>
        </w:rPr>
        <w:fldChar w:fldCharType="separate"/>
      </w:r>
      <w:r w:rsidR="00EC4315">
        <w:rPr>
          <w:noProof/>
        </w:rPr>
        <w:t>153</w:t>
      </w:r>
      <w:r w:rsidR="008E73A7">
        <w:rPr>
          <w:noProof/>
        </w:rPr>
        <w:fldChar w:fldCharType="end"/>
      </w:r>
    </w:p>
    <w:p w:rsidR="00C63AEE" w:rsidRDefault="00C63AEE">
      <w:pPr>
        <w:pStyle w:val="TM2"/>
        <w:tabs>
          <w:tab w:val="left" w:pos="480"/>
          <w:tab w:val="right" w:leader="dot" w:pos="9350"/>
        </w:tabs>
        <w:rPr>
          <w:rFonts w:eastAsiaTheme="minorEastAsia" w:cstheme="minorBidi"/>
          <w:b w:val="0"/>
          <w:bCs w:val="0"/>
          <w:noProof/>
        </w:rPr>
      </w:pPr>
      <w:r>
        <w:rPr>
          <w:noProof/>
        </w:rPr>
        <w:t>46.Ajournement des travaux</w:t>
      </w:r>
      <w:r>
        <w:rPr>
          <w:noProof/>
        </w:rPr>
        <w:tab/>
      </w:r>
      <w:r w:rsidR="008E73A7">
        <w:rPr>
          <w:noProof/>
        </w:rPr>
        <w:fldChar w:fldCharType="begin"/>
      </w:r>
      <w:r>
        <w:rPr>
          <w:noProof/>
        </w:rPr>
        <w:instrText xml:space="preserve"> PAGEREF _Toc342648223 \h </w:instrText>
      </w:r>
      <w:r w:rsidR="008E73A7">
        <w:rPr>
          <w:noProof/>
        </w:rPr>
      </w:r>
      <w:r w:rsidR="008E73A7">
        <w:rPr>
          <w:noProof/>
        </w:rPr>
        <w:fldChar w:fldCharType="separate"/>
      </w:r>
      <w:r w:rsidR="00EC4315">
        <w:rPr>
          <w:noProof/>
        </w:rPr>
        <w:t>154</w:t>
      </w:r>
      <w:r w:rsidR="008E73A7">
        <w:rPr>
          <w:noProof/>
        </w:rPr>
        <w:fldChar w:fldCharType="end"/>
      </w:r>
    </w:p>
    <w:p w:rsidR="00C63AEE" w:rsidRDefault="00C63AEE" w:rsidP="00023FAD">
      <w:pPr>
        <w:pStyle w:val="TM1"/>
        <w:rPr>
          <w:rFonts w:eastAsiaTheme="minorEastAsia" w:cstheme="minorBidi"/>
          <w:noProof/>
          <w:sz w:val="22"/>
          <w:szCs w:val="22"/>
        </w:rPr>
      </w:pPr>
      <w:r w:rsidRPr="000E14D1">
        <w:rPr>
          <w:noProof/>
        </w:rPr>
        <w:lastRenderedPageBreak/>
        <w:t>G.  Mesures coercitives - Règlement des différends et des litiges - Entrée en vigueur – Critères d’origine</w:t>
      </w:r>
      <w:r>
        <w:rPr>
          <w:noProof/>
        </w:rPr>
        <w:tab/>
      </w:r>
      <w:r w:rsidR="008E73A7">
        <w:rPr>
          <w:noProof/>
        </w:rPr>
        <w:fldChar w:fldCharType="begin"/>
      </w:r>
      <w:r>
        <w:rPr>
          <w:noProof/>
        </w:rPr>
        <w:instrText xml:space="preserve"> PAGEREF _Toc342648224 \h </w:instrText>
      </w:r>
      <w:r w:rsidR="008E73A7">
        <w:rPr>
          <w:noProof/>
        </w:rPr>
      </w:r>
      <w:r w:rsidR="008E73A7">
        <w:rPr>
          <w:noProof/>
        </w:rPr>
        <w:fldChar w:fldCharType="separate"/>
      </w:r>
      <w:r w:rsidR="00EC4315">
        <w:rPr>
          <w:noProof/>
        </w:rPr>
        <w:t>154</w:t>
      </w:r>
      <w:r w:rsidR="008E73A7">
        <w:rPr>
          <w:noProof/>
        </w:rPr>
        <w:fldChar w:fldCharType="end"/>
      </w:r>
    </w:p>
    <w:p w:rsidR="00C63AEE" w:rsidRDefault="00C63AEE">
      <w:pPr>
        <w:pStyle w:val="TM2"/>
        <w:tabs>
          <w:tab w:val="left" w:pos="480"/>
          <w:tab w:val="right" w:leader="dot" w:pos="9350"/>
        </w:tabs>
        <w:rPr>
          <w:rFonts w:eastAsiaTheme="minorEastAsia" w:cstheme="minorBidi"/>
          <w:b w:val="0"/>
          <w:bCs w:val="0"/>
          <w:noProof/>
        </w:rPr>
      </w:pPr>
      <w:r>
        <w:rPr>
          <w:noProof/>
        </w:rPr>
        <w:t>47.Mesures coercitives</w:t>
      </w:r>
      <w:r>
        <w:rPr>
          <w:noProof/>
        </w:rPr>
        <w:tab/>
      </w:r>
      <w:r w:rsidR="008E73A7">
        <w:rPr>
          <w:noProof/>
        </w:rPr>
        <w:fldChar w:fldCharType="begin"/>
      </w:r>
      <w:r>
        <w:rPr>
          <w:noProof/>
        </w:rPr>
        <w:instrText xml:space="preserve"> PAGEREF _Toc342648225 \h </w:instrText>
      </w:r>
      <w:r w:rsidR="008E73A7">
        <w:rPr>
          <w:noProof/>
        </w:rPr>
      </w:r>
      <w:r w:rsidR="008E73A7">
        <w:rPr>
          <w:noProof/>
        </w:rPr>
        <w:fldChar w:fldCharType="separate"/>
      </w:r>
      <w:r w:rsidR="00EC4315">
        <w:rPr>
          <w:noProof/>
        </w:rPr>
        <w:t>154</w:t>
      </w:r>
      <w:r w:rsidR="008E73A7">
        <w:rPr>
          <w:noProof/>
        </w:rPr>
        <w:fldChar w:fldCharType="end"/>
      </w:r>
    </w:p>
    <w:p w:rsidR="00C63AEE" w:rsidRDefault="00C63AEE">
      <w:pPr>
        <w:pStyle w:val="TM2"/>
        <w:tabs>
          <w:tab w:val="left" w:pos="480"/>
          <w:tab w:val="right" w:leader="dot" w:pos="9350"/>
        </w:tabs>
        <w:rPr>
          <w:rFonts w:eastAsiaTheme="minorEastAsia" w:cstheme="minorBidi"/>
          <w:b w:val="0"/>
          <w:bCs w:val="0"/>
          <w:noProof/>
        </w:rPr>
      </w:pPr>
      <w:r>
        <w:rPr>
          <w:noProof/>
        </w:rPr>
        <w:t>48.Règlement des différends</w:t>
      </w:r>
      <w:r>
        <w:rPr>
          <w:noProof/>
        </w:rPr>
        <w:tab/>
      </w:r>
      <w:r w:rsidR="008E73A7">
        <w:rPr>
          <w:noProof/>
        </w:rPr>
        <w:fldChar w:fldCharType="begin"/>
      </w:r>
      <w:r>
        <w:rPr>
          <w:noProof/>
        </w:rPr>
        <w:instrText xml:space="preserve"> PAGEREF _Toc342648226 \h </w:instrText>
      </w:r>
      <w:r w:rsidR="008E73A7">
        <w:rPr>
          <w:noProof/>
        </w:rPr>
      </w:r>
      <w:r w:rsidR="008E73A7">
        <w:rPr>
          <w:noProof/>
        </w:rPr>
        <w:fldChar w:fldCharType="separate"/>
      </w:r>
      <w:r w:rsidR="00EC4315">
        <w:rPr>
          <w:noProof/>
        </w:rPr>
        <w:t>155</w:t>
      </w:r>
      <w:r w:rsidR="008E73A7">
        <w:rPr>
          <w:noProof/>
        </w:rPr>
        <w:fldChar w:fldCharType="end"/>
      </w:r>
    </w:p>
    <w:p w:rsidR="00C63AEE" w:rsidRDefault="00C63AEE">
      <w:pPr>
        <w:pStyle w:val="TM2"/>
        <w:tabs>
          <w:tab w:val="left" w:pos="480"/>
          <w:tab w:val="right" w:leader="dot" w:pos="9350"/>
        </w:tabs>
        <w:rPr>
          <w:rFonts w:eastAsiaTheme="minorEastAsia" w:cstheme="minorBidi"/>
          <w:b w:val="0"/>
          <w:bCs w:val="0"/>
          <w:noProof/>
        </w:rPr>
      </w:pPr>
      <w:r>
        <w:rPr>
          <w:noProof/>
        </w:rPr>
        <w:t>49.Droit applicable et changement dans la réglementation</w:t>
      </w:r>
      <w:r>
        <w:rPr>
          <w:noProof/>
        </w:rPr>
        <w:tab/>
      </w:r>
      <w:r w:rsidR="008E73A7">
        <w:rPr>
          <w:noProof/>
        </w:rPr>
        <w:fldChar w:fldCharType="begin"/>
      </w:r>
      <w:r>
        <w:rPr>
          <w:noProof/>
        </w:rPr>
        <w:instrText xml:space="preserve"> PAGEREF _Toc342648227 \h </w:instrText>
      </w:r>
      <w:r w:rsidR="008E73A7">
        <w:rPr>
          <w:noProof/>
        </w:rPr>
      </w:r>
      <w:r w:rsidR="008E73A7">
        <w:rPr>
          <w:noProof/>
        </w:rPr>
        <w:fldChar w:fldCharType="separate"/>
      </w:r>
      <w:r w:rsidR="00EC4315">
        <w:rPr>
          <w:noProof/>
        </w:rPr>
        <w:t>156</w:t>
      </w:r>
      <w:r w:rsidR="008E73A7">
        <w:rPr>
          <w:noProof/>
        </w:rPr>
        <w:fldChar w:fldCharType="end"/>
      </w:r>
    </w:p>
    <w:p w:rsidR="00C63AEE" w:rsidRDefault="00C63AEE">
      <w:pPr>
        <w:pStyle w:val="TM2"/>
        <w:tabs>
          <w:tab w:val="left" w:pos="480"/>
          <w:tab w:val="right" w:leader="dot" w:pos="9350"/>
        </w:tabs>
        <w:rPr>
          <w:rFonts w:eastAsiaTheme="minorEastAsia" w:cstheme="minorBidi"/>
          <w:b w:val="0"/>
          <w:bCs w:val="0"/>
          <w:noProof/>
        </w:rPr>
      </w:pPr>
      <w:r>
        <w:rPr>
          <w:noProof/>
        </w:rPr>
        <w:t>50.Entrée en vigueur du Marché</w:t>
      </w:r>
      <w:r>
        <w:rPr>
          <w:noProof/>
        </w:rPr>
        <w:tab/>
      </w:r>
      <w:r w:rsidR="008E73A7">
        <w:rPr>
          <w:noProof/>
        </w:rPr>
        <w:fldChar w:fldCharType="begin"/>
      </w:r>
      <w:r>
        <w:rPr>
          <w:noProof/>
        </w:rPr>
        <w:instrText xml:space="preserve"> PAGEREF _Toc342648228 \h </w:instrText>
      </w:r>
      <w:r w:rsidR="008E73A7">
        <w:rPr>
          <w:noProof/>
        </w:rPr>
      </w:r>
      <w:r w:rsidR="008E73A7">
        <w:rPr>
          <w:noProof/>
        </w:rPr>
        <w:fldChar w:fldCharType="separate"/>
      </w:r>
      <w:r w:rsidR="00EC4315">
        <w:rPr>
          <w:noProof/>
        </w:rPr>
        <w:t>156</w:t>
      </w:r>
      <w:r w:rsidR="008E73A7">
        <w:rPr>
          <w:noProof/>
        </w:rPr>
        <w:fldChar w:fldCharType="end"/>
      </w:r>
    </w:p>
    <w:p w:rsidR="005D0018" w:rsidRPr="00D44BF2" w:rsidRDefault="008E73A7" w:rsidP="005D0018">
      <w:r w:rsidRPr="00D44BF2">
        <w:rPr>
          <w:rFonts w:ascii="Arial" w:hAnsi="Arial"/>
          <w:bCs/>
          <w:caps/>
        </w:rPr>
        <w:fldChar w:fldCharType="end"/>
      </w:r>
    </w:p>
    <w:p w:rsidR="005D0018" w:rsidRDefault="005D0018" w:rsidP="00B22FAE">
      <w:pPr>
        <w:pStyle w:val="Head41"/>
        <w:numPr>
          <w:ilvl w:val="0"/>
          <w:numId w:val="50"/>
        </w:numPr>
      </w:pPr>
      <w:r w:rsidRPr="00D44BF2">
        <w:br w:type="page"/>
      </w:r>
      <w:bookmarkStart w:id="686" w:name="_Toc348175933"/>
      <w:bookmarkStart w:id="687" w:name="_Toc342648172"/>
      <w:r w:rsidRPr="00D44BF2">
        <w:lastRenderedPageBreak/>
        <w:t>Généralités</w:t>
      </w:r>
      <w:bookmarkEnd w:id="686"/>
      <w:bookmarkEnd w:id="687"/>
    </w:p>
    <w:p w:rsidR="005D1510" w:rsidRDefault="005D1510" w:rsidP="005D1510">
      <w:pPr>
        <w:pStyle w:val="Head41"/>
        <w:ind w:left="795"/>
        <w:jc w:val="both"/>
      </w:pPr>
    </w:p>
    <w:tbl>
      <w:tblPr>
        <w:tblW w:w="0" w:type="auto"/>
        <w:tblLayout w:type="fixed"/>
        <w:tblLook w:val="0000"/>
      </w:tblPr>
      <w:tblGrid>
        <w:gridCol w:w="2160"/>
        <w:gridCol w:w="7304"/>
      </w:tblGrid>
      <w:tr w:rsidR="005D1510" w:rsidRPr="00E21797" w:rsidTr="005D1510">
        <w:tc>
          <w:tcPr>
            <w:tcW w:w="2160" w:type="dxa"/>
            <w:tcBorders>
              <w:top w:val="nil"/>
              <w:left w:val="nil"/>
              <w:bottom w:val="nil"/>
              <w:right w:val="nil"/>
            </w:tcBorders>
          </w:tcPr>
          <w:p w:rsidR="005D1510" w:rsidRPr="00E21797" w:rsidRDefault="00E54E65" w:rsidP="005D1510">
            <w:pPr>
              <w:pStyle w:val="Head42"/>
            </w:pPr>
            <w:bookmarkStart w:id="688" w:name="_Toc348175934"/>
            <w:bookmarkStart w:id="689" w:name="_Toc327539546"/>
            <w:r>
              <w:t>0.</w:t>
            </w:r>
            <w:r>
              <w:tab/>
            </w:r>
            <w:r w:rsidR="005D1510" w:rsidRPr="00E21797">
              <w:t>Champ d’application</w:t>
            </w:r>
            <w:bookmarkEnd w:id="688"/>
            <w:bookmarkEnd w:id="689"/>
          </w:p>
        </w:tc>
        <w:tc>
          <w:tcPr>
            <w:tcW w:w="7304" w:type="dxa"/>
            <w:tcBorders>
              <w:top w:val="nil"/>
              <w:left w:val="nil"/>
              <w:bottom w:val="nil"/>
              <w:right w:val="nil"/>
            </w:tcBorders>
          </w:tcPr>
          <w:p w:rsidR="005D1510" w:rsidRPr="00ED7ABC" w:rsidRDefault="00E54E65" w:rsidP="00ED7ABC">
            <w:pPr>
              <w:tabs>
                <w:tab w:val="left" w:pos="540"/>
              </w:tabs>
              <w:spacing w:after="200"/>
              <w:ind w:left="540" w:right="-72" w:hanging="540"/>
            </w:pPr>
            <w:r>
              <w:tab/>
            </w:r>
            <w:r w:rsidR="005D1510" w:rsidRPr="00ED7ABC">
              <w:t>Les présentes Clauses administratives générales s’appliquen</w:t>
            </w:r>
            <w:r w:rsidR="00ED7ABC" w:rsidRPr="00ED7ABC">
              <w:t>t à tous les marchés de travaux.</w:t>
            </w:r>
            <w:r w:rsidR="005D1510" w:rsidRPr="00ED7ABC">
              <w:t xml:space="preserve"> Il ne peut y être dérogé qu’à la condition que les articles, paragraphes et alinéas auxquels il est dérogé soient expressément indiqués ou récapitulés dans le Cahier des Clauses administratives particulières.</w:t>
            </w:r>
          </w:p>
        </w:tc>
      </w:tr>
    </w:tbl>
    <w:p w:rsidR="00B22FAE" w:rsidRPr="00D44BF2" w:rsidRDefault="00B22FAE" w:rsidP="00B22FAE">
      <w:pPr>
        <w:pStyle w:val="Head41"/>
        <w:ind w:left="795"/>
        <w:jc w:val="both"/>
      </w:pPr>
    </w:p>
    <w:p w:rsidR="005D0018" w:rsidRPr="00D44BF2" w:rsidRDefault="005D0018" w:rsidP="005D0018"/>
    <w:tbl>
      <w:tblPr>
        <w:tblW w:w="0" w:type="auto"/>
        <w:tblLayout w:type="fixed"/>
        <w:tblLook w:val="0000"/>
      </w:tblPr>
      <w:tblGrid>
        <w:gridCol w:w="2376"/>
        <w:gridCol w:w="7182"/>
      </w:tblGrid>
      <w:tr w:rsidR="005D0018" w:rsidRPr="00D44BF2" w:rsidTr="00CB69E8">
        <w:trPr>
          <w:trHeight w:val="567"/>
        </w:trPr>
        <w:tc>
          <w:tcPr>
            <w:tcW w:w="2376" w:type="dxa"/>
            <w:tcBorders>
              <w:top w:val="nil"/>
              <w:left w:val="nil"/>
              <w:bottom w:val="nil"/>
              <w:right w:val="nil"/>
            </w:tcBorders>
          </w:tcPr>
          <w:p w:rsidR="005D0018" w:rsidRPr="00D44BF2" w:rsidRDefault="005D0018" w:rsidP="001C0C08">
            <w:pPr>
              <w:pStyle w:val="Head42"/>
              <w:numPr>
                <w:ilvl w:val="0"/>
                <w:numId w:val="37"/>
              </w:numPr>
            </w:pPr>
            <w:bookmarkStart w:id="690" w:name="_Toc348175935"/>
            <w:bookmarkStart w:id="691" w:name="_Toc342648173"/>
            <w:r w:rsidRPr="00D44BF2">
              <w:t>Définitions</w:t>
            </w:r>
            <w:bookmarkEnd w:id="690"/>
            <w:bookmarkEnd w:id="691"/>
          </w:p>
        </w:tc>
        <w:tc>
          <w:tcPr>
            <w:tcW w:w="7182" w:type="dxa"/>
            <w:tcBorders>
              <w:top w:val="nil"/>
              <w:left w:val="nil"/>
              <w:bottom w:val="nil"/>
              <w:right w:val="nil"/>
            </w:tcBorders>
          </w:tcPr>
          <w:p w:rsidR="005D0018" w:rsidRPr="00D44BF2" w:rsidRDefault="005D0018" w:rsidP="001C0C08">
            <w:pPr>
              <w:numPr>
                <w:ilvl w:val="1"/>
                <w:numId w:val="37"/>
              </w:numPr>
              <w:spacing w:after="200"/>
              <w:ind w:right="-72"/>
            </w:pPr>
            <w:r w:rsidRPr="00D44BF2">
              <w:t>Au sens du présent document :</w:t>
            </w:r>
          </w:p>
          <w:p w:rsidR="005D0018" w:rsidRPr="00D44BF2" w:rsidRDefault="005D0018" w:rsidP="005D0018">
            <w:pPr>
              <w:tabs>
                <w:tab w:val="left" w:pos="540"/>
              </w:tabs>
              <w:spacing w:after="200"/>
              <w:ind w:left="540" w:right="-72"/>
            </w:pPr>
            <w:r w:rsidRPr="00D44BF2">
              <w:t>“</w:t>
            </w:r>
            <w:r w:rsidR="00EE2809">
              <w:t>marché</w:t>
            </w:r>
            <w:r w:rsidRPr="00D44BF2">
              <w:t>” désigne</w:t>
            </w:r>
            <w:r w:rsidR="00B22FAE">
              <w:t xml:space="preserve"> </w:t>
            </w:r>
            <w:r w:rsidR="00F060DD" w:rsidRPr="00D44BF2">
              <w:t>le contrat approuvé qui détermine</w:t>
            </w:r>
            <w:r w:rsidRPr="00D44BF2">
              <w:t xml:space="preserve"> l’ensemble des droits et obligations souscrits par les parties au titre de la réalisation des travaux.  Les documents et pièces contractuelles sont énumérés à l’Article 5.2 du CCAG.</w:t>
            </w:r>
          </w:p>
          <w:p w:rsidR="005D0018" w:rsidRPr="00D44BF2" w:rsidRDefault="005D0018" w:rsidP="005D0018">
            <w:pPr>
              <w:tabs>
                <w:tab w:val="left" w:pos="1062"/>
              </w:tabs>
              <w:suppressAutoHyphens w:val="0"/>
              <w:overflowPunct/>
              <w:autoSpaceDE/>
              <w:autoSpaceDN/>
              <w:adjustRightInd/>
              <w:spacing w:after="220"/>
              <w:ind w:left="518"/>
              <w:textAlignment w:val="auto"/>
            </w:pPr>
            <w:r w:rsidRPr="00D44BF2">
              <w:t>« Documents contractuels » désigne les documents visés dans l’Acte d’Engagement, y compris les avenants éventuels auxdits documents.</w:t>
            </w:r>
          </w:p>
          <w:p w:rsidR="0002157D" w:rsidRPr="00D44BF2" w:rsidRDefault="005D0018" w:rsidP="005D0018">
            <w:pPr>
              <w:tabs>
                <w:tab w:val="left" w:pos="540"/>
              </w:tabs>
              <w:spacing w:after="200"/>
              <w:ind w:left="540" w:right="-72"/>
            </w:pPr>
            <w:r w:rsidRPr="00D44BF2">
              <w:t xml:space="preserve">“Montant du </w:t>
            </w:r>
            <w:r w:rsidR="00EE2809">
              <w:t>marché</w:t>
            </w:r>
            <w:r w:rsidRPr="00D44BF2">
              <w:t xml:space="preserve">” </w:t>
            </w:r>
            <w:r w:rsidR="00EE7BC9" w:rsidRPr="00D44BF2">
              <w:t xml:space="preserve">c’est le prix total des travaux à réaliser tels que défini dans le marché approuvé y compris les avenants éventuels. </w:t>
            </w:r>
          </w:p>
          <w:p w:rsidR="00800280" w:rsidRPr="00D44BF2" w:rsidRDefault="005D0018" w:rsidP="00800280">
            <w:pPr>
              <w:rPr>
                <w:szCs w:val="28"/>
              </w:rPr>
            </w:pPr>
            <w:r w:rsidRPr="00D44BF2">
              <w:t>“</w:t>
            </w:r>
            <w:r w:rsidR="00EE2809">
              <w:t>Maître d’ouvrage</w:t>
            </w:r>
            <w:r w:rsidRPr="00D44BF2">
              <w:t xml:space="preserve">” </w:t>
            </w:r>
            <w:r w:rsidR="00800280" w:rsidRPr="00D44BF2">
              <w:t xml:space="preserve">désigne </w:t>
            </w:r>
            <w:r w:rsidR="00800280" w:rsidRPr="00D44BF2">
              <w:rPr>
                <w:szCs w:val="28"/>
              </w:rPr>
              <w:t>la personne morale de</w:t>
            </w:r>
          </w:p>
          <w:p w:rsidR="00800280" w:rsidRPr="00D44BF2" w:rsidRDefault="00800280" w:rsidP="00800280">
            <w:pPr>
              <w:rPr>
                <w:szCs w:val="28"/>
              </w:rPr>
            </w:pPr>
            <w:r w:rsidRPr="00D44BF2">
              <w:rPr>
                <w:szCs w:val="28"/>
              </w:rPr>
              <w:t xml:space="preserve">          droit public ou de droit privé visée aux articles 36 à 38 du </w:t>
            </w:r>
          </w:p>
          <w:p w:rsidR="00800280" w:rsidRPr="00D44BF2" w:rsidRDefault="00800280" w:rsidP="00800280">
            <w:pPr>
              <w:rPr>
                <w:szCs w:val="28"/>
              </w:rPr>
            </w:pPr>
            <w:r w:rsidRPr="00D44BF2">
              <w:rPr>
                <w:szCs w:val="28"/>
              </w:rPr>
              <w:t xml:space="preserve">          code des marchés publics qui est l’initiatrice de la commande</w:t>
            </w:r>
          </w:p>
          <w:p w:rsidR="00800280" w:rsidRPr="00D44BF2" w:rsidRDefault="00800280" w:rsidP="00800280">
            <w:pPr>
              <w:rPr>
                <w:szCs w:val="28"/>
              </w:rPr>
            </w:pPr>
            <w:r w:rsidRPr="00D44BF2">
              <w:rPr>
                <w:szCs w:val="28"/>
              </w:rPr>
              <w:t xml:space="preserve">          publique et le</w:t>
            </w:r>
            <w:r w:rsidR="00F07CE0">
              <w:rPr>
                <w:szCs w:val="28"/>
              </w:rPr>
              <w:t xml:space="preserve"> </w:t>
            </w:r>
            <w:r w:rsidRPr="00D44BF2">
              <w:rPr>
                <w:szCs w:val="28"/>
              </w:rPr>
              <w:t>propriétaire final de l’ouvrage ou de l’équipement</w:t>
            </w:r>
          </w:p>
          <w:p w:rsidR="00800280" w:rsidRPr="00D44BF2" w:rsidRDefault="00800280" w:rsidP="00800280">
            <w:pPr>
              <w:rPr>
                <w:szCs w:val="28"/>
              </w:rPr>
            </w:pPr>
            <w:r w:rsidRPr="00D44BF2">
              <w:rPr>
                <w:szCs w:val="28"/>
              </w:rPr>
              <w:t xml:space="preserve">          technique, objet du marché.</w:t>
            </w:r>
          </w:p>
          <w:p w:rsidR="00800280" w:rsidRPr="00D44BF2" w:rsidRDefault="00800280" w:rsidP="00800280">
            <w:pPr>
              <w:rPr>
                <w:szCs w:val="28"/>
              </w:rPr>
            </w:pPr>
          </w:p>
          <w:p w:rsidR="00800280" w:rsidRPr="00D44BF2" w:rsidRDefault="005D0018" w:rsidP="00800280">
            <w:pPr>
              <w:rPr>
                <w:szCs w:val="28"/>
              </w:rPr>
            </w:pPr>
            <w:r w:rsidRPr="00D44BF2">
              <w:t>“</w:t>
            </w:r>
            <w:r w:rsidR="00EE2809">
              <w:t>Maître d’ouvrage</w:t>
            </w:r>
            <w:r w:rsidRPr="00D44BF2">
              <w:t xml:space="preserve"> délégué”</w:t>
            </w:r>
            <w:r w:rsidR="00F07CE0">
              <w:t xml:space="preserve"> </w:t>
            </w:r>
            <w:r w:rsidR="00800280" w:rsidRPr="00D44BF2">
              <w:rPr>
                <w:szCs w:val="28"/>
              </w:rPr>
              <w:t>la personne morale de droit public ou</w:t>
            </w:r>
          </w:p>
          <w:p w:rsidR="00800280" w:rsidRPr="00D44BF2" w:rsidRDefault="00800280" w:rsidP="00800280">
            <w:pPr>
              <w:rPr>
                <w:szCs w:val="28"/>
              </w:rPr>
            </w:pPr>
            <w:r w:rsidRPr="00D44BF2">
              <w:rPr>
                <w:szCs w:val="28"/>
              </w:rPr>
              <w:t xml:space="preserve">          de droit privé qui est le délégataire du maître d’ouvrage dans</w:t>
            </w:r>
          </w:p>
          <w:p w:rsidR="00800280" w:rsidRPr="00D44BF2" w:rsidRDefault="00800280" w:rsidP="00800280">
            <w:pPr>
              <w:rPr>
                <w:szCs w:val="28"/>
              </w:rPr>
            </w:pPr>
            <w:r w:rsidRPr="00D44BF2">
              <w:rPr>
                <w:szCs w:val="28"/>
              </w:rPr>
              <w:t xml:space="preserve">          l’exécution de ses missions conformément aux articles 36 à 38 du</w:t>
            </w:r>
          </w:p>
          <w:p w:rsidR="00800280" w:rsidRPr="00D44BF2" w:rsidRDefault="00800280" w:rsidP="00800280">
            <w:pPr>
              <w:rPr>
                <w:szCs w:val="28"/>
              </w:rPr>
            </w:pPr>
            <w:r w:rsidRPr="00D44BF2">
              <w:rPr>
                <w:szCs w:val="28"/>
              </w:rPr>
              <w:t xml:space="preserve">          code des marchés publics.</w:t>
            </w:r>
          </w:p>
          <w:p w:rsidR="00800280" w:rsidRPr="00D44BF2" w:rsidRDefault="00800280" w:rsidP="00800280">
            <w:pPr>
              <w:rPr>
                <w:szCs w:val="28"/>
              </w:rPr>
            </w:pPr>
          </w:p>
          <w:p w:rsidR="0002157D" w:rsidRPr="00D44BF2" w:rsidRDefault="005D0018" w:rsidP="005D0018">
            <w:pPr>
              <w:tabs>
                <w:tab w:val="left" w:pos="540"/>
              </w:tabs>
              <w:spacing w:after="200"/>
              <w:ind w:left="540" w:right="-72"/>
              <w:rPr>
                <w:strike/>
              </w:rPr>
            </w:pPr>
            <w:r w:rsidRPr="00D44BF2">
              <w:t>“Maître d’</w:t>
            </w:r>
            <w:r w:rsidR="002440BA" w:rsidRPr="00D44BF2">
              <w:t>Œuvre</w:t>
            </w:r>
            <w:r w:rsidRPr="00D44BF2">
              <w:t xml:space="preserve">” désigne la personne physique ou morale qui, pour sa compétence </w:t>
            </w:r>
            <w:r w:rsidR="00EE7BC9" w:rsidRPr="00D44BF2">
              <w:t xml:space="preserve">architecturale, </w:t>
            </w:r>
            <w:r w:rsidRPr="00D44BF2">
              <w:t>technique</w:t>
            </w:r>
            <w:r w:rsidR="00F07CE0">
              <w:t xml:space="preserve"> </w:t>
            </w:r>
            <w:r w:rsidR="00EE7BC9" w:rsidRPr="00D44BF2">
              <w:t>et</w:t>
            </w:r>
            <w:r w:rsidR="00F07CE0">
              <w:t xml:space="preserve"> </w:t>
            </w:r>
            <w:r w:rsidR="00EE7BC9" w:rsidRPr="00D44BF2">
              <w:t>économique</w:t>
            </w:r>
            <w:r w:rsidRPr="00D44BF2">
              <w:t xml:space="preserve">, est </w:t>
            </w:r>
            <w:r w:rsidR="00917D99" w:rsidRPr="00D44BF2">
              <w:t xml:space="preserve">chargée par le </w:t>
            </w:r>
            <w:r w:rsidR="00EE2809">
              <w:t>Maître d’ouvrage</w:t>
            </w:r>
            <w:r w:rsidR="00917D99" w:rsidRPr="00D44BF2">
              <w:t xml:space="preserve">, </w:t>
            </w:r>
            <w:r w:rsidRPr="00D44BF2">
              <w:t xml:space="preserve">le </w:t>
            </w:r>
            <w:r w:rsidR="00EE2809">
              <w:t>Maître d’ouvrage</w:t>
            </w:r>
            <w:r w:rsidR="00F07CE0">
              <w:t xml:space="preserve"> </w:t>
            </w:r>
            <w:r w:rsidR="002440BA" w:rsidRPr="00D44BF2">
              <w:t>délégué, de</w:t>
            </w:r>
            <w:r w:rsidRPr="00D44BF2">
              <w:t xml:space="preserve"> diriger et de contrôler l’exécution des travaux et de proposer l</w:t>
            </w:r>
            <w:r w:rsidR="00917D99" w:rsidRPr="00D44BF2">
              <w:t>eur réception et leur règlement.</w:t>
            </w:r>
          </w:p>
          <w:p w:rsidR="005D0018" w:rsidRPr="00D44BF2" w:rsidRDefault="005D0018" w:rsidP="005D0018">
            <w:pPr>
              <w:tabs>
                <w:tab w:val="left" w:pos="540"/>
              </w:tabs>
              <w:spacing w:after="200"/>
              <w:ind w:left="540" w:right="-72"/>
            </w:pPr>
            <w:r w:rsidRPr="00D44BF2">
              <w:t xml:space="preserve">“L’Entrepreneur” ou « L’Entreprise » ou le « Titulaire » désigne la personne morale dont </w:t>
            </w:r>
            <w:r w:rsidR="00917D99" w:rsidRPr="00D44BF2">
              <w:t xml:space="preserve">le marché conclu avec l’Autorité contractante a été approuvé. </w:t>
            </w:r>
          </w:p>
          <w:p w:rsidR="005D0018" w:rsidRPr="00D44BF2" w:rsidRDefault="005D0018" w:rsidP="005D0018">
            <w:pPr>
              <w:tabs>
                <w:tab w:val="left" w:pos="540"/>
              </w:tabs>
              <w:spacing w:after="200"/>
              <w:ind w:left="540" w:right="-72"/>
              <w:rPr>
                <w:strike/>
              </w:rPr>
            </w:pPr>
            <w:r w:rsidRPr="00D44BF2">
              <w:t>« G</w:t>
            </w:r>
            <w:r w:rsidR="00917D99" w:rsidRPr="00D44BF2">
              <w:t>r</w:t>
            </w:r>
            <w:r w:rsidRPr="00D44BF2">
              <w:t xml:space="preserve">oupement d’Entreprises » désigne </w:t>
            </w:r>
            <w:r w:rsidR="00917D99" w:rsidRPr="00D44BF2">
              <w:t xml:space="preserve">l’ensemble des entreprises qui ont signé </w:t>
            </w:r>
            <w:r w:rsidR="00DF0108" w:rsidRPr="00D44BF2">
              <w:t xml:space="preserve">une soumission commune et qui ont été désignés </w:t>
            </w:r>
            <w:r w:rsidR="00DF0108" w:rsidRPr="00D44BF2">
              <w:lastRenderedPageBreak/>
              <w:t xml:space="preserve">comme </w:t>
            </w:r>
            <w:r w:rsidR="002440BA" w:rsidRPr="00D44BF2">
              <w:t>Titulaire du</w:t>
            </w:r>
            <w:r w:rsidR="00DF0108" w:rsidRPr="00D44BF2">
              <w:t xml:space="preserve"> marché. </w:t>
            </w:r>
          </w:p>
          <w:p w:rsidR="005D0018" w:rsidRPr="00D44BF2" w:rsidRDefault="005D0018" w:rsidP="005D0018">
            <w:pPr>
              <w:tabs>
                <w:tab w:val="left" w:pos="540"/>
              </w:tabs>
              <w:spacing w:after="200"/>
              <w:ind w:left="540" w:right="-72"/>
            </w:pPr>
            <w:r w:rsidRPr="00D44BF2">
              <w:t xml:space="preserve">“Site” désigne l’ensemble des terrains sur lesquels seront réalisés les travaux et les ouvrages ainsi que l’ensemble des terrains nécessaires aux installations de chantier et comprenant les voies d’accès spéciales ainsi que tous autres lieux spécifiquement désignés dans le </w:t>
            </w:r>
            <w:r w:rsidR="00EE2809">
              <w:t>marché</w:t>
            </w:r>
            <w:r w:rsidRPr="00D44BF2">
              <w:t>.</w:t>
            </w:r>
          </w:p>
          <w:p w:rsidR="005D0018" w:rsidRPr="00D44BF2" w:rsidRDefault="005D0018" w:rsidP="005D0018">
            <w:pPr>
              <w:tabs>
                <w:tab w:val="left" w:pos="1080"/>
              </w:tabs>
              <w:spacing w:after="200"/>
              <w:ind w:left="540" w:right="-72"/>
              <w:rPr>
                <w:strike/>
              </w:rPr>
            </w:pPr>
            <w:r w:rsidRPr="00D44BF2">
              <w:t xml:space="preserve">“Cahier des Clauses Administratives Particulières” </w:t>
            </w:r>
            <w:r w:rsidR="00DF0108" w:rsidRPr="00D44BF2">
              <w:t>(CCAP) est</w:t>
            </w:r>
            <w:r w:rsidRPr="00D44BF2">
              <w:t xml:space="preserve"> le document établi par le </w:t>
            </w:r>
            <w:r w:rsidR="00EE2809">
              <w:t>Maître d’ouvrage</w:t>
            </w:r>
            <w:r w:rsidR="00C13A96">
              <w:t xml:space="preserve"> </w:t>
            </w:r>
            <w:r w:rsidR="00DF0108" w:rsidRPr="00D44BF2">
              <w:t xml:space="preserve">qui fixe les dispositions juridiques, administratives et financières propres </w:t>
            </w:r>
            <w:r w:rsidR="00A07507" w:rsidRPr="00D44BF2">
              <w:t xml:space="preserve">au présent </w:t>
            </w:r>
            <w:r w:rsidR="00DF0108" w:rsidRPr="00D44BF2">
              <w:t xml:space="preserve">marché et indique, le cas échéant, les </w:t>
            </w:r>
            <w:r w:rsidR="002440BA" w:rsidRPr="00D44BF2">
              <w:t>articles</w:t>
            </w:r>
            <w:r w:rsidR="00DF0108" w:rsidRPr="00D44BF2">
              <w:t xml:space="preserve"> du CCAG auxquels il déroge. </w:t>
            </w:r>
          </w:p>
          <w:p w:rsidR="005D0018" w:rsidRPr="00D44BF2" w:rsidRDefault="005D0018" w:rsidP="005D0018">
            <w:pPr>
              <w:spacing w:after="200"/>
              <w:ind w:left="540" w:right="-72"/>
            </w:pPr>
            <w:r w:rsidRPr="00D44BF2">
              <w:t xml:space="preserve">“Ordre de service” signifie toute instruction écrite donnée par le Maître d’ouvrage, ou le </w:t>
            </w:r>
            <w:r w:rsidR="00EE2809">
              <w:t>Maître d’ouvrage</w:t>
            </w:r>
            <w:r w:rsidR="00A40C61">
              <w:t xml:space="preserve"> </w:t>
            </w:r>
            <w:r w:rsidRPr="00D44BF2">
              <w:t>délégué</w:t>
            </w:r>
            <w:r w:rsidR="00A40C61">
              <w:t xml:space="preserve"> </w:t>
            </w:r>
            <w:r w:rsidRPr="00D44BF2">
              <w:t xml:space="preserve">à l’Entrepreneur concernant l’exécution du </w:t>
            </w:r>
            <w:r w:rsidR="00EE2809">
              <w:t>marché</w:t>
            </w:r>
            <w:r w:rsidRPr="00D44BF2">
              <w:t>.</w:t>
            </w:r>
          </w:p>
          <w:p w:rsidR="005D0018" w:rsidRPr="00D44BF2" w:rsidRDefault="005D0018" w:rsidP="005D0018">
            <w:pPr>
              <w:spacing w:after="200"/>
              <w:ind w:left="540" w:right="-72"/>
            </w:pPr>
            <w:r w:rsidRPr="00D44BF2">
              <w:t>“Sous</w:t>
            </w:r>
            <w:r w:rsidRPr="00D44BF2">
              <w:noBreakHyphen/>
              <w:t xml:space="preserve">traitant” désigne la ou les personnes morales </w:t>
            </w:r>
            <w:r w:rsidR="00B135D0">
              <w:t xml:space="preserve">ou physiques </w:t>
            </w:r>
            <w:r w:rsidRPr="00D44BF2">
              <w:t xml:space="preserve">chargées par l’Entrepreneur </w:t>
            </w:r>
            <w:r w:rsidR="00A07507" w:rsidRPr="00D44BF2">
              <w:t>avec l’accord du Maître d’ouvrage</w:t>
            </w:r>
            <w:r w:rsidR="000C7A95">
              <w:t>, du Maître d’ouvrage délégué o</w:t>
            </w:r>
            <w:r w:rsidR="00A40C61">
              <w:t xml:space="preserve">u du Maître d’œuvre s’il existe </w:t>
            </w:r>
            <w:r w:rsidRPr="00D44BF2">
              <w:t>de réaliser une partie des travaux.</w:t>
            </w:r>
          </w:p>
        </w:tc>
      </w:tr>
      <w:tr w:rsidR="005D0018" w:rsidRPr="00D44BF2" w:rsidTr="00CB69E8">
        <w:tc>
          <w:tcPr>
            <w:tcW w:w="2376" w:type="dxa"/>
            <w:tcBorders>
              <w:top w:val="nil"/>
              <w:left w:val="nil"/>
              <w:bottom w:val="nil"/>
              <w:right w:val="nil"/>
            </w:tcBorders>
          </w:tcPr>
          <w:p w:rsidR="005D0018" w:rsidRPr="00D44BF2" w:rsidRDefault="005D0018" w:rsidP="001C0C08">
            <w:pPr>
              <w:pStyle w:val="Head42"/>
              <w:numPr>
                <w:ilvl w:val="0"/>
                <w:numId w:val="37"/>
              </w:numPr>
            </w:pPr>
            <w:bookmarkStart w:id="692" w:name="_Toc342648174"/>
            <w:r w:rsidRPr="00D44BF2">
              <w:lastRenderedPageBreak/>
              <w:t>Interprétation</w:t>
            </w:r>
            <w:bookmarkEnd w:id="692"/>
          </w:p>
        </w:tc>
        <w:tc>
          <w:tcPr>
            <w:tcW w:w="7182" w:type="dxa"/>
            <w:tcBorders>
              <w:top w:val="nil"/>
              <w:left w:val="nil"/>
              <w:bottom w:val="nil"/>
              <w:right w:val="nil"/>
            </w:tcBorders>
          </w:tcPr>
          <w:p w:rsidR="005D0018" w:rsidRPr="00D44BF2" w:rsidRDefault="005D0018" w:rsidP="001C0C08">
            <w:pPr>
              <w:numPr>
                <w:ilvl w:val="1"/>
                <w:numId w:val="37"/>
              </w:numPr>
              <w:spacing w:after="200"/>
              <w:ind w:right="-72"/>
            </w:pPr>
            <w:r w:rsidRPr="00D44BF2">
              <w:t>Interprétation</w:t>
            </w:r>
          </w:p>
          <w:p w:rsidR="005D0018" w:rsidRPr="00D44BF2" w:rsidRDefault="005D0018" w:rsidP="005D0018">
            <w:pPr>
              <w:spacing w:after="200"/>
              <w:ind w:left="540" w:right="-72"/>
            </w:pPr>
            <w:r w:rsidRPr="00D44BF2">
              <w:t>Les titres et sous</w:t>
            </w:r>
            <w:r w:rsidRPr="00D44BF2">
              <w:noBreakHyphen/>
              <w:t>titres du présent Cahier sont exclusivement destinés à en faciliter l’usage mais ne possèdent aucune valeur contractuelle.</w:t>
            </w:r>
          </w:p>
          <w:p w:rsidR="005D0018" w:rsidRPr="00D44BF2" w:rsidRDefault="005D0018" w:rsidP="005D0018">
            <w:pPr>
              <w:spacing w:after="200"/>
              <w:ind w:left="540" w:right="-72"/>
            </w:pPr>
            <w:r w:rsidRPr="00D44BF2">
              <w:t>Les mots désignant des personnes ou les parties peuvent englober également des sociétés, entreprises et toute organisation ou groupement ayant une personnalité juridique.</w:t>
            </w:r>
          </w:p>
          <w:p w:rsidR="005D0018" w:rsidRPr="00D44BF2" w:rsidRDefault="005D0018" w:rsidP="005D0018">
            <w:pPr>
              <w:spacing w:after="200"/>
              <w:ind w:left="540" w:right="-72"/>
            </w:pPr>
            <w:r w:rsidRPr="00D44BF2">
              <w:t>Les mots comportant le singulier seulement doivent également s’entendre au pluriel et réciproquement selon le contexte.</w:t>
            </w:r>
          </w:p>
          <w:p w:rsidR="005D0018" w:rsidRPr="00D44BF2" w:rsidRDefault="005D0018" w:rsidP="001C0C08">
            <w:pPr>
              <w:numPr>
                <w:ilvl w:val="1"/>
                <w:numId w:val="37"/>
              </w:numPr>
              <w:spacing w:after="200"/>
              <w:ind w:right="-72"/>
            </w:pPr>
            <w:r w:rsidRPr="00D44BF2">
              <w:t>Intégralité des conventions</w:t>
            </w:r>
          </w:p>
          <w:p w:rsidR="005D0018" w:rsidRPr="00D44BF2" w:rsidRDefault="005D0018" w:rsidP="005D0018">
            <w:pPr>
              <w:spacing w:after="200"/>
              <w:ind w:left="540" w:right="-72"/>
            </w:pPr>
            <w:r w:rsidRPr="00D44BF2">
              <w:t xml:space="preserve">Le </w:t>
            </w:r>
            <w:r w:rsidR="00EE2809">
              <w:t>marché</w:t>
            </w:r>
            <w:r w:rsidRPr="00D44BF2">
              <w:t xml:space="preserve"> représente la totalité des dispositions contractuelles sur lesquelles se sont accordés l’Autorité contractante et le Titulaire relativement à son objet, et il remplace toutes communications, et accords (écrits comme oraux) conclus entre les parties relativeme</w:t>
            </w:r>
            <w:r w:rsidR="00A07507" w:rsidRPr="00D44BF2">
              <w:t xml:space="preserve">nt à son objet avant la date d’approbation du </w:t>
            </w:r>
            <w:r w:rsidR="00EE2809">
              <w:t>marché</w:t>
            </w:r>
            <w:r w:rsidRPr="00D44BF2">
              <w:t>.</w:t>
            </w:r>
          </w:p>
        </w:tc>
      </w:tr>
      <w:tr w:rsidR="005D0018" w:rsidRPr="00D44BF2" w:rsidTr="00CB69E8">
        <w:tc>
          <w:tcPr>
            <w:tcW w:w="2376" w:type="dxa"/>
            <w:tcBorders>
              <w:top w:val="nil"/>
              <w:left w:val="nil"/>
              <w:bottom w:val="nil"/>
              <w:right w:val="nil"/>
            </w:tcBorders>
          </w:tcPr>
          <w:p w:rsidR="005D0018" w:rsidRPr="00D44BF2" w:rsidRDefault="005D0018" w:rsidP="005D0018">
            <w:pPr>
              <w:pStyle w:val="Head42"/>
            </w:pPr>
          </w:p>
        </w:tc>
        <w:tc>
          <w:tcPr>
            <w:tcW w:w="7182" w:type="dxa"/>
            <w:tcBorders>
              <w:top w:val="nil"/>
              <w:left w:val="nil"/>
              <w:bottom w:val="nil"/>
              <w:right w:val="nil"/>
            </w:tcBorders>
          </w:tcPr>
          <w:p w:rsidR="005D0018" w:rsidRPr="00D44BF2" w:rsidRDefault="005D0018" w:rsidP="001C0C08">
            <w:pPr>
              <w:numPr>
                <w:ilvl w:val="1"/>
                <w:numId w:val="37"/>
              </w:numPr>
              <w:spacing w:after="200"/>
              <w:ind w:right="-72"/>
            </w:pPr>
            <w:r w:rsidRPr="00D44BF2">
              <w:t>Avenants</w:t>
            </w:r>
          </w:p>
          <w:p w:rsidR="0065363A" w:rsidRPr="00D44BF2" w:rsidRDefault="005D0018" w:rsidP="0002157D">
            <w:pPr>
              <w:spacing w:after="200"/>
              <w:ind w:left="540" w:right="-72"/>
            </w:pPr>
            <w:r w:rsidRPr="00D44BF2">
              <w:t>Les avenants</w:t>
            </w:r>
            <w:r w:rsidR="002D08FF">
              <w:t xml:space="preserve"> </w:t>
            </w:r>
            <w:r w:rsidRPr="00D44BF2">
              <w:t xml:space="preserve">ne </w:t>
            </w:r>
            <w:r w:rsidR="0065363A" w:rsidRPr="00D44BF2">
              <w:t>seront valables que s’ils sont approuvés par l’Autorité compétente dans les conditions fixées par le Code des marchés publics.</w:t>
            </w:r>
          </w:p>
        </w:tc>
      </w:tr>
      <w:tr w:rsidR="005D0018" w:rsidRPr="00D44BF2" w:rsidTr="00CB69E8">
        <w:tc>
          <w:tcPr>
            <w:tcW w:w="2376" w:type="dxa"/>
            <w:tcBorders>
              <w:top w:val="nil"/>
              <w:left w:val="nil"/>
              <w:bottom w:val="nil"/>
              <w:right w:val="nil"/>
            </w:tcBorders>
          </w:tcPr>
          <w:p w:rsidR="005D0018" w:rsidRPr="00D44BF2" w:rsidRDefault="005D0018" w:rsidP="005D0018">
            <w:pPr>
              <w:pStyle w:val="Head42"/>
            </w:pPr>
          </w:p>
        </w:tc>
        <w:tc>
          <w:tcPr>
            <w:tcW w:w="7182" w:type="dxa"/>
            <w:tcBorders>
              <w:top w:val="nil"/>
              <w:left w:val="nil"/>
              <w:bottom w:val="nil"/>
              <w:right w:val="nil"/>
            </w:tcBorders>
          </w:tcPr>
          <w:p w:rsidR="005D0018" w:rsidRPr="00D44BF2" w:rsidRDefault="005D0018" w:rsidP="001C0C08">
            <w:pPr>
              <w:numPr>
                <w:ilvl w:val="1"/>
                <w:numId w:val="37"/>
              </w:numPr>
              <w:spacing w:after="200"/>
              <w:ind w:right="-72"/>
            </w:pPr>
            <w:r w:rsidRPr="00D44BF2">
              <w:t>Absence de renonciation</w:t>
            </w:r>
          </w:p>
          <w:p w:rsidR="005D0018" w:rsidRPr="00D44BF2" w:rsidRDefault="005D0018" w:rsidP="001C0C08">
            <w:pPr>
              <w:numPr>
                <w:ilvl w:val="0"/>
                <w:numId w:val="33"/>
              </w:numPr>
              <w:tabs>
                <w:tab w:val="left" w:pos="1062"/>
              </w:tabs>
              <w:suppressAutoHyphens w:val="0"/>
              <w:overflowPunct/>
              <w:autoSpaceDE/>
              <w:autoSpaceDN/>
              <w:adjustRightInd/>
              <w:spacing w:after="200"/>
              <w:ind w:left="558" w:hanging="558"/>
              <w:textAlignment w:val="auto"/>
            </w:pPr>
            <w:r w:rsidRPr="00D44BF2">
              <w:t xml:space="preserve">Toute renonciation aux droits, pouvoirs ou recours d’une partie en vertu du </w:t>
            </w:r>
            <w:r w:rsidR="00EE2809">
              <w:t>marché</w:t>
            </w:r>
            <w:r w:rsidRPr="00D44BF2">
              <w:t xml:space="preserve"> devra être effectuée par écrit, être datée et signée par un représentant autorisé de la partie accordant cette renonciation, et préciser le droit faisant l’objet de cette renonciation et la portée de cette renonciation.</w:t>
            </w:r>
          </w:p>
        </w:tc>
      </w:tr>
      <w:tr w:rsidR="005D0018" w:rsidRPr="00D44BF2" w:rsidTr="00CB69E8">
        <w:tc>
          <w:tcPr>
            <w:tcW w:w="2376" w:type="dxa"/>
            <w:tcBorders>
              <w:top w:val="nil"/>
              <w:left w:val="nil"/>
              <w:bottom w:val="nil"/>
              <w:right w:val="nil"/>
            </w:tcBorders>
          </w:tcPr>
          <w:p w:rsidR="005D0018" w:rsidRPr="00D44BF2" w:rsidRDefault="005D0018" w:rsidP="005D0018">
            <w:pPr>
              <w:pStyle w:val="Head42"/>
            </w:pPr>
          </w:p>
        </w:tc>
        <w:tc>
          <w:tcPr>
            <w:tcW w:w="7182" w:type="dxa"/>
            <w:tcBorders>
              <w:top w:val="nil"/>
              <w:left w:val="nil"/>
              <w:bottom w:val="nil"/>
              <w:right w:val="nil"/>
            </w:tcBorders>
          </w:tcPr>
          <w:p w:rsidR="005D0018" w:rsidRPr="00D44BF2" w:rsidRDefault="005D0018" w:rsidP="001C0C08">
            <w:pPr>
              <w:numPr>
                <w:ilvl w:val="1"/>
                <w:numId w:val="42"/>
              </w:numPr>
              <w:spacing w:after="200"/>
              <w:ind w:right="-72"/>
            </w:pPr>
            <w:r w:rsidRPr="00D44BF2">
              <w:t>Divisibilité</w:t>
            </w:r>
          </w:p>
          <w:p w:rsidR="005D0018" w:rsidRPr="00D44BF2" w:rsidRDefault="005D0018" w:rsidP="005D0018">
            <w:pPr>
              <w:spacing w:after="200"/>
              <w:ind w:left="540" w:right="-72"/>
            </w:pPr>
            <w:r w:rsidRPr="00D44BF2">
              <w:t xml:space="preserve">Si une quelconque disposition ou condition du </w:t>
            </w:r>
            <w:r w:rsidR="00EE2809">
              <w:t>marché</w:t>
            </w:r>
            <w:r w:rsidRPr="00D44BF2">
              <w:t xml:space="preserve"> est interdite ou rendue invalide ou inapplicable, cette interdiction, invalidité ou inapplicabilité ne saurait affecter la validité ou le caractère exécutoire des autres clauses et conditions du </w:t>
            </w:r>
            <w:r w:rsidR="00EE2809">
              <w:t>marché</w:t>
            </w:r>
            <w:r w:rsidRPr="00D44BF2">
              <w:t>.</w:t>
            </w:r>
          </w:p>
        </w:tc>
      </w:tr>
      <w:tr w:rsidR="005D0018" w:rsidRPr="00D44BF2" w:rsidTr="00CB69E8">
        <w:tc>
          <w:tcPr>
            <w:tcW w:w="2376" w:type="dxa"/>
            <w:tcBorders>
              <w:top w:val="nil"/>
              <w:left w:val="nil"/>
              <w:bottom w:val="nil"/>
              <w:right w:val="nil"/>
            </w:tcBorders>
          </w:tcPr>
          <w:p w:rsidR="005D0018" w:rsidRPr="000A6C8C" w:rsidRDefault="005D0018" w:rsidP="001C0C08">
            <w:pPr>
              <w:pStyle w:val="Head42"/>
              <w:numPr>
                <w:ilvl w:val="0"/>
                <w:numId w:val="37"/>
              </w:numPr>
              <w:rPr>
                <w:b w:val="0"/>
              </w:rPr>
            </w:pPr>
            <w:r w:rsidRPr="000A6C8C">
              <w:rPr>
                <w:b w:val="0"/>
              </w:rPr>
              <w:br w:type="page"/>
            </w:r>
            <w:r w:rsidRPr="000A6C8C">
              <w:rPr>
                <w:b w:val="0"/>
              </w:rPr>
              <w:br w:type="page"/>
            </w:r>
            <w:bookmarkStart w:id="693" w:name="_Toc188501582"/>
            <w:bookmarkStart w:id="694" w:name="_Toc342648175"/>
            <w:r w:rsidRPr="000A6C8C">
              <w:t>Sanction des fautes commises par les candidats</w:t>
            </w:r>
            <w:r w:rsidR="00220593" w:rsidRPr="000A6C8C">
              <w:t>, soumissionnaires, attributaires</w:t>
            </w:r>
            <w:r w:rsidRPr="000A6C8C">
              <w:t xml:space="preserve"> ou titulaires de marchés publics</w:t>
            </w:r>
            <w:bookmarkEnd w:id="693"/>
            <w:bookmarkEnd w:id="694"/>
          </w:p>
        </w:tc>
        <w:tc>
          <w:tcPr>
            <w:tcW w:w="7182" w:type="dxa"/>
            <w:tcBorders>
              <w:top w:val="nil"/>
              <w:left w:val="nil"/>
              <w:bottom w:val="nil"/>
              <w:right w:val="nil"/>
            </w:tcBorders>
          </w:tcPr>
          <w:p w:rsidR="005D0018" w:rsidRPr="000A6C8C" w:rsidRDefault="005D0018" w:rsidP="001C0C08">
            <w:pPr>
              <w:numPr>
                <w:ilvl w:val="1"/>
                <w:numId w:val="37"/>
              </w:numPr>
              <w:spacing w:after="200"/>
              <w:ind w:right="-72"/>
            </w:pPr>
            <w:r w:rsidRPr="000A6C8C">
              <w:t xml:space="preserve">La République de Côte d’Ivoire exige des candidats, </w:t>
            </w:r>
            <w:r w:rsidR="002440BA" w:rsidRPr="000A6C8C">
              <w:t>soumissionnaires</w:t>
            </w:r>
            <w:r w:rsidR="00E33390" w:rsidRPr="000A6C8C">
              <w:t xml:space="preserve">, attributaires </w:t>
            </w:r>
            <w:r w:rsidRPr="000A6C8C">
              <w:t>et des titulaires de ses marchés publics, qu’ils respectent les règles d’éthique professionnelle les plus strictes durant la passation et l’exécution de ces marchés. Des sanctions peuvent être prononcées par l’Autorité Nationale de Régulation des Marchés Publics à l'égard des candidats</w:t>
            </w:r>
            <w:r w:rsidR="002823C0" w:rsidRPr="000A6C8C">
              <w:t>, d</w:t>
            </w:r>
            <w:r w:rsidR="000A6C8C">
              <w:t>es soumissionnaires, des attrib</w:t>
            </w:r>
            <w:r w:rsidR="002823C0" w:rsidRPr="000A6C8C">
              <w:t>utaires</w:t>
            </w:r>
            <w:r w:rsidRPr="000A6C8C">
              <w:t xml:space="preserve"> et titulaires de marchés en cas de constatation d’</w:t>
            </w:r>
            <w:r w:rsidR="002440BA" w:rsidRPr="000A6C8C">
              <w:t>infractions aux</w:t>
            </w:r>
            <w:r w:rsidRPr="000A6C8C">
              <w:t xml:space="preserve"> règles de passation des marchés publics commises par les intéressés. Est passible de telles sanctions</w:t>
            </w:r>
            <w:r w:rsidR="0065363A" w:rsidRPr="000A6C8C">
              <w:t>,</w:t>
            </w:r>
            <w:r w:rsidRPr="000A6C8C">
              <w:t xml:space="preserve"> le candidat ou titulaire qui :</w:t>
            </w:r>
          </w:p>
          <w:p w:rsidR="005D0018" w:rsidRPr="000A6C8C" w:rsidRDefault="005D0018" w:rsidP="001C0C08">
            <w:pPr>
              <w:numPr>
                <w:ilvl w:val="0"/>
                <w:numId w:val="40"/>
              </w:numPr>
              <w:suppressAutoHyphens w:val="0"/>
              <w:overflowPunct/>
              <w:autoSpaceDE/>
              <w:autoSpaceDN/>
              <w:adjustRightInd/>
              <w:ind w:right="113"/>
              <w:textAlignment w:val="auto"/>
              <w:rPr>
                <w:b/>
                <w:szCs w:val="28"/>
              </w:rPr>
            </w:pPr>
            <w:r w:rsidRPr="000A6C8C">
              <w:t>s’est livré à des pratiques frauduleuses.</w:t>
            </w:r>
            <w:r w:rsidRPr="000A6C8C">
              <w:rPr>
                <w:szCs w:val="28"/>
              </w:rPr>
              <w:t xml:space="preserve">  Ceci qualifie tout candidat ayant </w:t>
            </w:r>
            <w:r w:rsidRPr="000A6C8C">
              <w:rPr>
                <w:b/>
                <w:szCs w:val="28"/>
              </w:rPr>
              <w:t>:</w:t>
            </w:r>
          </w:p>
          <w:p w:rsidR="005D0018" w:rsidRPr="000A6C8C" w:rsidRDefault="005D0018" w:rsidP="005D0018">
            <w:pPr>
              <w:pStyle w:val="Retraitcorpsdetexte2"/>
              <w:tabs>
                <w:tab w:val="left" w:pos="5670"/>
              </w:tabs>
              <w:ind w:left="0"/>
              <w:rPr>
                <w:b/>
                <w:szCs w:val="28"/>
                <w:lang w:val="fr-FR"/>
              </w:rPr>
            </w:pPr>
          </w:p>
          <w:p w:rsidR="005D0018" w:rsidRPr="000A6C8C" w:rsidRDefault="005D0018" w:rsidP="001C0C08">
            <w:pPr>
              <w:pStyle w:val="Retraitcorpsdetexte2"/>
              <w:numPr>
                <w:ilvl w:val="0"/>
                <w:numId w:val="39"/>
              </w:numPr>
              <w:tabs>
                <w:tab w:val="left" w:pos="5670"/>
              </w:tabs>
              <w:overflowPunct/>
              <w:autoSpaceDE/>
              <w:autoSpaceDN/>
              <w:adjustRightInd/>
              <w:spacing w:after="120"/>
              <w:jc w:val="left"/>
              <w:textAlignment w:val="auto"/>
              <w:rPr>
                <w:szCs w:val="28"/>
                <w:lang w:val="fr-FR"/>
              </w:rPr>
            </w:pPr>
            <w:r w:rsidRPr="000A6C8C">
              <w:rPr>
                <w:szCs w:val="28"/>
                <w:lang w:val="fr-FR"/>
              </w:rPr>
              <w:t xml:space="preserve"> fait une présentation erronée des faits afin d’influer sur la passation ou l’exécution  d’un marché ;</w:t>
            </w:r>
          </w:p>
          <w:p w:rsidR="005D0018" w:rsidRPr="000A6C8C" w:rsidRDefault="005D0018" w:rsidP="001C0C08">
            <w:pPr>
              <w:pStyle w:val="Retraitcorpsdetexte2"/>
              <w:numPr>
                <w:ilvl w:val="0"/>
                <w:numId w:val="39"/>
              </w:numPr>
              <w:tabs>
                <w:tab w:val="left" w:pos="5670"/>
              </w:tabs>
              <w:overflowPunct/>
              <w:autoSpaceDE/>
              <w:autoSpaceDN/>
              <w:adjustRightInd/>
              <w:spacing w:after="120"/>
              <w:jc w:val="left"/>
              <w:textAlignment w:val="auto"/>
              <w:rPr>
                <w:szCs w:val="28"/>
                <w:lang w:val="fr-FR"/>
              </w:rPr>
            </w:pPr>
            <w:r w:rsidRPr="000A6C8C">
              <w:rPr>
                <w:szCs w:val="28"/>
                <w:lang w:val="fr-FR"/>
              </w:rPr>
              <w:t xml:space="preserve"> procédé à des pratiques de collusion entre soumissionnaires afin d’établir les prix des offres à des niveaux artificiels et non concurrentiels et de priver l’autorité contractante des avantages d’une concurrence libre et ouverte ; </w:t>
            </w:r>
          </w:p>
          <w:p w:rsidR="005D0018" w:rsidRPr="000A6C8C" w:rsidRDefault="005D0018" w:rsidP="001C0C08">
            <w:pPr>
              <w:pStyle w:val="Retraitcorpsdetexte2"/>
              <w:widowControl w:val="0"/>
              <w:numPr>
                <w:ilvl w:val="0"/>
                <w:numId w:val="39"/>
              </w:numPr>
              <w:tabs>
                <w:tab w:val="left" w:pos="5670"/>
              </w:tabs>
              <w:overflowPunct/>
              <w:autoSpaceDE/>
              <w:autoSpaceDN/>
              <w:adjustRightInd/>
              <w:textAlignment w:val="auto"/>
              <w:rPr>
                <w:szCs w:val="28"/>
                <w:lang w:val="fr-FR"/>
              </w:rPr>
            </w:pPr>
            <w:r w:rsidRPr="000A6C8C">
              <w:rPr>
                <w:szCs w:val="28"/>
                <w:lang w:val="fr-FR"/>
              </w:rPr>
              <w:t xml:space="preserve"> fait recours à la surfacturation et/ou à la fausse facturation ;</w:t>
            </w:r>
          </w:p>
          <w:p w:rsidR="005D0018" w:rsidRPr="000A6C8C" w:rsidRDefault="005D0018" w:rsidP="001C0C08">
            <w:pPr>
              <w:pStyle w:val="Retraitcorpsdetexte2"/>
              <w:widowControl w:val="0"/>
              <w:numPr>
                <w:ilvl w:val="0"/>
                <w:numId w:val="39"/>
              </w:numPr>
              <w:tabs>
                <w:tab w:val="left" w:pos="5670"/>
              </w:tabs>
              <w:overflowPunct/>
              <w:autoSpaceDE/>
              <w:autoSpaceDN/>
              <w:adjustRightInd/>
              <w:textAlignment w:val="auto"/>
              <w:rPr>
                <w:szCs w:val="28"/>
                <w:lang w:val="fr-FR"/>
              </w:rPr>
            </w:pPr>
            <w:r w:rsidRPr="000A6C8C">
              <w:rPr>
                <w:szCs w:val="28"/>
                <w:lang w:val="fr-FR"/>
              </w:rPr>
              <w:t xml:space="preserve"> sous-traité au-delà du plafond fixé par la réglementation.</w:t>
            </w:r>
          </w:p>
          <w:p w:rsidR="005D0018" w:rsidRPr="000A6C8C" w:rsidRDefault="005D0018" w:rsidP="005D0018">
            <w:pPr>
              <w:pStyle w:val="Retraitcorpsdetexte2"/>
              <w:widowControl w:val="0"/>
              <w:tabs>
                <w:tab w:val="left" w:pos="5670"/>
              </w:tabs>
              <w:ind w:left="0" w:firstLine="0"/>
              <w:rPr>
                <w:szCs w:val="28"/>
                <w:lang w:val="fr-FR"/>
              </w:rPr>
            </w:pPr>
          </w:p>
          <w:p w:rsidR="005D0018" w:rsidRPr="000A6C8C" w:rsidRDefault="005D0018" w:rsidP="001C0C08">
            <w:pPr>
              <w:numPr>
                <w:ilvl w:val="0"/>
                <w:numId w:val="40"/>
              </w:numPr>
              <w:suppressAutoHyphens w:val="0"/>
              <w:overflowPunct/>
              <w:autoSpaceDE/>
              <w:autoSpaceDN/>
              <w:adjustRightInd/>
              <w:ind w:right="113"/>
              <w:textAlignment w:val="auto"/>
            </w:pPr>
            <w:r w:rsidRPr="000A6C8C">
              <w:t>s’est livré à des actes de corruption. Ceci qualifie un candidat, un entrepreneur, un prestataire ou un fournisseur qui offre un présent, gratification ou commission, pour inciter un agent public à faire ou à s’abstenir de faire une action donnée dans le cadre du marché ou pour le récompenser d’avoir agi, est un motif de résiliation dudit marché.</w:t>
            </w:r>
          </w:p>
          <w:p w:rsidR="005D0018" w:rsidRPr="000A6C8C" w:rsidRDefault="005D0018" w:rsidP="005D0018">
            <w:pPr>
              <w:ind w:left="851" w:right="113"/>
            </w:pPr>
          </w:p>
        </w:tc>
      </w:tr>
      <w:tr w:rsidR="005D0018" w:rsidRPr="00D44BF2" w:rsidTr="00CB69E8">
        <w:tc>
          <w:tcPr>
            <w:tcW w:w="2376" w:type="dxa"/>
            <w:tcBorders>
              <w:top w:val="nil"/>
              <w:left w:val="nil"/>
              <w:bottom w:val="nil"/>
              <w:right w:val="nil"/>
            </w:tcBorders>
          </w:tcPr>
          <w:p w:rsidR="005D0018" w:rsidRPr="00D44BF2" w:rsidRDefault="005D0018" w:rsidP="005D0018">
            <w:pPr>
              <w:pStyle w:val="SectionVStyle1"/>
              <w:tabs>
                <w:tab w:val="num" w:pos="360"/>
              </w:tabs>
              <w:ind w:left="360" w:hanging="360"/>
              <w:rPr>
                <w:b w:val="0"/>
              </w:rPr>
            </w:pPr>
          </w:p>
        </w:tc>
        <w:tc>
          <w:tcPr>
            <w:tcW w:w="7182" w:type="dxa"/>
            <w:tcBorders>
              <w:top w:val="nil"/>
              <w:left w:val="nil"/>
              <w:bottom w:val="nil"/>
              <w:right w:val="nil"/>
            </w:tcBorders>
          </w:tcPr>
          <w:p w:rsidR="005D0018" w:rsidRPr="00D44BF2" w:rsidRDefault="005D0018" w:rsidP="001C0C08">
            <w:pPr>
              <w:numPr>
                <w:ilvl w:val="1"/>
                <w:numId w:val="37"/>
              </w:numPr>
              <w:spacing w:after="200"/>
              <w:ind w:right="-72"/>
            </w:pPr>
            <w:r w:rsidRPr="00D44BF2">
              <w:t xml:space="preserve">Les infractions commises sont constatées par l’Autorité Nationale de Régulation des Marchés Publics qui diligente toutes enquêtes </w:t>
            </w:r>
            <w:r w:rsidRPr="00D44BF2">
              <w:lastRenderedPageBreak/>
              <w:t xml:space="preserve">nécessaires et saisit toutes autorités </w:t>
            </w:r>
            <w:r w:rsidR="002440BA" w:rsidRPr="00D44BF2">
              <w:t>compétentes Sans</w:t>
            </w:r>
            <w:r w:rsidRPr="00D44BF2">
              <w:t xml:space="preserve"> préjudice de poursuites pénales et d'actions en réparation du préjudice subi par l'autorité contractante</w:t>
            </w:r>
            <w:r w:rsidR="008D2B93" w:rsidRPr="00D44BF2">
              <w:t>,</w:t>
            </w:r>
            <w:r w:rsidRPr="00D44BF2">
              <w:t xml:space="preserve"> les sanctions suivantes peuvent être prononcées, et, selon le cas, de façon cumulative :</w:t>
            </w:r>
          </w:p>
          <w:p w:rsidR="005D0018" w:rsidRPr="00D44BF2" w:rsidRDefault="005D0018" w:rsidP="001C0C08">
            <w:pPr>
              <w:numPr>
                <w:ilvl w:val="0"/>
                <w:numId w:val="34"/>
              </w:numPr>
              <w:suppressAutoHyphens w:val="0"/>
              <w:overflowPunct/>
              <w:autoSpaceDE/>
              <w:autoSpaceDN/>
              <w:adjustRightInd/>
              <w:ind w:left="357" w:right="113" w:hanging="357"/>
              <w:textAlignment w:val="auto"/>
            </w:pPr>
            <w:r w:rsidRPr="00D44BF2">
              <w:t>établissement d’une régie, suivie, s’il y a lieu, de la  résiliation du marché aux frais et risques du titulaire ;</w:t>
            </w:r>
          </w:p>
          <w:p w:rsidR="005D0018" w:rsidRPr="00D44BF2" w:rsidRDefault="005D0018" w:rsidP="005D0018">
            <w:pPr>
              <w:ind w:right="113"/>
            </w:pPr>
          </w:p>
          <w:p w:rsidR="005D0018" w:rsidRPr="00D44BF2" w:rsidRDefault="005D0018" w:rsidP="001C0C08">
            <w:pPr>
              <w:numPr>
                <w:ilvl w:val="0"/>
                <w:numId w:val="34"/>
              </w:numPr>
              <w:suppressAutoHyphens w:val="0"/>
              <w:overflowPunct/>
              <w:autoSpaceDE/>
              <w:autoSpaceDN/>
              <w:adjustRightInd/>
              <w:ind w:left="357" w:right="113" w:hanging="357"/>
              <w:textAlignment w:val="auto"/>
            </w:pPr>
            <w:r w:rsidRPr="00D44BF2">
              <w:t xml:space="preserve">confiscation des cautions versées, à titre d’indemnisation pour le préjudice subi par l’autorité contractante ; </w:t>
            </w:r>
          </w:p>
          <w:p w:rsidR="005D0018" w:rsidRPr="00D44BF2" w:rsidRDefault="005D0018" w:rsidP="005D0018">
            <w:pPr>
              <w:ind w:right="113"/>
            </w:pPr>
          </w:p>
          <w:p w:rsidR="005D0018" w:rsidRPr="00D44BF2" w:rsidRDefault="005D0018" w:rsidP="001C0C08">
            <w:pPr>
              <w:numPr>
                <w:ilvl w:val="0"/>
                <w:numId w:val="34"/>
              </w:numPr>
              <w:suppressAutoHyphens w:val="0"/>
              <w:overflowPunct/>
              <w:autoSpaceDE/>
              <w:autoSpaceDN/>
              <w:adjustRightInd/>
              <w:ind w:left="357" w:right="113" w:hanging="357"/>
              <w:textAlignment w:val="auto"/>
            </w:pPr>
            <w:r w:rsidRPr="00D44BF2">
              <w:t>exclusion des marchés publics, soit définitivement, soit pour une durée déterminée, en fonction de la gravité de la faute commise par le fournisseur coupable y compris, en cas de collusion prouvée, toute entreprise qui possède la majorité du capital de l’entreprise concernée, ou dont l’entreprise accusée possède la majorité du capital.</w:t>
            </w:r>
          </w:p>
          <w:p w:rsidR="005D0018" w:rsidRPr="00D44BF2" w:rsidRDefault="005D0018" w:rsidP="005D0018">
            <w:pPr>
              <w:spacing w:after="200"/>
              <w:ind w:right="-72"/>
            </w:pPr>
          </w:p>
        </w:tc>
      </w:tr>
      <w:tr w:rsidR="005D0018" w:rsidRPr="00D44BF2" w:rsidTr="00CB69E8">
        <w:tc>
          <w:tcPr>
            <w:tcW w:w="2376" w:type="dxa"/>
            <w:tcBorders>
              <w:top w:val="nil"/>
              <w:left w:val="nil"/>
              <w:bottom w:val="nil"/>
              <w:right w:val="nil"/>
            </w:tcBorders>
          </w:tcPr>
          <w:p w:rsidR="005D0018" w:rsidRPr="00D44BF2" w:rsidRDefault="005D0018" w:rsidP="001C0C08">
            <w:pPr>
              <w:pStyle w:val="Head42"/>
              <w:numPr>
                <w:ilvl w:val="0"/>
                <w:numId w:val="37"/>
              </w:numPr>
              <w:rPr>
                <w:b w:val="0"/>
              </w:rPr>
            </w:pPr>
            <w:bookmarkStart w:id="695" w:name="_Toc348175936"/>
            <w:bookmarkStart w:id="696" w:name="_Toc342648176"/>
            <w:r w:rsidRPr="00D44BF2">
              <w:lastRenderedPageBreak/>
              <w:t xml:space="preserve">Intervenants au </w:t>
            </w:r>
            <w:bookmarkEnd w:id="695"/>
            <w:r w:rsidR="00EE2809">
              <w:t>marché</w:t>
            </w:r>
            <w:bookmarkEnd w:id="696"/>
          </w:p>
        </w:tc>
        <w:tc>
          <w:tcPr>
            <w:tcW w:w="7182" w:type="dxa"/>
            <w:tcBorders>
              <w:top w:val="nil"/>
              <w:left w:val="nil"/>
              <w:bottom w:val="nil"/>
              <w:right w:val="nil"/>
            </w:tcBorders>
          </w:tcPr>
          <w:p w:rsidR="005D0018" w:rsidRPr="00D44BF2" w:rsidRDefault="005D0018" w:rsidP="001C0C08">
            <w:pPr>
              <w:numPr>
                <w:ilvl w:val="1"/>
                <w:numId w:val="37"/>
              </w:numPr>
              <w:spacing w:after="200"/>
              <w:ind w:right="-72"/>
            </w:pPr>
            <w:r w:rsidRPr="00D44BF2">
              <w:t>Désignation des Intervenants</w:t>
            </w:r>
          </w:p>
          <w:p w:rsidR="005D0018" w:rsidRPr="00D44BF2" w:rsidRDefault="005D0018" w:rsidP="005D0018">
            <w:pPr>
              <w:tabs>
                <w:tab w:val="left" w:pos="1080"/>
              </w:tabs>
              <w:spacing w:after="200"/>
              <w:ind w:left="1080" w:right="-72" w:hanging="540"/>
            </w:pPr>
            <w:r w:rsidRPr="00D44BF2">
              <w:t>4.1.1</w:t>
            </w:r>
            <w:r w:rsidRPr="00D44BF2">
              <w:tab/>
              <w:t xml:space="preserve">Le CCAP </w:t>
            </w:r>
            <w:r w:rsidR="002440BA" w:rsidRPr="00D44BF2">
              <w:t>identifie</w:t>
            </w:r>
            <w:r w:rsidR="003C6EA5">
              <w:t xml:space="preserve"> </w:t>
            </w:r>
            <w:r w:rsidRPr="00D44BF2">
              <w:t xml:space="preserve">le </w:t>
            </w:r>
            <w:r w:rsidR="00EE2809">
              <w:t>Maître d’ouvrage</w:t>
            </w:r>
            <w:r w:rsidRPr="00D44BF2">
              <w:t xml:space="preserve"> et</w:t>
            </w:r>
            <w:r w:rsidR="003C6EA5">
              <w:t xml:space="preserve"> </w:t>
            </w:r>
            <w:r w:rsidRPr="00D44BF2">
              <w:t>le</w:t>
            </w:r>
            <w:r w:rsidR="003C6EA5">
              <w:t xml:space="preserve"> </w:t>
            </w:r>
            <w:r w:rsidRPr="00D44BF2">
              <w:t xml:space="preserve">cas échéant, le </w:t>
            </w:r>
            <w:r w:rsidR="00EE2809">
              <w:t>Maître d’ouvrage</w:t>
            </w:r>
            <w:r w:rsidRPr="00D44BF2">
              <w:t xml:space="preserve"> délégué</w:t>
            </w:r>
            <w:r w:rsidR="0002157D" w:rsidRPr="00D44BF2">
              <w:t xml:space="preserve">, </w:t>
            </w:r>
            <w:r w:rsidR="004513F4">
              <w:t xml:space="preserve">l’Autorité Contractante </w:t>
            </w:r>
            <w:r w:rsidRPr="00D44BF2">
              <w:t>et le Maître d’</w:t>
            </w:r>
            <w:r w:rsidR="002440BA" w:rsidRPr="00D44BF2">
              <w:t>Œuvre</w:t>
            </w:r>
            <w:r w:rsidRPr="00D44BF2">
              <w:t>.</w:t>
            </w:r>
          </w:p>
          <w:p w:rsidR="005D0018" w:rsidRPr="00D44BF2" w:rsidRDefault="005D0018" w:rsidP="005D0018">
            <w:pPr>
              <w:tabs>
                <w:tab w:val="left" w:pos="1080"/>
              </w:tabs>
              <w:spacing w:after="200"/>
              <w:ind w:left="1080" w:right="-72" w:hanging="540"/>
            </w:pPr>
            <w:r w:rsidRPr="00D44BF2">
              <w:t>4.1.2</w:t>
            </w:r>
            <w:r w:rsidRPr="00D44BF2">
              <w:tab/>
              <w:t>La soumission de l’Entrepreneur comprend toutes indications nécessaires ou utiles à l’identification de l’Entrepreneur et de son ou ses représentants légaux.</w:t>
            </w:r>
          </w:p>
          <w:p w:rsidR="005D0018" w:rsidRPr="00D44BF2" w:rsidRDefault="005D0018" w:rsidP="001C0C08">
            <w:pPr>
              <w:numPr>
                <w:ilvl w:val="1"/>
                <w:numId w:val="37"/>
              </w:numPr>
              <w:spacing w:after="200"/>
              <w:ind w:right="-72"/>
            </w:pPr>
            <w:r w:rsidRPr="00D44BF2">
              <w:t>Groupement d’Entreprises</w:t>
            </w:r>
          </w:p>
          <w:p w:rsidR="005D0018" w:rsidRPr="00D44BF2" w:rsidRDefault="005D0018" w:rsidP="005D0018">
            <w:pPr>
              <w:tabs>
                <w:tab w:val="left" w:pos="1080"/>
              </w:tabs>
              <w:spacing w:after="200"/>
              <w:ind w:left="1080" w:right="-72" w:hanging="540"/>
            </w:pPr>
            <w:r w:rsidRPr="00D44BF2">
              <w:t>4.2.1</w:t>
            </w:r>
            <w:r w:rsidRPr="00D44BF2">
              <w:tab/>
              <w:t>Au sens du présent document, des Entreprises sont considéré</w:t>
            </w:r>
            <w:r w:rsidR="00B64BAD" w:rsidRPr="00D44BF2">
              <w:t>e</w:t>
            </w:r>
            <w:r w:rsidRPr="00D44BF2">
              <w:t>s comme groupé</w:t>
            </w:r>
            <w:r w:rsidR="00B64BAD" w:rsidRPr="00D44BF2">
              <w:t>e</w:t>
            </w:r>
            <w:r w:rsidR="00BC4900" w:rsidRPr="00D44BF2">
              <w:t>s si elles consentent mettre en commun des moyens propres au travers d’un engagement écrit signé par le</w:t>
            </w:r>
            <w:r w:rsidR="00AE49F8" w:rsidRPr="00D44BF2">
              <w:t>ur</w:t>
            </w:r>
            <w:r w:rsidR="00BC4900" w:rsidRPr="00D44BF2">
              <w:t>s représentants légaux dans le cadre d’une opération donnée.</w:t>
            </w:r>
          </w:p>
          <w:p w:rsidR="005D0018" w:rsidRPr="00D44BF2" w:rsidRDefault="005D0018" w:rsidP="005D0018">
            <w:pPr>
              <w:tabs>
                <w:tab w:val="left" w:pos="1080"/>
              </w:tabs>
              <w:spacing w:after="200"/>
              <w:ind w:left="1080" w:right="-72" w:hanging="540"/>
            </w:pPr>
            <w:r w:rsidRPr="00D44BF2">
              <w:t>4.2.2</w:t>
            </w:r>
            <w:r w:rsidRPr="00D44BF2">
              <w:tab/>
              <w:t xml:space="preserve">Sauf disposition contraire figurant au </w:t>
            </w:r>
            <w:r w:rsidRPr="00D44BF2">
              <w:rPr>
                <w:b/>
              </w:rPr>
              <w:t xml:space="preserve">CCAP, </w:t>
            </w:r>
            <w:r w:rsidRPr="00D44BF2">
              <w:t xml:space="preserve">tous les membres du groupement seront solidairement tenus envers l’Autorité contractante de respecter les clauses du </w:t>
            </w:r>
            <w:r w:rsidR="00EE2809">
              <w:t>marché</w:t>
            </w:r>
            <w:r w:rsidRPr="00D44BF2">
              <w:t>, et ils devront désigner dans l’Acte d’engagement, comme mandataire commun, l’un d’entre eux pour représenter l’ensemble des Entreprises, vis</w:t>
            </w:r>
            <w:r w:rsidRPr="00D44BF2">
              <w:noBreakHyphen/>
              <w:t>à</w:t>
            </w:r>
            <w:r w:rsidRPr="00D44BF2">
              <w:noBreakHyphen/>
              <w:t xml:space="preserve">vis du </w:t>
            </w:r>
            <w:r w:rsidR="00EE2809">
              <w:t>Maître d’ouvrage</w:t>
            </w:r>
            <w:r w:rsidRPr="00D44BF2">
              <w:t xml:space="preserve">, </w:t>
            </w:r>
            <w:r w:rsidR="0018251F" w:rsidRPr="00D44BF2">
              <w:t>ou</w:t>
            </w:r>
            <w:r w:rsidRPr="00D44BF2">
              <w:t xml:space="preserve"> du Maître d’</w:t>
            </w:r>
            <w:r w:rsidR="002440BA" w:rsidRPr="00D44BF2">
              <w:t>Œuvre</w:t>
            </w:r>
            <w:r w:rsidRPr="00D44BF2">
              <w:t xml:space="preserve">, pour l’exécution du </w:t>
            </w:r>
            <w:r w:rsidR="00EE2809">
              <w:t>marché</w:t>
            </w:r>
            <w:r w:rsidRPr="00D44BF2">
              <w:t>.</w:t>
            </w:r>
          </w:p>
          <w:p w:rsidR="005D0018" w:rsidRPr="00D44BF2" w:rsidRDefault="005D0018" w:rsidP="001C0C08">
            <w:pPr>
              <w:numPr>
                <w:ilvl w:val="1"/>
                <w:numId w:val="37"/>
              </w:numPr>
              <w:spacing w:after="200"/>
              <w:ind w:right="-72"/>
            </w:pPr>
            <w:r w:rsidRPr="00D44BF2">
              <w:t>Cession, sous</w:t>
            </w:r>
            <w:r w:rsidRPr="00D44BF2">
              <w:noBreakHyphen/>
              <w:t>traitance</w:t>
            </w:r>
          </w:p>
          <w:p w:rsidR="005D0018" w:rsidRPr="00D44BF2" w:rsidRDefault="005D0018" w:rsidP="005D0018">
            <w:pPr>
              <w:ind w:left="1440" w:hanging="720"/>
            </w:pPr>
            <w:r w:rsidRPr="00D44BF2">
              <w:t>4.3.1</w:t>
            </w:r>
            <w:r w:rsidRPr="00D44BF2">
              <w:tab/>
            </w:r>
            <w:r w:rsidR="0018251F" w:rsidRPr="00D44BF2">
              <w:t>L</w:t>
            </w:r>
            <w:r w:rsidRPr="00D44BF2">
              <w:t xml:space="preserve">’Entrepreneur ne peut en aucun cas céder ou déléguer tout ou partie du </w:t>
            </w:r>
            <w:r w:rsidR="00EE2809">
              <w:t>marché</w:t>
            </w:r>
            <w:r w:rsidR="0018251F" w:rsidRPr="00D44BF2">
              <w:t>. Toutefois,</w:t>
            </w:r>
            <w:r w:rsidR="003C6EA5">
              <w:t xml:space="preserve"> </w:t>
            </w:r>
            <w:r w:rsidRPr="00D44BF2">
              <w:t xml:space="preserve">l’Entrepreneur peut </w:t>
            </w:r>
            <w:r w:rsidRPr="00D44BF2">
              <w:lastRenderedPageBreak/>
              <w:t xml:space="preserve">céder au profit de ses banquiers tout ou partie des sommes dues ou à devoir au titre du </w:t>
            </w:r>
            <w:r w:rsidR="00EE2809">
              <w:t>marché</w:t>
            </w:r>
            <w:r w:rsidR="003C6EA5">
              <w:t xml:space="preserve"> </w:t>
            </w:r>
            <w:r w:rsidR="00321E50" w:rsidRPr="00D44BF2">
              <w:t>sous la forme d’un nantissement</w:t>
            </w:r>
            <w:r w:rsidRPr="00D44BF2">
              <w:t>.</w:t>
            </w:r>
          </w:p>
          <w:p w:rsidR="005D0018" w:rsidRPr="00D44BF2" w:rsidRDefault="005D0018" w:rsidP="005D0018">
            <w:pPr>
              <w:ind w:left="1440" w:hanging="720"/>
            </w:pPr>
          </w:p>
          <w:p w:rsidR="005D0018" w:rsidRPr="00D44BF2" w:rsidRDefault="005D0018" w:rsidP="005D0018">
            <w:pPr>
              <w:tabs>
                <w:tab w:val="left" w:pos="1080"/>
              </w:tabs>
              <w:spacing w:after="200"/>
              <w:ind w:left="1080" w:right="-72" w:hanging="540"/>
            </w:pPr>
            <w:r w:rsidRPr="00D44BF2">
              <w:t>4.3.2</w:t>
            </w:r>
            <w:r w:rsidRPr="00D44BF2">
              <w:tab/>
              <w:t>L’Entrepreneur ne peut sous</w:t>
            </w:r>
            <w:r w:rsidRPr="00D44BF2">
              <w:noBreakHyphen/>
              <w:t xml:space="preserve">traiter l’intégralité de son </w:t>
            </w:r>
            <w:r w:rsidR="00EE2809">
              <w:t>marché</w:t>
            </w:r>
            <w:r w:rsidRPr="00D44BF2">
              <w:t>.  Il peut, toutefois, sous</w:t>
            </w:r>
            <w:r w:rsidRPr="00D44BF2">
              <w:noBreakHyphen/>
              <w:t xml:space="preserve">traiter l’exécution de certaines parties de son </w:t>
            </w:r>
            <w:r w:rsidR="00EE2809">
              <w:t>marché</w:t>
            </w:r>
            <w:r w:rsidRPr="00D44BF2">
              <w:t xml:space="preserve"> à concurrence de quarante (40) pourcent de son montant au </w:t>
            </w:r>
            <w:r w:rsidR="002440BA" w:rsidRPr="00D44BF2">
              <w:t>plus, à</w:t>
            </w:r>
            <w:r w:rsidRPr="00D44BF2">
              <w:t xml:space="preserve"> condition d’avoir obtenu l’accord préalable du </w:t>
            </w:r>
            <w:r w:rsidR="00EE2809">
              <w:t>Maître d’ouvrage</w:t>
            </w:r>
            <w:r w:rsidRPr="00D44BF2">
              <w:t>. Dans tous les cas, l’Entrepreneur reste pleinement responsable des actes, défaillances et négligences des sous</w:t>
            </w:r>
            <w:r w:rsidRPr="00D44BF2">
              <w:noBreakHyphen/>
              <w:t>traitants, de leurs représentants, employés ou ouvriers aussi pleinement que s’il s’agissait de ses propres actes</w:t>
            </w:r>
            <w:r w:rsidR="00321E50" w:rsidRPr="00D44BF2">
              <w:t xml:space="preserve">. </w:t>
            </w:r>
            <w:r w:rsidRPr="00D44BF2">
              <w:t>4.3.3</w:t>
            </w:r>
            <w:r w:rsidRPr="00D44BF2">
              <w:tab/>
              <w:t xml:space="preserve">Le sous-traitant agréé peut obtenir directement du </w:t>
            </w:r>
            <w:r w:rsidR="00EE2809">
              <w:t>Maître d’ouvrage</w:t>
            </w:r>
            <w:r w:rsidRPr="00D44BF2">
              <w:t xml:space="preserve"> le règlement des travaux, fournitures ou services dont il a assuré l’exécution </w:t>
            </w:r>
            <w:r w:rsidR="00205BF1" w:rsidRPr="00D44BF2">
              <w:t>si</w:t>
            </w:r>
            <w:r w:rsidR="003C6EA5">
              <w:t xml:space="preserve"> </w:t>
            </w:r>
            <w:r w:rsidR="00205BF1" w:rsidRPr="00D44BF2">
              <w:t>cette part atteint au moins 10%du montant total du marché.</w:t>
            </w:r>
            <w:r w:rsidRPr="00D44BF2">
              <w:t xml:space="preserve">  Dans ce cas, l’Entrepreneur remet au </w:t>
            </w:r>
            <w:r w:rsidR="00EE2809">
              <w:t>Maître d’ouvrage</w:t>
            </w:r>
            <w:r w:rsidR="00205BF1" w:rsidRPr="00D44BF2">
              <w:t xml:space="preserve"> ou à l’Autorité </w:t>
            </w:r>
            <w:r w:rsidR="002440BA" w:rsidRPr="00D44BF2">
              <w:t>contractante</w:t>
            </w:r>
            <w:r w:rsidRPr="00D44BF2">
              <w:t xml:space="preserve"> avant tout commencement d’exécution du contrat de sous-traitance, une déclaration mentionnant:</w:t>
            </w:r>
          </w:p>
          <w:p w:rsidR="005D0018" w:rsidRPr="00D44BF2" w:rsidRDefault="005D0018" w:rsidP="005D0018">
            <w:pPr>
              <w:ind w:left="2160" w:hanging="720"/>
            </w:pPr>
            <w:r w:rsidRPr="00D44BF2">
              <w:t>a)</w:t>
            </w:r>
            <w:r w:rsidRPr="00D44BF2">
              <w:tab/>
              <w:t>la nature des prestations dont la sous-traitance est prévue,</w:t>
            </w:r>
          </w:p>
          <w:p w:rsidR="005D0018" w:rsidRPr="00D44BF2" w:rsidRDefault="005D0018" w:rsidP="005D0018">
            <w:pPr>
              <w:ind w:left="2160" w:hanging="720"/>
            </w:pPr>
          </w:p>
          <w:p w:rsidR="005D0018" w:rsidRPr="00D44BF2" w:rsidRDefault="005D0018" w:rsidP="005D0018">
            <w:pPr>
              <w:ind w:left="2160" w:hanging="720"/>
            </w:pPr>
            <w:r w:rsidRPr="00D44BF2">
              <w:t>b)</w:t>
            </w:r>
            <w:r w:rsidRPr="00D44BF2">
              <w:tab/>
              <w:t>le nom, la raison ou la dénomination sociale et l’adresse du sous-traitant proposé,</w:t>
            </w:r>
          </w:p>
          <w:p w:rsidR="005D0018" w:rsidRPr="00D44BF2" w:rsidRDefault="005D0018" w:rsidP="005D0018">
            <w:pPr>
              <w:ind w:left="2160" w:hanging="720"/>
            </w:pPr>
          </w:p>
          <w:p w:rsidR="005D0018" w:rsidRPr="00D44BF2" w:rsidRDefault="005D0018" w:rsidP="005D0018">
            <w:pPr>
              <w:ind w:left="2160" w:hanging="720"/>
              <w:rPr>
                <w:strike/>
              </w:rPr>
            </w:pPr>
            <w:r w:rsidRPr="00D44BF2">
              <w:t>c)</w:t>
            </w:r>
            <w:r w:rsidRPr="00D44BF2">
              <w:tab/>
              <w:t>les conditions de paiements prévues par le projet de contrat de sous-traitance et le montant pr</w:t>
            </w:r>
            <w:r w:rsidR="00205BF1" w:rsidRPr="00D44BF2">
              <w:t xml:space="preserve">évisionnel pour chaque sous-traitant. </w:t>
            </w:r>
          </w:p>
          <w:p w:rsidR="005D0018" w:rsidRPr="00D44BF2" w:rsidRDefault="005D0018" w:rsidP="005D0018">
            <w:pPr>
              <w:ind w:left="1440" w:hanging="720"/>
            </w:pPr>
          </w:p>
          <w:p w:rsidR="00F70497" w:rsidRPr="00D44BF2" w:rsidRDefault="00F70497" w:rsidP="005D0018">
            <w:pPr>
              <w:tabs>
                <w:tab w:val="left" w:pos="1080"/>
              </w:tabs>
              <w:spacing w:after="200"/>
              <w:ind w:left="1080" w:right="-72" w:hanging="540"/>
            </w:pPr>
          </w:p>
          <w:p w:rsidR="00F70497" w:rsidRPr="00D44BF2" w:rsidRDefault="0046071F" w:rsidP="00C67A3C">
            <w:pPr>
              <w:tabs>
                <w:tab w:val="left" w:pos="5670"/>
              </w:tabs>
              <w:suppressAutoHyphens w:val="0"/>
              <w:overflowPunct/>
              <w:autoSpaceDE/>
              <w:autoSpaceDN/>
              <w:adjustRightInd/>
              <w:textAlignment w:val="auto"/>
              <w:rPr>
                <w:szCs w:val="28"/>
              </w:rPr>
            </w:pPr>
            <w:r w:rsidRPr="00D44BF2">
              <w:rPr>
                <w:szCs w:val="28"/>
              </w:rPr>
              <w:t>L</w:t>
            </w:r>
            <w:r w:rsidR="00F70497" w:rsidRPr="00D44BF2">
              <w:rPr>
                <w:szCs w:val="28"/>
              </w:rPr>
              <w:t>es demandes de paiement des sous-traitants doivent</w:t>
            </w:r>
          </w:p>
          <w:p w:rsidR="00F70497" w:rsidRPr="00D44BF2" w:rsidRDefault="00F70497" w:rsidP="00C67A3C">
            <w:pPr>
              <w:tabs>
                <w:tab w:val="left" w:pos="5670"/>
              </w:tabs>
              <w:suppressAutoHyphens w:val="0"/>
              <w:overflowPunct/>
              <w:autoSpaceDE/>
              <w:autoSpaceDN/>
              <w:adjustRightInd/>
              <w:textAlignment w:val="auto"/>
              <w:rPr>
                <w:szCs w:val="28"/>
              </w:rPr>
            </w:pPr>
            <w:r w:rsidRPr="00D44BF2">
              <w:rPr>
                <w:szCs w:val="28"/>
              </w:rPr>
              <w:t xml:space="preserve">nécessairement être acheminées par le titulaire à l’autorité </w:t>
            </w:r>
          </w:p>
          <w:p w:rsidR="00F70497" w:rsidRPr="00D44BF2" w:rsidRDefault="00F70497" w:rsidP="00C67A3C">
            <w:pPr>
              <w:tabs>
                <w:tab w:val="left" w:pos="5670"/>
              </w:tabs>
              <w:suppressAutoHyphens w:val="0"/>
              <w:overflowPunct/>
              <w:autoSpaceDE/>
              <w:autoSpaceDN/>
              <w:adjustRightInd/>
              <w:textAlignment w:val="auto"/>
              <w:rPr>
                <w:szCs w:val="28"/>
              </w:rPr>
            </w:pPr>
            <w:r w:rsidRPr="00D44BF2">
              <w:rPr>
                <w:szCs w:val="28"/>
              </w:rPr>
              <w:t>contractante dans un délai maximum de dix (10) jours, sauf</w:t>
            </w:r>
          </w:p>
          <w:p w:rsidR="00F70497" w:rsidRPr="00D44BF2" w:rsidRDefault="00F70497" w:rsidP="00C67A3C">
            <w:pPr>
              <w:tabs>
                <w:tab w:val="left" w:pos="5670"/>
              </w:tabs>
              <w:suppressAutoHyphens w:val="0"/>
              <w:overflowPunct/>
              <w:autoSpaceDE/>
              <w:autoSpaceDN/>
              <w:adjustRightInd/>
              <w:textAlignment w:val="auto"/>
              <w:rPr>
                <w:szCs w:val="28"/>
              </w:rPr>
            </w:pPr>
            <w:r w:rsidRPr="00D44BF2">
              <w:rPr>
                <w:szCs w:val="28"/>
              </w:rPr>
              <w:t>refus motivé du titulaire avant le terme. Les acheminements</w:t>
            </w:r>
          </w:p>
          <w:p w:rsidR="00F70497" w:rsidRPr="00D44BF2" w:rsidRDefault="00F70497" w:rsidP="00C67A3C">
            <w:pPr>
              <w:tabs>
                <w:tab w:val="left" w:pos="5670"/>
              </w:tabs>
              <w:suppressAutoHyphens w:val="0"/>
              <w:overflowPunct/>
              <w:autoSpaceDE/>
              <w:autoSpaceDN/>
              <w:adjustRightInd/>
              <w:textAlignment w:val="auto"/>
              <w:rPr>
                <w:szCs w:val="28"/>
              </w:rPr>
            </w:pPr>
            <w:r w:rsidRPr="00D44BF2">
              <w:rPr>
                <w:szCs w:val="28"/>
              </w:rPr>
              <w:t xml:space="preserve"> directs ne sont recevables qu’en cas de défaillance prouvée du</w:t>
            </w:r>
          </w:p>
          <w:p w:rsidR="00F70497" w:rsidRPr="00D44BF2" w:rsidRDefault="00F70497" w:rsidP="00C67A3C">
            <w:pPr>
              <w:tabs>
                <w:tab w:val="left" w:pos="5670"/>
              </w:tabs>
              <w:suppressAutoHyphens w:val="0"/>
              <w:overflowPunct/>
              <w:autoSpaceDE/>
              <w:autoSpaceDN/>
              <w:adjustRightInd/>
              <w:textAlignment w:val="auto"/>
              <w:rPr>
                <w:szCs w:val="28"/>
              </w:rPr>
            </w:pPr>
            <w:r w:rsidRPr="00D44BF2">
              <w:rPr>
                <w:szCs w:val="28"/>
              </w:rPr>
              <w:t xml:space="preserve">titulaire ou de refus non motivé. </w:t>
            </w:r>
          </w:p>
          <w:p w:rsidR="00F70497" w:rsidRPr="00D44BF2" w:rsidRDefault="00F70497" w:rsidP="005D0018">
            <w:pPr>
              <w:tabs>
                <w:tab w:val="left" w:pos="1080"/>
              </w:tabs>
              <w:spacing w:after="200"/>
              <w:ind w:left="1080" w:right="-72" w:hanging="540"/>
            </w:pPr>
          </w:p>
          <w:p w:rsidR="005D0018" w:rsidRPr="00D44BF2" w:rsidRDefault="00F70497" w:rsidP="005D0018">
            <w:pPr>
              <w:tabs>
                <w:tab w:val="left" w:pos="1080"/>
              </w:tabs>
              <w:spacing w:after="200"/>
              <w:ind w:left="1080" w:right="-72" w:hanging="540"/>
            </w:pPr>
            <w:r w:rsidRPr="00D44BF2">
              <w:t xml:space="preserve">         Les règlements à faire au sous</w:t>
            </w:r>
            <w:r w:rsidR="00ED425B" w:rsidRPr="00D44BF2">
              <w:t xml:space="preserve">-traitant sont effectués sur la base des pièces justificatives revêtues de l’acceptation du titulaire du marché. Dans le cas </w:t>
            </w:r>
            <w:r w:rsidR="002440BA" w:rsidRPr="00D44BF2">
              <w:t>où</w:t>
            </w:r>
            <w:r w:rsidR="00ED425B" w:rsidRPr="00D44BF2">
              <w:t xml:space="preserve"> ce dernier ne donnerait pas suite à la demande de paiement du sous-traitant, celui-ci saisi l’autorité contractante qui met aussitôt en demeure, sous </w:t>
            </w:r>
            <w:r w:rsidR="00E80100">
              <w:t>huitaine</w:t>
            </w:r>
            <w:r w:rsidR="003C6EA5">
              <w:t xml:space="preserve"> </w:t>
            </w:r>
            <w:r w:rsidR="00ED425B" w:rsidRPr="00D44BF2">
              <w:t xml:space="preserve">le titulaire d’apporter la preuve qu’il </w:t>
            </w:r>
            <w:r w:rsidRPr="00D44BF2">
              <w:t xml:space="preserve">a </w:t>
            </w:r>
            <w:r w:rsidR="00ED425B" w:rsidRPr="00D44BF2">
              <w:t xml:space="preserve">opposé un </w:t>
            </w:r>
            <w:r w:rsidR="00ED425B" w:rsidRPr="00D44BF2">
              <w:lastRenderedPageBreak/>
              <w:t xml:space="preserve">refus motivé à son sous-traitant faute de quoi, l’autorité contractante règle les sommes restant dues aux sous-traitant.   </w:t>
            </w:r>
          </w:p>
          <w:p w:rsidR="005D0018" w:rsidRPr="00D44BF2" w:rsidRDefault="005D0018" w:rsidP="005D0018">
            <w:pPr>
              <w:ind w:left="1440" w:hanging="720"/>
            </w:pPr>
          </w:p>
          <w:p w:rsidR="005D0018" w:rsidRPr="00D44BF2" w:rsidRDefault="005D0018" w:rsidP="001C0C08">
            <w:pPr>
              <w:numPr>
                <w:ilvl w:val="1"/>
                <w:numId w:val="37"/>
              </w:numPr>
              <w:spacing w:after="200"/>
              <w:ind w:right="-72"/>
            </w:pPr>
            <w:r w:rsidRPr="00D44BF2">
              <w:t>Représentant de l’Entrepreneur</w:t>
            </w:r>
          </w:p>
          <w:p w:rsidR="005D0018" w:rsidRPr="00D44BF2" w:rsidRDefault="005D0018" w:rsidP="005D0018">
            <w:pPr>
              <w:spacing w:after="200"/>
              <w:ind w:left="540" w:right="-72"/>
            </w:pPr>
            <w:r w:rsidRPr="00D44BF2">
              <w:t xml:space="preserve">Dès l’entrée en vigueur du </w:t>
            </w:r>
            <w:r w:rsidR="00EE2809">
              <w:t>marché</w:t>
            </w:r>
            <w:r w:rsidRPr="00D44BF2">
              <w:t>, l’Entrepreneur désigne une personne physique qui le représente vis</w:t>
            </w:r>
            <w:r w:rsidRPr="00D44BF2">
              <w:noBreakHyphen/>
              <w:t>à</w:t>
            </w:r>
            <w:r w:rsidRPr="00D44BF2">
              <w:noBreakHyphen/>
              <w:t xml:space="preserve">vis </w:t>
            </w:r>
            <w:r w:rsidR="00317BB4" w:rsidRPr="00D44BF2">
              <w:t>de l’Autorité contractante,</w:t>
            </w:r>
            <w:r w:rsidR="003C6EA5">
              <w:t xml:space="preserve"> </w:t>
            </w:r>
            <w:r w:rsidRPr="00D44BF2">
              <w:t xml:space="preserve">du </w:t>
            </w:r>
            <w:r w:rsidR="00EE2809">
              <w:t>Maître d’ouvrage</w:t>
            </w:r>
            <w:r w:rsidRPr="00D44BF2">
              <w:t xml:space="preserve"> ou du Maître d’ouvrage délégué</w:t>
            </w:r>
            <w:r w:rsidR="003C6EA5">
              <w:t xml:space="preserve"> </w:t>
            </w:r>
            <w:r w:rsidRPr="00D44BF2">
              <w:t xml:space="preserve">pour tout ce qui concerne l’exécution du </w:t>
            </w:r>
            <w:r w:rsidR="00EE2809">
              <w:t>marché</w:t>
            </w:r>
            <w:r w:rsidRPr="00D44BF2">
              <w:t>; cette personne, chargée de la conduite des travaux, doit disposer de pouvoirs suffisants pour prendre sans délai les décisions nécessaires.  A défaut d’une telle désignation, l’Entrepreneur, ou son représentant légal, est réputé être personnellement chargé de la conduite des travaux.</w:t>
            </w:r>
          </w:p>
          <w:p w:rsidR="005D0018" w:rsidRPr="00D44BF2" w:rsidRDefault="005D0018" w:rsidP="001C0C08">
            <w:pPr>
              <w:numPr>
                <w:ilvl w:val="1"/>
                <w:numId w:val="37"/>
              </w:numPr>
              <w:spacing w:after="200"/>
              <w:ind w:right="-72"/>
            </w:pPr>
            <w:r w:rsidRPr="00D44BF2">
              <w:t>Domicile de l’Entrepreneur</w:t>
            </w:r>
          </w:p>
          <w:p w:rsidR="005D0018" w:rsidRPr="00D44BF2" w:rsidRDefault="005D0018" w:rsidP="005D0018">
            <w:pPr>
              <w:tabs>
                <w:tab w:val="left" w:pos="1080"/>
              </w:tabs>
              <w:spacing w:after="200"/>
              <w:ind w:left="1080" w:right="-72" w:hanging="540"/>
            </w:pPr>
            <w:r w:rsidRPr="00D44BF2">
              <w:t>4.5.1</w:t>
            </w:r>
            <w:r w:rsidRPr="00D44BF2">
              <w:tab/>
              <w:t xml:space="preserve">L’Entrepreneur est tenu d’élire domicile à proximité </w:t>
            </w:r>
            <w:r w:rsidR="00317BB4" w:rsidRPr="00D44BF2">
              <w:t>du lieu</w:t>
            </w:r>
            <w:r w:rsidR="003C6EA5">
              <w:t xml:space="preserve"> </w:t>
            </w:r>
            <w:r w:rsidRPr="00D44BF2">
              <w:t xml:space="preserve">des travaux et de faire connaître l’adresse de ce domicile </w:t>
            </w:r>
            <w:r w:rsidR="00317BB4" w:rsidRPr="00D44BF2">
              <w:t>à l’Autorité contractante</w:t>
            </w:r>
            <w:r w:rsidR="003C6EA5">
              <w:t xml:space="preserve"> </w:t>
            </w:r>
            <w:r w:rsidRPr="00D44BF2">
              <w:t xml:space="preserve">et au </w:t>
            </w:r>
            <w:r w:rsidR="00EE2809">
              <w:t>Maître d’ouvrage</w:t>
            </w:r>
            <w:r w:rsidRPr="00D44BF2">
              <w:t xml:space="preserve">.  Faute par lui d’avoir satisfait à cette obligation dans un délai de quinze (15) jours à dater de la notification du </w:t>
            </w:r>
            <w:r w:rsidR="00EE2809">
              <w:t>marché</w:t>
            </w:r>
            <w:r w:rsidRPr="00D44BF2">
              <w:t xml:space="preserve">, toutes les notifications qui se rapportent au </w:t>
            </w:r>
            <w:r w:rsidR="00EE2809">
              <w:t>marché</w:t>
            </w:r>
            <w:r w:rsidRPr="00D44BF2">
              <w:t xml:space="preserve"> seront valables lorsqu’elles ont été faites à l’adresse du site principal des travaux.</w:t>
            </w:r>
          </w:p>
          <w:p w:rsidR="005D0018" w:rsidRPr="00D44BF2" w:rsidRDefault="005D0018" w:rsidP="005D0018">
            <w:pPr>
              <w:tabs>
                <w:tab w:val="left" w:pos="1080"/>
              </w:tabs>
              <w:spacing w:after="200"/>
              <w:ind w:left="1080" w:right="-72" w:hanging="540"/>
            </w:pPr>
            <w:r w:rsidRPr="00D44BF2">
              <w:t>4.5.2</w:t>
            </w:r>
            <w:r w:rsidRPr="00D44BF2">
              <w:tab/>
              <w:t xml:space="preserve">Après la réception </w:t>
            </w:r>
            <w:r w:rsidR="002440BA" w:rsidRPr="00D44BF2">
              <w:t>provisoire des</w:t>
            </w:r>
            <w:r w:rsidRPr="00D44BF2">
              <w:t xml:space="preserve"> travaux, l’Entrepreneur est relevé de l’obligation indiquée à l’alinéa qui précède; toute notification lui est alors valablement faite au domicile ou au siège social mentionné dans l’Acte d’engagement.</w:t>
            </w:r>
          </w:p>
          <w:p w:rsidR="005D0018" w:rsidRPr="00D44BF2" w:rsidRDefault="005D0018" w:rsidP="001C0C08">
            <w:pPr>
              <w:numPr>
                <w:ilvl w:val="1"/>
                <w:numId w:val="37"/>
              </w:numPr>
              <w:spacing w:after="200"/>
              <w:ind w:right="-72"/>
            </w:pPr>
            <w:r w:rsidRPr="00D44BF2">
              <w:t>Modification de l’entreprise</w:t>
            </w:r>
          </w:p>
          <w:p w:rsidR="005D0018" w:rsidRPr="00D44BF2" w:rsidRDefault="005D0018" w:rsidP="005D0018">
            <w:pPr>
              <w:spacing w:after="200"/>
              <w:ind w:left="540" w:right="-72"/>
            </w:pPr>
            <w:r w:rsidRPr="00D44BF2">
              <w:t xml:space="preserve">L’Entrepreneur est tenu de notifier immédiatement </w:t>
            </w:r>
            <w:r w:rsidR="00317BB4" w:rsidRPr="00D44BF2">
              <w:t>à</w:t>
            </w:r>
            <w:r w:rsidR="00A97804" w:rsidRPr="00D44BF2">
              <w:t xml:space="preserve"> l’Autorité contractante</w:t>
            </w:r>
            <w:r w:rsidR="003C6EA5">
              <w:t xml:space="preserve"> </w:t>
            </w:r>
            <w:r w:rsidRPr="00D44BF2">
              <w:t xml:space="preserve">les modifications </w:t>
            </w:r>
            <w:r w:rsidR="00805867">
              <w:t xml:space="preserve">liées </w:t>
            </w:r>
            <w:r w:rsidRPr="00D44BF2">
              <w:t xml:space="preserve">à son entreprise survenant au cours de l’exécution du </w:t>
            </w:r>
            <w:r w:rsidR="00EE2809">
              <w:t>marché</w:t>
            </w:r>
            <w:r w:rsidRPr="00D44BF2">
              <w:t>, qui se rapportent :</w:t>
            </w:r>
          </w:p>
          <w:p w:rsidR="005D0018" w:rsidRPr="00D44BF2" w:rsidRDefault="005D0018" w:rsidP="005D0018">
            <w:pPr>
              <w:tabs>
                <w:tab w:val="left" w:pos="1080"/>
              </w:tabs>
              <w:spacing w:after="200"/>
              <w:ind w:left="1080" w:right="-72" w:hanging="540"/>
            </w:pPr>
            <w:r w:rsidRPr="00D44BF2">
              <w:t>a)</w:t>
            </w:r>
            <w:r w:rsidRPr="00D44BF2">
              <w:tab/>
              <w:t>aux personnes ayant le pouvoir d’engager l’entreprise;</w:t>
            </w:r>
          </w:p>
          <w:p w:rsidR="005D0018" w:rsidRPr="00D44BF2" w:rsidRDefault="005D0018" w:rsidP="005D0018">
            <w:pPr>
              <w:tabs>
                <w:tab w:val="left" w:pos="1080"/>
              </w:tabs>
              <w:spacing w:after="200"/>
              <w:ind w:left="1080" w:right="-72" w:hanging="540"/>
            </w:pPr>
            <w:r w:rsidRPr="00D44BF2">
              <w:t>b)</w:t>
            </w:r>
            <w:r w:rsidRPr="00D44BF2">
              <w:tab/>
              <w:t>à la forme de l’entreprise;</w:t>
            </w:r>
          </w:p>
          <w:p w:rsidR="005D0018" w:rsidRPr="00D44BF2" w:rsidRDefault="005D0018" w:rsidP="005D0018">
            <w:pPr>
              <w:tabs>
                <w:tab w:val="left" w:pos="1080"/>
              </w:tabs>
              <w:spacing w:after="200"/>
              <w:ind w:left="1080" w:right="-72" w:hanging="540"/>
            </w:pPr>
            <w:r w:rsidRPr="00D44BF2">
              <w:t>c)</w:t>
            </w:r>
            <w:r w:rsidRPr="00D44BF2">
              <w:tab/>
              <w:t>à la raison sociale de l’entreprise ou à sa dénomination;</w:t>
            </w:r>
          </w:p>
          <w:p w:rsidR="005D0018" w:rsidRPr="00D44BF2" w:rsidRDefault="005D0018" w:rsidP="005D0018">
            <w:pPr>
              <w:tabs>
                <w:tab w:val="left" w:pos="1080"/>
              </w:tabs>
              <w:spacing w:after="200"/>
              <w:ind w:left="1080" w:right="-72" w:hanging="540"/>
            </w:pPr>
            <w:r w:rsidRPr="00D44BF2">
              <w:t>d)</w:t>
            </w:r>
            <w:r w:rsidRPr="00D44BF2">
              <w:tab/>
              <w:t>à l’adresse du siège de l’entreprise;</w:t>
            </w:r>
          </w:p>
          <w:p w:rsidR="005D0018" w:rsidRDefault="005D0018" w:rsidP="005D0018">
            <w:pPr>
              <w:tabs>
                <w:tab w:val="left" w:pos="1080"/>
              </w:tabs>
              <w:spacing w:after="200"/>
              <w:ind w:left="1080" w:right="-72" w:hanging="540"/>
            </w:pPr>
            <w:r w:rsidRPr="00D44BF2">
              <w:t>e)</w:t>
            </w:r>
            <w:r w:rsidRPr="00D44BF2">
              <w:tab/>
              <w:t>au capital social de l’entreprise;</w:t>
            </w:r>
          </w:p>
          <w:p w:rsidR="005D0018" w:rsidRPr="00D44BF2" w:rsidRDefault="00697784" w:rsidP="00697784">
            <w:pPr>
              <w:tabs>
                <w:tab w:val="left" w:pos="1080"/>
              </w:tabs>
              <w:spacing w:after="200"/>
              <w:ind w:left="1080" w:right="-72" w:hanging="540"/>
            </w:pPr>
            <w:r>
              <w:t>f)</w:t>
            </w:r>
            <w:r>
              <w:tab/>
            </w:r>
            <w:r w:rsidRPr="00D44BF2">
              <w:t xml:space="preserve">et, généralement, toutes les modifications importantes </w:t>
            </w:r>
            <w:r w:rsidRPr="00D44BF2">
              <w:lastRenderedPageBreak/>
              <w:t>relatives au fonctionnement de l’entreprise</w:t>
            </w:r>
            <w:r>
              <w:t>.</w:t>
            </w:r>
          </w:p>
        </w:tc>
      </w:tr>
      <w:tr w:rsidR="005D0018" w:rsidRPr="00D44BF2" w:rsidTr="00B236C2">
        <w:trPr>
          <w:trHeight w:val="3686"/>
        </w:trPr>
        <w:tc>
          <w:tcPr>
            <w:tcW w:w="2376" w:type="dxa"/>
            <w:tcBorders>
              <w:top w:val="nil"/>
              <w:left w:val="nil"/>
              <w:bottom w:val="nil"/>
              <w:right w:val="nil"/>
            </w:tcBorders>
          </w:tcPr>
          <w:p w:rsidR="005D0018" w:rsidRPr="00D44BF2" w:rsidRDefault="005D0018" w:rsidP="001C0C08">
            <w:pPr>
              <w:pStyle w:val="Head42"/>
              <w:numPr>
                <w:ilvl w:val="0"/>
                <w:numId w:val="37"/>
              </w:numPr>
            </w:pPr>
            <w:bookmarkStart w:id="697" w:name="_Toc348175937"/>
            <w:bookmarkStart w:id="698" w:name="_Toc342648177"/>
            <w:r w:rsidRPr="00D44BF2">
              <w:lastRenderedPageBreak/>
              <w:t>Documents contractuels</w:t>
            </w:r>
            <w:bookmarkEnd w:id="697"/>
            <w:bookmarkEnd w:id="698"/>
          </w:p>
        </w:tc>
        <w:tc>
          <w:tcPr>
            <w:tcW w:w="7182" w:type="dxa"/>
            <w:tcBorders>
              <w:top w:val="nil"/>
              <w:left w:val="nil"/>
              <w:bottom w:val="nil"/>
              <w:right w:val="nil"/>
            </w:tcBorders>
          </w:tcPr>
          <w:p w:rsidR="005D0018" w:rsidRPr="00D44BF2" w:rsidRDefault="005D0018" w:rsidP="001C0C08">
            <w:pPr>
              <w:numPr>
                <w:ilvl w:val="1"/>
                <w:numId w:val="37"/>
              </w:numPr>
              <w:spacing w:after="200"/>
              <w:ind w:right="-72"/>
            </w:pPr>
            <w:r w:rsidRPr="00D44BF2">
              <w:t>Langue</w:t>
            </w:r>
          </w:p>
          <w:p w:rsidR="005D0018" w:rsidRPr="00D44BF2" w:rsidRDefault="005D0018" w:rsidP="005D0018">
            <w:pPr>
              <w:spacing w:after="200"/>
              <w:ind w:left="540" w:right="-72"/>
            </w:pPr>
            <w:r w:rsidRPr="00D44BF2">
              <w:t xml:space="preserve">Le </w:t>
            </w:r>
            <w:r w:rsidR="00EE2809">
              <w:t>marché</w:t>
            </w:r>
            <w:r w:rsidRPr="00D44BF2">
              <w:t xml:space="preserve"> et toute</w:t>
            </w:r>
            <w:r w:rsidR="0046071F" w:rsidRPr="00D44BF2">
              <w:t>s</w:t>
            </w:r>
            <w:r w:rsidRPr="00D44BF2">
              <w:t xml:space="preserve"> l</w:t>
            </w:r>
            <w:r w:rsidR="0046071F" w:rsidRPr="00D44BF2">
              <w:t>es</w:t>
            </w:r>
            <w:r w:rsidRPr="00D44BF2">
              <w:t xml:space="preserve"> correspondance</w:t>
            </w:r>
            <w:r w:rsidR="0046071F" w:rsidRPr="00D44BF2">
              <w:t>s</w:t>
            </w:r>
            <w:r w:rsidR="003C6EA5">
              <w:t xml:space="preserve"> </w:t>
            </w:r>
            <w:r w:rsidR="00A647D7">
              <w:t>y compris</w:t>
            </w:r>
            <w:r w:rsidRPr="00D44BF2">
              <w:t xml:space="preserve"> l</w:t>
            </w:r>
            <w:r w:rsidR="0046071F" w:rsidRPr="00D44BF2">
              <w:t>a</w:t>
            </w:r>
            <w:r w:rsidRPr="00D44BF2">
              <w:t xml:space="preserve"> documentation relative au </w:t>
            </w:r>
            <w:r w:rsidR="00EE2809">
              <w:t>marché</w:t>
            </w:r>
            <w:r w:rsidRPr="00D44BF2">
              <w:t xml:space="preserve"> échangées par le Titulaire et l’Autorité contractante, seront rédigés en langue française.</w:t>
            </w:r>
          </w:p>
          <w:p w:rsidR="005D0018" w:rsidRPr="00D44BF2" w:rsidRDefault="005D0018" w:rsidP="001C0C08">
            <w:pPr>
              <w:numPr>
                <w:ilvl w:val="1"/>
                <w:numId w:val="37"/>
              </w:numPr>
              <w:spacing w:after="200"/>
              <w:ind w:right="-72"/>
            </w:pPr>
            <w:r w:rsidRPr="00D44BF2">
              <w:t xml:space="preserve">Pièces constitutives du </w:t>
            </w:r>
            <w:r w:rsidR="00EE2809">
              <w:t>marché</w:t>
            </w:r>
            <w:r w:rsidRPr="00D44BF2">
              <w:t xml:space="preserve"> - Ordre de priorité</w:t>
            </w:r>
          </w:p>
          <w:p w:rsidR="005D0018" w:rsidRPr="00D44BF2" w:rsidRDefault="005D0018" w:rsidP="005D0018">
            <w:pPr>
              <w:spacing w:after="200"/>
              <w:ind w:left="540" w:right="-72"/>
            </w:pPr>
            <w:r w:rsidRPr="00D44BF2">
              <w:t xml:space="preserve">Les pièces contractuelles constituant le </w:t>
            </w:r>
            <w:r w:rsidR="00EE2809">
              <w:t>marché</w:t>
            </w:r>
            <w:r w:rsidRPr="00D44BF2">
              <w:t xml:space="preserve"> comprennent :</w:t>
            </w:r>
          </w:p>
          <w:p w:rsidR="005D0018" w:rsidRPr="00D44BF2" w:rsidRDefault="005D0018" w:rsidP="005D0018">
            <w:pPr>
              <w:tabs>
                <w:tab w:val="left" w:pos="1080"/>
              </w:tabs>
              <w:spacing w:after="200"/>
              <w:ind w:left="1080" w:right="-72" w:hanging="540"/>
            </w:pPr>
            <w:r w:rsidRPr="00D44BF2">
              <w:t>a)</w:t>
            </w:r>
            <w:r w:rsidRPr="00D44BF2">
              <w:tab/>
              <w:t>la Lettre de notification d’attribution et l’Acte d’engagement dûment signés;</w:t>
            </w:r>
          </w:p>
          <w:p w:rsidR="005D0018" w:rsidRPr="00D44BF2" w:rsidRDefault="005D0018" w:rsidP="005D0018">
            <w:pPr>
              <w:tabs>
                <w:tab w:val="left" w:pos="1080"/>
              </w:tabs>
              <w:spacing w:after="200"/>
              <w:ind w:left="1080" w:right="-72" w:hanging="540"/>
            </w:pPr>
            <w:r w:rsidRPr="00D44BF2">
              <w:t>b)</w:t>
            </w:r>
            <w:r w:rsidRPr="00D44BF2">
              <w:tab/>
              <w:t>la soumission et ses annexes;</w:t>
            </w:r>
          </w:p>
          <w:p w:rsidR="005D0018" w:rsidRPr="00D44BF2" w:rsidRDefault="005D0018" w:rsidP="005D0018">
            <w:pPr>
              <w:tabs>
                <w:tab w:val="left" w:pos="1080"/>
              </w:tabs>
              <w:spacing w:after="200"/>
              <w:ind w:left="1080" w:right="-72" w:hanging="540"/>
            </w:pPr>
            <w:r w:rsidRPr="00D44BF2">
              <w:t>c)</w:t>
            </w:r>
            <w:r w:rsidRPr="00D44BF2">
              <w:tab/>
              <w:t>le Cahier des Clauses Administratives Particulières;</w:t>
            </w:r>
          </w:p>
          <w:p w:rsidR="005D0018" w:rsidRPr="00D44BF2" w:rsidRDefault="005D0018" w:rsidP="005D0018">
            <w:pPr>
              <w:tabs>
                <w:tab w:val="left" w:pos="1080"/>
              </w:tabs>
              <w:spacing w:after="200"/>
              <w:ind w:left="1080" w:right="-72" w:hanging="540"/>
            </w:pPr>
            <w:r w:rsidRPr="00D44BF2">
              <w:t>d)</w:t>
            </w:r>
            <w:r w:rsidRPr="00D44BF2">
              <w:tab/>
              <w:t xml:space="preserve">le </w:t>
            </w:r>
            <w:r w:rsidR="00D64127">
              <w:t xml:space="preserve">Cahier des </w:t>
            </w:r>
            <w:r w:rsidRPr="00D44BF2">
              <w:t xml:space="preserve">Clauses </w:t>
            </w:r>
            <w:r w:rsidR="00A97804" w:rsidRPr="00D44BF2">
              <w:t>T</w:t>
            </w:r>
            <w:r w:rsidRPr="00D44BF2">
              <w:t xml:space="preserve">echniques </w:t>
            </w:r>
            <w:r w:rsidR="00A97804" w:rsidRPr="00D44BF2">
              <w:t>P</w:t>
            </w:r>
            <w:r w:rsidRPr="00D44BF2">
              <w:t>articulières contenant la description et les caractéristiques des ouvrages;</w:t>
            </w:r>
          </w:p>
          <w:p w:rsidR="005D0018" w:rsidRPr="00D44BF2" w:rsidRDefault="005D0018" w:rsidP="005D0018">
            <w:pPr>
              <w:tabs>
                <w:tab w:val="left" w:pos="1080"/>
              </w:tabs>
              <w:spacing w:after="200"/>
              <w:ind w:left="1080" w:right="-72" w:hanging="540"/>
            </w:pPr>
            <w:r w:rsidRPr="00D44BF2">
              <w:t>e)</w:t>
            </w:r>
            <w:r w:rsidRPr="00D44BF2">
              <w:tab/>
              <w:t>les documents tels que plans, notes de calculs, cahier des sondages, dossier géotechnique lorsque ces pièces sont mentionnées dans le CCAP;</w:t>
            </w:r>
          </w:p>
          <w:p w:rsidR="005D0018" w:rsidRPr="00D44BF2" w:rsidRDefault="005D0018" w:rsidP="005D0018">
            <w:pPr>
              <w:tabs>
                <w:tab w:val="left" w:pos="1080"/>
              </w:tabs>
              <w:spacing w:after="200"/>
              <w:ind w:left="1080" w:right="-72" w:hanging="540"/>
            </w:pPr>
            <w:r w:rsidRPr="00D44BF2">
              <w:t>f)</w:t>
            </w:r>
            <w:r w:rsidRPr="00D44BF2">
              <w:tab/>
              <w:t xml:space="preserve">le Bordereau des prix unitaires ou la série de prix qui en tient lieu ainsi que, le cas échéant, l’état des prix forfaitaires si le </w:t>
            </w:r>
            <w:r w:rsidR="00EE2809">
              <w:t>marché</w:t>
            </w:r>
            <w:r w:rsidRPr="00D44BF2">
              <w:t xml:space="preserve"> en prévoit;</w:t>
            </w:r>
          </w:p>
          <w:p w:rsidR="005D0018" w:rsidRPr="00D44BF2" w:rsidRDefault="005D0018" w:rsidP="005D0018">
            <w:pPr>
              <w:tabs>
                <w:tab w:val="left" w:pos="1080"/>
              </w:tabs>
              <w:spacing w:after="200"/>
              <w:ind w:left="1080" w:right="-72" w:hanging="540"/>
            </w:pPr>
            <w:r w:rsidRPr="00D44BF2">
              <w:t>g)</w:t>
            </w:r>
            <w:r w:rsidRPr="00D44BF2">
              <w:tab/>
              <w:t>le Détail quantitatif et estimatif, sous réserve de la même exception que ci-dessus;</w:t>
            </w:r>
          </w:p>
          <w:p w:rsidR="005D0018" w:rsidRPr="00D44BF2" w:rsidRDefault="005D0018" w:rsidP="005D0018">
            <w:pPr>
              <w:tabs>
                <w:tab w:val="left" w:pos="1080"/>
              </w:tabs>
              <w:spacing w:after="200"/>
              <w:ind w:left="1080" w:right="-72" w:hanging="540"/>
            </w:pPr>
            <w:r w:rsidRPr="00D44BF2">
              <w:t>h)</w:t>
            </w:r>
            <w:r w:rsidRPr="00D44BF2">
              <w:tab/>
              <w:t>la décomposition des prix forfaitaires et les sous</w:t>
            </w:r>
            <w:r w:rsidRPr="00D44BF2">
              <w:noBreakHyphen/>
              <w:t>détails de prix unitaires, lorsque ces pièces sont mentionnées comme pièces contractuelles dans le CCAP;</w:t>
            </w:r>
          </w:p>
          <w:p w:rsidR="005D0018" w:rsidRPr="00D44BF2" w:rsidRDefault="005D0018" w:rsidP="005D0018">
            <w:pPr>
              <w:tabs>
                <w:tab w:val="left" w:pos="1080"/>
              </w:tabs>
              <w:spacing w:after="200"/>
              <w:ind w:left="1080" w:right="-72" w:hanging="540"/>
            </w:pPr>
            <w:r w:rsidRPr="00D44BF2">
              <w:t>i)</w:t>
            </w:r>
            <w:r w:rsidRPr="00D44BF2">
              <w:tab/>
              <w:t xml:space="preserve">le Cahier des Clauses Administratives Générales; et </w:t>
            </w:r>
          </w:p>
          <w:p w:rsidR="005D0018" w:rsidRPr="00D44BF2" w:rsidRDefault="005D0018" w:rsidP="005D0018">
            <w:pPr>
              <w:tabs>
                <w:tab w:val="left" w:pos="1080"/>
              </w:tabs>
              <w:spacing w:after="200"/>
              <w:ind w:left="1080" w:right="-72" w:hanging="540"/>
            </w:pPr>
            <w:r w:rsidRPr="00D44BF2">
              <w:t>j)</w:t>
            </w:r>
            <w:r w:rsidRPr="00D44BF2">
              <w:tab/>
              <w:t xml:space="preserve">le </w:t>
            </w:r>
            <w:r w:rsidR="00201072" w:rsidRPr="00D44BF2">
              <w:t xml:space="preserve">Cahier des </w:t>
            </w:r>
            <w:r w:rsidRPr="00D44BF2">
              <w:t>Clauses Techniques</w:t>
            </w:r>
            <w:r w:rsidR="003C6EA5">
              <w:t xml:space="preserve"> </w:t>
            </w:r>
            <w:r w:rsidRPr="00D44BF2">
              <w:t xml:space="preserve">Générales applicables aux prestations faisant l’objet du </w:t>
            </w:r>
            <w:r w:rsidR="00EE2809">
              <w:t>marché</w:t>
            </w:r>
            <w:r w:rsidRPr="00D44BF2">
              <w:t xml:space="preserve"> telles que stipulées dans le</w:t>
            </w:r>
            <w:r w:rsidR="003C6EA5">
              <w:t xml:space="preserve"> </w:t>
            </w:r>
            <w:r w:rsidRPr="00D44BF2">
              <w:t xml:space="preserve">Cahier des Clauses </w:t>
            </w:r>
            <w:r w:rsidR="00BB77EA">
              <w:t>T</w:t>
            </w:r>
            <w:r w:rsidR="00BB77EA" w:rsidRPr="00D44BF2">
              <w:t>echniques</w:t>
            </w:r>
            <w:r w:rsidR="00BB77EA">
              <w:t xml:space="preserve"> Particulières</w:t>
            </w:r>
            <w:r w:rsidRPr="00D44BF2">
              <w:t xml:space="preserve"> ainsi que tout autre document du même type visé au CCAP.</w:t>
            </w:r>
          </w:p>
          <w:p w:rsidR="005D0018" w:rsidRPr="00D44BF2" w:rsidRDefault="005D0018" w:rsidP="005D0018">
            <w:pPr>
              <w:spacing w:after="200"/>
              <w:ind w:left="540" w:right="-72"/>
            </w:pPr>
            <w:r w:rsidRPr="00D44BF2">
              <w:t xml:space="preserve">En cas de différence entre les pièces constitutives du </w:t>
            </w:r>
            <w:r w:rsidR="00EE2809">
              <w:t>marché</w:t>
            </w:r>
            <w:r w:rsidRPr="00D44BF2">
              <w:t>, ces pièces prévalent dans l’ordre où elles sont énumérées ci</w:t>
            </w:r>
            <w:r w:rsidRPr="00D44BF2">
              <w:noBreakHyphen/>
              <w:t>dessus.</w:t>
            </w:r>
          </w:p>
          <w:p w:rsidR="00201072" w:rsidRPr="00D44BF2" w:rsidRDefault="00201072" w:rsidP="001C0C08">
            <w:pPr>
              <w:numPr>
                <w:ilvl w:val="1"/>
                <w:numId w:val="37"/>
              </w:numPr>
              <w:spacing w:after="200"/>
              <w:ind w:left="540" w:right="-72"/>
            </w:pPr>
            <w:r w:rsidRPr="00D44BF2">
              <w:t>Modification du marché</w:t>
            </w:r>
          </w:p>
          <w:p w:rsidR="005D0018" w:rsidRPr="00D44BF2" w:rsidRDefault="005D0018" w:rsidP="00201072">
            <w:pPr>
              <w:spacing w:after="200"/>
              <w:ind w:left="540" w:right="-72"/>
            </w:pPr>
            <w:r w:rsidRPr="00D44BF2">
              <w:t xml:space="preserve">Après sa conclusion, le </w:t>
            </w:r>
            <w:r w:rsidR="00EE2809">
              <w:t>marché</w:t>
            </w:r>
            <w:r w:rsidRPr="00D44BF2">
              <w:t xml:space="preserve"> n’est susceptible d’être modifié que par la conclusion d’avenants écrits soumis à la même procédure </w:t>
            </w:r>
            <w:r w:rsidRPr="00D44BF2">
              <w:lastRenderedPageBreak/>
              <w:t xml:space="preserve">que celle du </w:t>
            </w:r>
            <w:r w:rsidR="00EE2809">
              <w:t>marché</w:t>
            </w:r>
            <w:r w:rsidRPr="00D44BF2">
              <w:t xml:space="preserve">.  Par modification au sens du présent paragraphe, on entend un changement qui ne découle pas de la mise en </w:t>
            </w:r>
            <w:r w:rsidR="002440BA" w:rsidRPr="00D44BF2">
              <w:t>œuvre</w:t>
            </w:r>
            <w:r w:rsidRPr="00D44BF2">
              <w:t xml:space="preserve"> des termes du </w:t>
            </w:r>
            <w:r w:rsidR="00EE2809">
              <w:t>marché</w:t>
            </w:r>
            <w:r w:rsidRPr="00D44BF2">
              <w:t xml:space="preserve"> ou de la réglementation en vigueur dont le changement est, le cas échéant, pris en compte dans les conditions prévues à l’Article 51.2 du CCAG.</w:t>
            </w:r>
          </w:p>
          <w:p w:rsidR="005D0018" w:rsidRPr="00D44BF2" w:rsidRDefault="005D0018" w:rsidP="001C0C08">
            <w:pPr>
              <w:numPr>
                <w:ilvl w:val="1"/>
                <w:numId w:val="37"/>
              </w:numPr>
              <w:spacing w:after="200"/>
              <w:ind w:right="-72"/>
              <w:rPr>
                <w:i/>
              </w:rPr>
            </w:pPr>
            <w:r w:rsidRPr="00D44BF2">
              <w:t xml:space="preserve">Plans et documents fournis par le </w:t>
            </w:r>
            <w:r w:rsidR="00EE2809">
              <w:t>Maître d’ouvrage</w:t>
            </w:r>
          </w:p>
          <w:p w:rsidR="005D0018" w:rsidRPr="00D44BF2" w:rsidRDefault="005D0018" w:rsidP="005D0018">
            <w:pPr>
              <w:tabs>
                <w:tab w:val="left" w:pos="1080"/>
              </w:tabs>
              <w:spacing w:after="200"/>
              <w:ind w:left="1080" w:right="-72" w:hanging="540"/>
            </w:pPr>
            <w:r w:rsidRPr="00D44BF2">
              <w:t>5.4.1</w:t>
            </w:r>
            <w:r w:rsidRPr="00D44BF2">
              <w:tab/>
              <w:t xml:space="preserve">Deux (2) exemplaires des plans préparés par le </w:t>
            </w:r>
            <w:r w:rsidR="00EE2809">
              <w:t>Maître d’ouvrage</w:t>
            </w:r>
            <w:r w:rsidRPr="00D44BF2">
              <w:t xml:space="preserve"> ou le Maître d’</w:t>
            </w:r>
            <w:r w:rsidR="002440BA" w:rsidRPr="00D44BF2">
              <w:t>Œuvre</w:t>
            </w:r>
            <w:r w:rsidRPr="00D44BF2">
              <w:t xml:space="preserve"> sont fournis à l’Entrepreneur gratuitement.  L’Entrepreneur est chargé de reproduire à ses propres frais tous autres exemplaires dont il peut avoir besoin.  Sauf dans les cas où cela s’avère strictement nécessaire pour l’exécution du </w:t>
            </w:r>
            <w:r w:rsidR="00EE2809">
              <w:t>marché</w:t>
            </w:r>
            <w:r w:rsidRPr="00D44BF2">
              <w:t xml:space="preserve">, les plans, les spécifications et tous autres documents fournis par le </w:t>
            </w:r>
            <w:r w:rsidR="00EE2809">
              <w:t>Maître d’ouvrage</w:t>
            </w:r>
            <w:r w:rsidRPr="00D44BF2">
              <w:t xml:space="preserve"> ou le Maître d’</w:t>
            </w:r>
            <w:r w:rsidR="002440BA" w:rsidRPr="00D44BF2">
              <w:t>Œuvre</w:t>
            </w:r>
            <w:r w:rsidRPr="00D44BF2">
              <w:t xml:space="preserve"> ne devront pas, sans l’accord </w:t>
            </w:r>
            <w:r w:rsidR="00201072" w:rsidRPr="00D44BF2">
              <w:t>de l’Autorité contractante</w:t>
            </w:r>
            <w:r w:rsidRPr="00D44BF2">
              <w:t xml:space="preserve">, être utilisés ou communiqués à des tiers par l’Entrepreneur.  </w:t>
            </w:r>
          </w:p>
          <w:p w:rsidR="005D0018" w:rsidRPr="00D44BF2" w:rsidRDefault="005D0018" w:rsidP="005D0018">
            <w:pPr>
              <w:tabs>
                <w:tab w:val="left" w:pos="1080"/>
              </w:tabs>
              <w:spacing w:after="200"/>
              <w:ind w:left="1080" w:right="-72" w:hanging="540"/>
            </w:pPr>
            <w:r w:rsidRPr="00D44BF2">
              <w:t>5.4.2</w:t>
            </w:r>
            <w:r w:rsidRPr="00D44BF2">
              <w:tab/>
              <w:t>L’Entrepreneur fournira au Maître d’</w:t>
            </w:r>
            <w:r w:rsidR="002440BA" w:rsidRPr="00D44BF2">
              <w:t>Œuvre</w:t>
            </w:r>
            <w:r w:rsidRPr="00D44BF2">
              <w:t xml:space="preserve"> trois (3) exemplaires dont un (1) sur calque de tous les plans et autres documents dont la réalisation est à sa charge au titre du </w:t>
            </w:r>
            <w:r w:rsidR="00EE2809">
              <w:t>marché</w:t>
            </w:r>
            <w:r w:rsidRPr="00D44BF2">
              <w:t xml:space="preserve"> ainsi qu’un (1) exemplaire reproductible de tout document dont la reproduction par photocopie ne peut pas être d’aussi bonne qualité que l’original.</w:t>
            </w:r>
          </w:p>
          <w:p w:rsidR="005D0018" w:rsidRPr="00D44BF2" w:rsidRDefault="005D0018" w:rsidP="005D0018">
            <w:pPr>
              <w:tabs>
                <w:tab w:val="left" w:pos="1080"/>
              </w:tabs>
              <w:spacing w:after="200"/>
              <w:ind w:left="1080" w:right="-72" w:hanging="540"/>
            </w:pPr>
            <w:r w:rsidRPr="00D44BF2">
              <w:t>5.4.3</w:t>
            </w:r>
            <w:r w:rsidRPr="00D44BF2">
              <w:tab/>
              <w:t>Un (1) exemplaire des plans, fourni à l’Entrepreneur ou réalisé par lui dans les conditions prévues aux alinéas 4.1 et 4.2 du présent Article sera conservé par l’Entrepreneur sur le chantier afin d’être contrôlé et utilisé par le Maître d’</w:t>
            </w:r>
            <w:r w:rsidR="002440BA" w:rsidRPr="00D44BF2">
              <w:t>Œuvre</w:t>
            </w:r>
            <w:r w:rsidRPr="00D44BF2">
              <w:t>.</w:t>
            </w:r>
          </w:p>
          <w:p w:rsidR="005D0018" w:rsidRPr="00D44BF2" w:rsidRDefault="005D0018" w:rsidP="005D0018">
            <w:pPr>
              <w:tabs>
                <w:tab w:val="left" w:pos="1080"/>
              </w:tabs>
              <w:spacing w:after="200"/>
              <w:ind w:left="1080" w:right="-72" w:hanging="540"/>
            </w:pPr>
            <w:r w:rsidRPr="00D44BF2">
              <w:t>5.4.4</w:t>
            </w:r>
            <w:r w:rsidRPr="00D44BF2">
              <w:tab/>
              <w:t>L’Entrepreneur est tenu d’avertir le Maître d’</w:t>
            </w:r>
            <w:r w:rsidR="002440BA" w:rsidRPr="00D44BF2">
              <w:t>Œuvre</w:t>
            </w:r>
            <w:r w:rsidRPr="00D44BF2">
              <w:t xml:space="preserve"> par écrit, avec copie</w:t>
            </w:r>
            <w:r w:rsidR="00201072" w:rsidRPr="00D44BF2">
              <w:t xml:space="preserve"> à l’Autorité contractante</w:t>
            </w:r>
            <w:r w:rsidRPr="00D44BF2">
              <w:t>, chaque fois que le planning ou l’exécution des travaux est susceptible d’être retardé ou interrompu si le Maître d’</w:t>
            </w:r>
            <w:r w:rsidR="002440BA" w:rsidRPr="00D44BF2">
              <w:t>Œuvre</w:t>
            </w:r>
            <w:r w:rsidRPr="00D44BF2">
              <w:t xml:space="preserve"> ou</w:t>
            </w:r>
            <w:r w:rsidR="00201072" w:rsidRPr="00D44BF2">
              <w:t xml:space="preserve"> l’Autorité contractante </w:t>
            </w:r>
            <w:r w:rsidRPr="00D44BF2">
              <w:t xml:space="preserve"> ne délivre pas dans un délai raisonnable un plan qu’il est tenu de transmettre à l’Entrepreneur.  La notification de l’Entrepreneur doit préciser les caractéristiques des plans requis et les dates de remise de ces plans.</w:t>
            </w:r>
          </w:p>
          <w:p w:rsidR="005D0018" w:rsidRPr="00D44BF2" w:rsidRDefault="005D0018" w:rsidP="005D0018">
            <w:pPr>
              <w:tabs>
                <w:tab w:val="left" w:pos="1080"/>
              </w:tabs>
              <w:spacing w:after="200"/>
              <w:ind w:left="1080" w:right="-72" w:hanging="540"/>
            </w:pPr>
            <w:r w:rsidRPr="00D44BF2">
              <w:t>5.4.5</w:t>
            </w:r>
            <w:r w:rsidRPr="00D44BF2">
              <w:tab/>
              <w:t xml:space="preserve">Dans le cas où des retards du </w:t>
            </w:r>
            <w:r w:rsidR="00EE2809">
              <w:t>Maître d’ouvrage</w:t>
            </w:r>
            <w:r w:rsidRPr="00D44BF2">
              <w:t xml:space="preserve"> ou du Maître d’</w:t>
            </w:r>
            <w:r w:rsidR="002440BA" w:rsidRPr="00D44BF2">
              <w:t>Œuvre</w:t>
            </w:r>
            <w:r w:rsidRPr="00D44BF2">
              <w:t xml:space="preserve"> dans la remise des plans ou la délivrance des instructions portent préjudice à l’Entrepreneur, ce dernier aura droit à réparation de ce préjudice sauf dans le cas où ces retards sont </w:t>
            </w:r>
            <w:r w:rsidR="003C6EA5" w:rsidRPr="00D44BF2">
              <w:t>eux-mêmes</w:t>
            </w:r>
            <w:r w:rsidRPr="00D44BF2">
              <w:t xml:space="preserve"> causés par une défaillance de l’Entrepreneur dans la remise au Maître d’</w:t>
            </w:r>
            <w:r w:rsidR="002440BA" w:rsidRPr="00D44BF2">
              <w:t>Œuvre</w:t>
            </w:r>
            <w:r w:rsidRPr="00D44BF2">
              <w:t xml:space="preserve"> d’informations, plans ou documents qu’il est tenu de lui </w:t>
            </w:r>
            <w:r w:rsidRPr="00D44BF2">
              <w:lastRenderedPageBreak/>
              <w:t>fournir.</w:t>
            </w:r>
          </w:p>
          <w:p w:rsidR="005D0018" w:rsidRPr="00D44BF2" w:rsidRDefault="005D0018" w:rsidP="001C0C08">
            <w:pPr>
              <w:numPr>
                <w:ilvl w:val="1"/>
                <w:numId w:val="37"/>
              </w:numPr>
              <w:spacing w:after="200"/>
              <w:ind w:right="-72"/>
            </w:pPr>
            <w:r w:rsidRPr="00D44BF2">
              <w:t>Pièces à délivrer à l’Entrepreneur en cas de nantissement du marché.</w:t>
            </w:r>
          </w:p>
          <w:p w:rsidR="005D0018" w:rsidRPr="00D44BF2" w:rsidRDefault="005D0018" w:rsidP="005D0018">
            <w:pPr>
              <w:ind w:left="1440" w:hanging="720"/>
            </w:pPr>
          </w:p>
          <w:p w:rsidR="005D0018" w:rsidRPr="00D44BF2" w:rsidRDefault="005D0018" w:rsidP="005D0018">
            <w:pPr>
              <w:ind w:left="1440" w:hanging="720"/>
            </w:pPr>
            <w:r w:rsidRPr="00D44BF2">
              <w:t>5.5.1</w:t>
            </w:r>
            <w:r w:rsidRPr="00D44BF2">
              <w:tab/>
            </w:r>
            <w:r w:rsidR="0069680C" w:rsidRPr="00D44BF2">
              <w:t>En vue du nantissement du marché, l’Autorité contractante remet au titulaire, sur sa demande, une copie certifiée conforme à l’original du marché, revêtue de la mention hors texte « exemplaire unique délivré en vue de nantissement ».</w:t>
            </w:r>
          </w:p>
          <w:p w:rsidR="0069680C" w:rsidRPr="00D44BF2" w:rsidRDefault="0069680C" w:rsidP="005D0018">
            <w:pPr>
              <w:ind w:left="1440" w:hanging="720"/>
            </w:pPr>
          </w:p>
          <w:p w:rsidR="005D0018" w:rsidRPr="00D44BF2" w:rsidRDefault="005D0018" w:rsidP="009916E0">
            <w:pPr>
              <w:ind w:left="1440" w:hanging="720"/>
            </w:pPr>
            <w:r w:rsidRPr="00D44BF2">
              <w:t>5.5.2</w:t>
            </w:r>
            <w:r w:rsidRPr="00D44BF2">
              <w:tab/>
              <w:t xml:space="preserve">Le </w:t>
            </w:r>
            <w:r w:rsidR="00EE2809">
              <w:t>Maître d’ouvrage</w:t>
            </w:r>
            <w:r w:rsidRPr="00D44BF2">
              <w:t xml:space="preserve"> délivre également, sans frais, à l’Entrepreneur, aux co-traitants et aux sous-traitants payés directement les pièces qui leur sont nécessaires pour le </w:t>
            </w:r>
            <w:r w:rsidR="009916E0" w:rsidRPr="00D44BF2">
              <w:t>nantissement de leurs créances.</w:t>
            </w:r>
          </w:p>
        </w:tc>
      </w:tr>
      <w:tr w:rsidR="005D0018" w:rsidRPr="00D44BF2" w:rsidTr="00CB69E8">
        <w:tc>
          <w:tcPr>
            <w:tcW w:w="2376" w:type="dxa"/>
            <w:tcBorders>
              <w:top w:val="nil"/>
              <w:left w:val="nil"/>
              <w:bottom w:val="nil"/>
              <w:right w:val="nil"/>
            </w:tcBorders>
          </w:tcPr>
          <w:p w:rsidR="005D0018" w:rsidRPr="00D44BF2" w:rsidRDefault="005D0018" w:rsidP="001C0C08">
            <w:pPr>
              <w:pStyle w:val="Head42"/>
              <w:numPr>
                <w:ilvl w:val="0"/>
                <w:numId w:val="37"/>
              </w:numPr>
            </w:pPr>
            <w:bookmarkStart w:id="699" w:name="_Toc348175938"/>
            <w:bookmarkStart w:id="700" w:name="_Toc342648178"/>
            <w:r w:rsidRPr="00D44BF2">
              <w:lastRenderedPageBreak/>
              <w:t>Obligations générales</w:t>
            </w:r>
            <w:bookmarkEnd w:id="699"/>
            <w:bookmarkEnd w:id="700"/>
          </w:p>
        </w:tc>
        <w:tc>
          <w:tcPr>
            <w:tcW w:w="7182" w:type="dxa"/>
            <w:tcBorders>
              <w:top w:val="nil"/>
              <w:left w:val="nil"/>
              <w:bottom w:val="nil"/>
              <w:right w:val="nil"/>
            </w:tcBorders>
          </w:tcPr>
          <w:p w:rsidR="005D0018" w:rsidRPr="00D44BF2" w:rsidRDefault="005D0018" w:rsidP="001C0C08">
            <w:pPr>
              <w:numPr>
                <w:ilvl w:val="1"/>
                <w:numId w:val="37"/>
              </w:numPr>
              <w:spacing w:after="200"/>
              <w:ind w:right="-72"/>
            </w:pPr>
            <w:r w:rsidRPr="00D44BF2">
              <w:t>Adéquation de l’offre</w:t>
            </w:r>
          </w:p>
          <w:p w:rsidR="005D0018" w:rsidRPr="00D44BF2" w:rsidRDefault="005D0018" w:rsidP="005D0018">
            <w:pPr>
              <w:tabs>
                <w:tab w:val="left" w:pos="1080"/>
              </w:tabs>
              <w:spacing w:after="200"/>
              <w:ind w:left="1080" w:right="-72" w:hanging="540"/>
            </w:pPr>
            <w:r w:rsidRPr="00D44BF2">
              <w:t>6.1.1</w:t>
            </w:r>
            <w:r w:rsidRPr="00D44BF2">
              <w:tab/>
              <w:t xml:space="preserve">L’Entrepreneur est réputé avoir remis une offre complète basée sur des prix unitaires ainsi que des prix forfaitaires si le </w:t>
            </w:r>
            <w:r w:rsidR="00EE2809">
              <w:t>marché</w:t>
            </w:r>
            <w:r w:rsidRPr="00D44BF2">
              <w:t xml:space="preserve"> en prévoit, qui sont, sauf dispositions contraires du </w:t>
            </w:r>
            <w:r w:rsidR="00EE2809">
              <w:t>marché</w:t>
            </w:r>
            <w:r w:rsidRPr="00D44BF2">
              <w:t xml:space="preserve">, réputés couvrir l’ensemble de ses obligations au titre du </w:t>
            </w:r>
            <w:r w:rsidR="00EE2809">
              <w:t>marché</w:t>
            </w:r>
            <w:r w:rsidRPr="00D44BF2">
              <w:t xml:space="preserve"> et des sujétions nécessaires à la bonne et complète exécution des travaux et à la réparation des vices de construction ou reprise des malfaçons, plus amplement décrite à l’Article 11.1 du CCAG.</w:t>
            </w:r>
          </w:p>
          <w:p w:rsidR="005D0018" w:rsidRPr="00D44BF2" w:rsidRDefault="005D0018" w:rsidP="005D0018">
            <w:pPr>
              <w:tabs>
                <w:tab w:val="left" w:pos="1080"/>
              </w:tabs>
              <w:spacing w:after="200"/>
              <w:ind w:left="1080" w:right="-72" w:hanging="540"/>
            </w:pPr>
            <w:r w:rsidRPr="00D44BF2">
              <w:t>6.1.2</w:t>
            </w:r>
            <w:r w:rsidRPr="00D44BF2">
              <w:tab/>
              <w:t>L’Entrepreneur est réputé avoir inspecté et examiné le site et ses environs et avoir pris connaissance et analysé les données disponibles s’y rapportant avant de remettre son offre, notamment en ce qui concerne :</w:t>
            </w:r>
          </w:p>
          <w:p w:rsidR="005D0018" w:rsidRPr="00D44BF2" w:rsidRDefault="005D0018" w:rsidP="005D0018">
            <w:pPr>
              <w:tabs>
                <w:tab w:val="left" w:pos="1620"/>
              </w:tabs>
              <w:spacing w:after="200"/>
              <w:ind w:left="1620" w:right="-72" w:hanging="540"/>
            </w:pPr>
            <w:r w:rsidRPr="00D44BF2">
              <w:t>a)</w:t>
            </w:r>
            <w:r w:rsidRPr="00D44BF2">
              <w:tab/>
              <w:t xml:space="preserve">la topographie du site et la nature du chantier, y compris les conditions du </w:t>
            </w:r>
            <w:r w:rsidR="003C6EA5" w:rsidRPr="00D44BF2">
              <w:t>sous-sol</w:t>
            </w:r>
            <w:r w:rsidRPr="00D44BF2">
              <w:t>;</w:t>
            </w:r>
          </w:p>
          <w:p w:rsidR="005D0018" w:rsidRPr="00D44BF2" w:rsidRDefault="005D0018" w:rsidP="005D0018">
            <w:pPr>
              <w:tabs>
                <w:tab w:val="left" w:pos="1620"/>
              </w:tabs>
              <w:spacing w:after="200"/>
              <w:ind w:left="1620" w:right="-72" w:hanging="540"/>
            </w:pPr>
            <w:r w:rsidRPr="00D44BF2">
              <w:t>b)</w:t>
            </w:r>
            <w:r w:rsidRPr="00D44BF2">
              <w:tab/>
              <w:t>les conditions hydrologiques et climatiques;</w:t>
            </w:r>
          </w:p>
          <w:p w:rsidR="005D0018" w:rsidRPr="00D44BF2" w:rsidRDefault="005D0018" w:rsidP="005D0018">
            <w:pPr>
              <w:tabs>
                <w:tab w:val="left" w:pos="1620"/>
              </w:tabs>
              <w:spacing w:after="200"/>
              <w:ind w:left="1620" w:right="-72" w:hanging="540"/>
            </w:pPr>
            <w:r w:rsidRPr="00D44BF2">
              <w:t>c)</w:t>
            </w:r>
            <w:r w:rsidRPr="00D44BF2">
              <w:tab/>
              <w:t>l’étendue et la nature des travaux et des matériaux nécessaires à la réalisation des travaux et à la réparation des vices de construction ou reprise des malfaçons;</w:t>
            </w:r>
          </w:p>
          <w:p w:rsidR="005D0018" w:rsidRPr="00D44BF2" w:rsidRDefault="005D0018" w:rsidP="005D0018">
            <w:pPr>
              <w:tabs>
                <w:tab w:val="left" w:pos="1620"/>
              </w:tabs>
              <w:spacing w:after="200"/>
              <w:ind w:left="1620" w:right="-72" w:hanging="540"/>
            </w:pPr>
            <w:r w:rsidRPr="00D44BF2">
              <w:t>d)</w:t>
            </w:r>
            <w:r w:rsidRPr="00D44BF2">
              <w:tab/>
              <w:t>les moyens d’accès au site et les installations matérielles dont il peut avoir besoin.</w:t>
            </w:r>
          </w:p>
          <w:p w:rsidR="005D0018" w:rsidRPr="00D44BF2" w:rsidRDefault="005D0018" w:rsidP="005D0018">
            <w:pPr>
              <w:tabs>
                <w:tab w:val="left" w:pos="1080"/>
              </w:tabs>
              <w:spacing w:after="200"/>
              <w:ind w:left="1080" w:right="-72"/>
            </w:pPr>
            <w:r w:rsidRPr="00D44BF2">
              <w:t>En règle générale, il est considéré avoir obtenu toutes les informations nécessaires relatives aux risques, aléas et à tout élément susceptible d’affecter ou d’influer sur son offre.</w:t>
            </w:r>
          </w:p>
          <w:p w:rsidR="005D0018" w:rsidRPr="00D44BF2" w:rsidRDefault="005D0018" w:rsidP="001C0C08">
            <w:pPr>
              <w:numPr>
                <w:ilvl w:val="1"/>
                <w:numId w:val="37"/>
              </w:numPr>
              <w:spacing w:after="200"/>
              <w:ind w:right="-72"/>
            </w:pPr>
            <w:r w:rsidRPr="00D44BF2">
              <w:lastRenderedPageBreak/>
              <w:t xml:space="preserve">Exécution conforme au </w:t>
            </w:r>
            <w:r w:rsidR="00EE2809">
              <w:t>marché</w:t>
            </w:r>
          </w:p>
          <w:p w:rsidR="005D0018" w:rsidRPr="00D44BF2" w:rsidRDefault="005D0018" w:rsidP="005D0018">
            <w:pPr>
              <w:spacing w:after="200"/>
              <w:ind w:left="540" w:right="-72"/>
            </w:pPr>
            <w:r w:rsidRPr="00D44BF2">
              <w:t xml:space="preserve">L’Entrepreneur doit entreprendre les études d’exécution, dans les limites des dispositions du </w:t>
            </w:r>
            <w:r w:rsidR="00EE2809">
              <w:t>marché</w:t>
            </w:r>
            <w:r w:rsidRPr="00D44BF2">
              <w:t xml:space="preserve">, l’exécution complète des travaux et doit remédier aux désordres ou malfaçons, conformément aux dispositions du </w:t>
            </w:r>
            <w:r w:rsidR="00EE2809">
              <w:t>marché</w:t>
            </w:r>
            <w:r w:rsidRPr="00D44BF2">
              <w:t xml:space="preserve">.  L’Entrepreneur doit diriger les travaux, fournir la </w:t>
            </w:r>
            <w:r w:rsidR="002440BA" w:rsidRPr="00D44BF2">
              <w:t>main-d’œuvre</w:t>
            </w:r>
            <w:r w:rsidRPr="00D44BF2">
              <w:t>, les matériaux, le matériel, les équipements, ainsi que les ouvrages provisoires requis pour l’exécution et l’achèvement des travaux et la reprise des désordres et malfaçons.</w:t>
            </w:r>
          </w:p>
          <w:p w:rsidR="005D0018" w:rsidRPr="00D44BF2" w:rsidRDefault="005D0018" w:rsidP="001C0C08">
            <w:pPr>
              <w:numPr>
                <w:ilvl w:val="1"/>
                <w:numId w:val="37"/>
              </w:numPr>
              <w:spacing w:after="200"/>
              <w:ind w:right="-72"/>
            </w:pPr>
            <w:r w:rsidRPr="00D44BF2">
              <w:t>Respect des lois et règlements</w:t>
            </w:r>
          </w:p>
          <w:p w:rsidR="005D0018" w:rsidRPr="00D44BF2" w:rsidRDefault="005D0018" w:rsidP="005D0018">
            <w:pPr>
              <w:spacing w:after="200"/>
              <w:ind w:left="540" w:right="-72"/>
            </w:pPr>
            <w:r w:rsidRPr="00D44BF2">
              <w:t>L’Entrepreneur doit se conformer en tous points aux dispositions de la réglementation en vigueur ayant trait à l’exécution des travaux et à la reprise des malfaçons.</w:t>
            </w:r>
          </w:p>
          <w:p w:rsidR="005D0018" w:rsidRPr="00D44BF2" w:rsidRDefault="005D0018" w:rsidP="001C0C08">
            <w:pPr>
              <w:numPr>
                <w:ilvl w:val="1"/>
                <w:numId w:val="37"/>
              </w:numPr>
              <w:spacing w:after="200"/>
              <w:ind w:right="-72"/>
            </w:pPr>
            <w:r w:rsidRPr="00D44BF2">
              <w:t>Confidentialité</w:t>
            </w:r>
          </w:p>
          <w:p w:rsidR="005D0018" w:rsidRPr="00D44BF2" w:rsidRDefault="005D0018" w:rsidP="005D0018">
            <w:pPr>
              <w:spacing w:after="200"/>
              <w:ind w:left="540"/>
            </w:pPr>
            <w:r w:rsidRPr="00D44BF2">
              <w:t xml:space="preserve">L’Entrepreneur est tenu à une obligation de confidentialité en ce qui concerne le </w:t>
            </w:r>
            <w:r w:rsidR="00EE2809">
              <w:t>marché</w:t>
            </w:r>
            <w:r w:rsidRPr="00D44BF2">
              <w:t xml:space="preserve"> et les documents contractuels qui s’y rapportent.  Cette même obligation s’applique à toute information, de quelque nature que ce soit, qui ne soit pas déjà rendue publique, dont </w:t>
            </w:r>
            <w:r w:rsidR="003C6EA5" w:rsidRPr="00D44BF2">
              <w:t>lui-même</w:t>
            </w:r>
            <w:r w:rsidRPr="00D44BF2">
              <w:t xml:space="preserve">, son personnel et ses </w:t>
            </w:r>
            <w:r w:rsidR="003C6EA5" w:rsidRPr="00D44BF2">
              <w:t>sous-traitants</w:t>
            </w:r>
            <w:r w:rsidRPr="00D44BF2">
              <w:t xml:space="preserve"> auraient pu prendre connaissance à l’occasion de la réalisation du </w:t>
            </w:r>
            <w:r w:rsidR="00EE2809">
              <w:t>marché</w:t>
            </w:r>
            <w:r w:rsidRPr="00D44BF2">
              <w:t>.  Il ne pourra en aucun cas publier ou révéler de telles informations sans avoir obtenu l’accord écrit et préalable</w:t>
            </w:r>
            <w:r w:rsidR="0069680C" w:rsidRPr="00D44BF2">
              <w:t xml:space="preserve"> de l’Autorité contractante</w:t>
            </w:r>
            <w:r w:rsidRPr="00D44BF2">
              <w:t xml:space="preserve">, et seulement dans les limites strictement nécessaires avec la bonne exécution du </w:t>
            </w:r>
            <w:r w:rsidR="00EE2809">
              <w:t>marché</w:t>
            </w:r>
            <w:r w:rsidRPr="00D44BF2">
              <w:t>.</w:t>
            </w:r>
          </w:p>
          <w:p w:rsidR="005D0018" w:rsidRPr="00D44BF2" w:rsidRDefault="005D0018" w:rsidP="001C0C08">
            <w:pPr>
              <w:numPr>
                <w:ilvl w:val="1"/>
                <w:numId w:val="37"/>
              </w:numPr>
              <w:spacing w:after="200"/>
              <w:ind w:right="-72"/>
            </w:pPr>
            <w:r w:rsidRPr="00D44BF2">
              <w:t>Procédés et méthodes de construction</w:t>
            </w:r>
          </w:p>
          <w:p w:rsidR="005D0018" w:rsidRPr="00D44BF2" w:rsidRDefault="005D0018" w:rsidP="005D0018">
            <w:pPr>
              <w:spacing w:after="200"/>
              <w:ind w:left="540" w:right="-72"/>
            </w:pPr>
            <w:r w:rsidRPr="00D44BF2">
              <w:t>L’Entrepreneur est entièrement responsable de l’adéquation, de la stabilité et de la sécurité de tous les procédés et méthodes de construction employées pour la réalisation des ouvrages.</w:t>
            </w:r>
          </w:p>
          <w:p w:rsidR="005D0018" w:rsidRPr="00D44BF2" w:rsidRDefault="005D0018" w:rsidP="001C0C08">
            <w:pPr>
              <w:numPr>
                <w:ilvl w:val="1"/>
                <w:numId w:val="37"/>
              </w:numPr>
              <w:spacing w:after="200"/>
              <w:ind w:right="-72"/>
            </w:pPr>
            <w:r w:rsidRPr="00D44BF2">
              <w:t>Convocation de l’Entrepreneur - Réunions de chantier</w:t>
            </w:r>
          </w:p>
          <w:p w:rsidR="005D0018" w:rsidRPr="00D44BF2" w:rsidRDefault="005D0018" w:rsidP="005D0018">
            <w:pPr>
              <w:spacing w:after="200"/>
              <w:ind w:left="540" w:right="-18"/>
            </w:pPr>
            <w:r w:rsidRPr="00D44BF2">
              <w:t>L’Entrepreneur ou son représentant se rend dans les bureaux du Maître d’</w:t>
            </w:r>
            <w:r w:rsidR="002440BA" w:rsidRPr="00D44BF2">
              <w:t>Œuvre</w:t>
            </w:r>
            <w:r w:rsidRPr="00D44BF2">
              <w:t xml:space="preserve"> ou sur les chantiers toutes les fois qu’il en est requis: il est accompagné, s’il y a lieu, de ses sous</w:t>
            </w:r>
            <w:r w:rsidRPr="00D44BF2">
              <w:noBreakHyphen/>
              <w:t>traitants.  En cas d’Entrepreneurs groupés, l’obligation qui précède s’applique au mandataire commun; il peut être accompagné, s’il y a lieu, des autres entrepreneurs et sous</w:t>
            </w:r>
            <w:r w:rsidRPr="00D44BF2">
              <w:noBreakHyphen/>
              <w:t>traitants.</w:t>
            </w:r>
          </w:p>
          <w:p w:rsidR="005D0018" w:rsidRPr="00D44BF2" w:rsidRDefault="005D0018" w:rsidP="001C0C08">
            <w:pPr>
              <w:numPr>
                <w:ilvl w:val="1"/>
                <w:numId w:val="37"/>
              </w:numPr>
              <w:spacing w:after="200"/>
              <w:ind w:right="-72"/>
            </w:pPr>
            <w:r w:rsidRPr="00D44BF2">
              <w:t>Ordres de service</w:t>
            </w:r>
          </w:p>
          <w:p w:rsidR="005D0018" w:rsidRPr="00D44BF2" w:rsidRDefault="005D0018" w:rsidP="005D0018">
            <w:pPr>
              <w:tabs>
                <w:tab w:val="left" w:pos="1080"/>
              </w:tabs>
              <w:spacing w:after="200"/>
              <w:ind w:left="1080" w:right="-72" w:hanging="540"/>
            </w:pPr>
            <w:r w:rsidRPr="00D44BF2">
              <w:t>6.7.1</w:t>
            </w:r>
            <w:r w:rsidRPr="00D44BF2">
              <w:tab/>
              <w:t xml:space="preserve">Les ordres de service sont écrits; ils sont signés par le </w:t>
            </w:r>
            <w:r w:rsidR="00EE2809">
              <w:t>Maître d’ouvrage</w:t>
            </w:r>
            <w:r w:rsidRPr="00D44BF2">
              <w:t xml:space="preserve">, datés et numérotés.  Ils sont adressés en deux (2) </w:t>
            </w:r>
            <w:r w:rsidRPr="00D44BF2">
              <w:lastRenderedPageBreak/>
              <w:t xml:space="preserve">exemplaires à l’Entrepreneur; </w:t>
            </w:r>
            <w:r w:rsidR="003C6EA5" w:rsidRPr="00D44BF2">
              <w:t>celui-ci</w:t>
            </w:r>
            <w:r w:rsidRPr="00D44BF2">
              <w:t xml:space="preserve"> renvoie immédiatement au Maître d’</w:t>
            </w:r>
            <w:r w:rsidR="002440BA" w:rsidRPr="00D44BF2">
              <w:t>Œuvre</w:t>
            </w:r>
            <w:r w:rsidRPr="00D44BF2">
              <w:t xml:space="preserve"> l’un des deux exemplaires après l’avoir signé et y avoir porté la date à laquelle il l’a reçu.  Le premier ordre de service est transmis à l’Entrepreneur le jour de l’entrée en vigueur du </w:t>
            </w:r>
            <w:r w:rsidR="00EE2809">
              <w:t>marché</w:t>
            </w:r>
            <w:r w:rsidRPr="00D44BF2">
              <w:t>.</w:t>
            </w:r>
          </w:p>
          <w:p w:rsidR="005D0018" w:rsidRPr="00D44BF2" w:rsidRDefault="005D0018" w:rsidP="005D0018">
            <w:pPr>
              <w:tabs>
                <w:tab w:val="left" w:pos="1080"/>
              </w:tabs>
              <w:spacing w:after="200"/>
              <w:ind w:left="1080" w:right="-72" w:hanging="540"/>
            </w:pPr>
            <w:r w:rsidRPr="00D44BF2">
              <w:t>6.7.2</w:t>
            </w:r>
            <w:r w:rsidRPr="00D44BF2">
              <w:tab/>
              <w:t xml:space="preserve">Lorsque l’Entrepreneur estime que les prescriptions d’un ordre de service appellent des réserves de sa part, il doit, sous peine de forclusion, les présenter par écrit au </w:t>
            </w:r>
            <w:r w:rsidR="00EE2809">
              <w:t>Maître d’ouvrage</w:t>
            </w:r>
            <w:r w:rsidRPr="00D44BF2">
              <w:t xml:space="preserve"> dans un délai de quinze (15) jours calculé dans les conditions prévues à l’Article 8 du CCAG.  A l’exception des cas prévus aux Articles 16.4 et 15.1 du CCAG, l’Entrepreneur se conforme strictement aux ordres de service qui lui sont notifiés, qu’ils aient ou non fait l’objet de réserves de sa part.</w:t>
            </w:r>
          </w:p>
          <w:p w:rsidR="005D0018" w:rsidRPr="00D44BF2" w:rsidRDefault="005D0018" w:rsidP="005D0018">
            <w:pPr>
              <w:tabs>
                <w:tab w:val="left" w:pos="1080"/>
              </w:tabs>
              <w:spacing w:after="200"/>
              <w:ind w:left="1080" w:right="-72" w:hanging="540"/>
            </w:pPr>
            <w:r w:rsidRPr="00D44BF2">
              <w:t>6.7.3</w:t>
            </w:r>
            <w:r w:rsidRPr="00D44BF2">
              <w:tab/>
              <w:t>Les ordres de service relatifs à des travaux sous</w:t>
            </w:r>
            <w:r w:rsidRPr="00D44BF2">
              <w:noBreakHyphen/>
              <w:t>traités sont adressés à l’Entrepreneur, qui a, seul, qualité pour présenter des réserves.</w:t>
            </w:r>
          </w:p>
          <w:p w:rsidR="005D0018" w:rsidRPr="00D44BF2" w:rsidRDefault="005D0018" w:rsidP="005D0018">
            <w:pPr>
              <w:tabs>
                <w:tab w:val="left" w:pos="1080"/>
              </w:tabs>
              <w:spacing w:after="200"/>
              <w:ind w:left="1080" w:right="-72" w:hanging="540"/>
            </w:pPr>
            <w:r w:rsidRPr="00D44BF2">
              <w:t>6.7.4</w:t>
            </w:r>
            <w:r w:rsidRPr="00D44BF2">
              <w:tab/>
              <w:t>En cas d’Entrepreneurs groupés, les ordres de services sont adressés au mandataire commun qui a, seul, qualité pour présenter des réserves.</w:t>
            </w:r>
          </w:p>
          <w:p w:rsidR="005D0018" w:rsidRPr="00D44BF2" w:rsidRDefault="005D0018" w:rsidP="001C0C08">
            <w:pPr>
              <w:numPr>
                <w:ilvl w:val="1"/>
                <w:numId w:val="37"/>
              </w:numPr>
              <w:spacing w:after="200"/>
              <w:ind w:right="-72"/>
            </w:pPr>
            <w:r w:rsidRPr="00D44BF2">
              <w:t xml:space="preserve">Estimation des engagements financiers du </w:t>
            </w:r>
            <w:r w:rsidR="00EE2809">
              <w:t>Maître d’ouvrage</w:t>
            </w:r>
          </w:p>
          <w:p w:rsidR="005D0018" w:rsidRPr="00D44BF2" w:rsidRDefault="005D0018" w:rsidP="005D0018">
            <w:pPr>
              <w:spacing w:after="200"/>
              <w:ind w:left="540" w:right="-72"/>
            </w:pPr>
            <w:r w:rsidRPr="00D44BF2">
              <w:t>L’Entrepreneur doit, dans le délai stipulé au CCAP, fournir au Maître d’</w:t>
            </w:r>
            <w:r w:rsidR="002440BA" w:rsidRPr="00D44BF2">
              <w:t>Œuvre</w:t>
            </w:r>
            <w:r w:rsidRPr="00D44BF2">
              <w:t xml:space="preserve"> une estimation trimestrielle détaillée des engagements financiers du </w:t>
            </w:r>
            <w:r w:rsidR="00EE2809">
              <w:t>Maître d’ouvrage</w:t>
            </w:r>
            <w:r w:rsidRPr="00D44BF2">
              <w:t xml:space="preserve"> comportant tous les paiements auxquels l’Entrepreneur aura droit au titre du </w:t>
            </w:r>
            <w:r w:rsidR="00EE2809">
              <w:t>marché</w:t>
            </w:r>
            <w:r w:rsidRPr="00D44BF2">
              <w:t>.  Il s’engage, en outre, à fournir au Maître d’</w:t>
            </w:r>
            <w:r w:rsidR="002440BA" w:rsidRPr="00D44BF2">
              <w:t>Œuvre</w:t>
            </w:r>
            <w:r w:rsidRPr="00D44BF2">
              <w:t xml:space="preserve">, sur simple demande de </w:t>
            </w:r>
            <w:r w:rsidR="003C6EA5" w:rsidRPr="00D44BF2">
              <w:t>celui-ci</w:t>
            </w:r>
            <w:r w:rsidRPr="00D44BF2">
              <w:t xml:space="preserve"> des estimations révisées de ces engagements.</w:t>
            </w:r>
          </w:p>
          <w:p w:rsidR="005D0018" w:rsidRPr="00D44BF2" w:rsidRDefault="005D0018" w:rsidP="001C0C08">
            <w:pPr>
              <w:numPr>
                <w:ilvl w:val="1"/>
                <w:numId w:val="37"/>
              </w:numPr>
              <w:spacing w:after="200"/>
              <w:ind w:right="-72"/>
            </w:pPr>
            <w:r w:rsidRPr="00D44BF2">
              <w:t>Personnel de l’Entrepreneur</w:t>
            </w:r>
          </w:p>
          <w:p w:rsidR="005D0018" w:rsidRPr="00D44BF2" w:rsidRDefault="005D0018" w:rsidP="005D0018">
            <w:pPr>
              <w:spacing w:after="200"/>
              <w:ind w:left="540" w:right="-72"/>
            </w:pPr>
            <w:r w:rsidRPr="00D44BF2">
              <w:t>L’Entrepreneur emploiera sur le site, en vue de l’exécution des travaux et de la reprise des malfaçons :</w:t>
            </w:r>
          </w:p>
          <w:p w:rsidR="005D0018" w:rsidRPr="00D44BF2" w:rsidRDefault="005D0018" w:rsidP="005D0018">
            <w:pPr>
              <w:tabs>
                <w:tab w:val="left" w:pos="1080"/>
              </w:tabs>
              <w:spacing w:after="200"/>
              <w:ind w:left="1080" w:right="-72" w:hanging="540"/>
            </w:pPr>
            <w:r w:rsidRPr="00D44BF2">
              <w:t>6.9.1</w:t>
            </w:r>
            <w:r w:rsidRPr="00D44BF2">
              <w:tab/>
              <w:t>uniquement des techniciens compétents et expérimentés dans leurs spécialités respectives ainsi que les contremaîtres et chefs d’équipe capables d’assurer la bonne surveillance des travaux,</w:t>
            </w:r>
          </w:p>
          <w:p w:rsidR="005D0018" w:rsidRPr="00D44BF2" w:rsidRDefault="005D0018" w:rsidP="005D0018">
            <w:pPr>
              <w:tabs>
                <w:tab w:val="left" w:pos="1080"/>
              </w:tabs>
              <w:spacing w:after="200"/>
              <w:ind w:left="1080" w:right="-72" w:hanging="540"/>
            </w:pPr>
            <w:r w:rsidRPr="00D44BF2">
              <w:t>6.9.2</w:t>
            </w:r>
            <w:r w:rsidRPr="00D44BF2">
              <w:tab/>
              <w:t xml:space="preserve">une </w:t>
            </w:r>
            <w:r w:rsidR="002440BA" w:rsidRPr="00D44BF2">
              <w:t>main-d’œuvre</w:t>
            </w:r>
            <w:r w:rsidRPr="00D44BF2">
              <w:t xml:space="preserve"> qualifiée, </w:t>
            </w:r>
            <w:r w:rsidR="003C6EA5" w:rsidRPr="00D44BF2">
              <w:t>semi qualifiée</w:t>
            </w:r>
            <w:r w:rsidRPr="00D44BF2">
              <w:t xml:space="preserve"> et non qualifiée permettant la bonne réalisation de toutes ses obligations dans le cadre du </w:t>
            </w:r>
            <w:r w:rsidR="00EE2809">
              <w:t>marché</w:t>
            </w:r>
            <w:r w:rsidRPr="00D44BF2">
              <w:t xml:space="preserve"> et dans le strict respect des délais d’exécution.</w:t>
            </w:r>
          </w:p>
          <w:p w:rsidR="005D0018" w:rsidRPr="00D44BF2" w:rsidRDefault="005D0018" w:rsidP="001C0C08">
            <w:pPr>
              <w:numPr>
                <w:ilvl w:val="1"/>
                <w:numId w:val="37"/>
              </w:numPr>
              <w:spacing w:after="200"/>
              <w:ind w:right="-72"/>
            </w:pPr>
            <w:r w:rsidRPr="00D44BF2">
              <w:t xml:space="preserve">Sécurité des personnes et des biens et protection de </w:t>
            </w:r>
            <w:r w:rsidRPr="00D44BF2">
              <w:lastRenderedPageBreak/>
              <w:t>l’environnement</w:t>
            </w:r>
          </w:p>
          <w:p w:rsidR="005D0018" w:rsidRPr="00D44BF2" w:rsidRDefault="005D0018" w:rsidP="005D0018">
            <w:pPr>
              <w:spacing w:after="200"/>
              <w:ind w:left="540" w:right="-72"/>
            </w:pPr>
            <w:r w:rsidRPr="00D44BF2">
              <w:t>L’Entrepreneur doit, pendant le délai d’exécution des ouvrages et la période de garantie :</w:t>
            </w:r>
          </w:p>
          <w:p w:rsidR="005D0018" w:rsidRPr="00D44BF2" w:rsidRDefault="005D0018" w:rsidP="005D0018">
            <w:pPr>
              <w:tabs>
                <w:tab w:val="left" w:pos="1260"/>
              </w:tabs>
              <w:spacing w:after="200"/>
              <w:ind w:left="1260" w:right="-72" w:hanging="720"/>
            </w:pPr>
            <w:r w:rsidRPr="00D44BF2">
              <w:t>6.10.1</w:t>
            </w:r>
            <w:r w:rsidRPr="00D44BF2">
              <w:tab/>
              <w:t>assurer la sécurité des personnes autorisées à être présentes sur le site et maintenir ce dernier et les ouvrages (tant que ceux</w:t>
            </w:r>
            <w:r w:rsidRPr="00D44BF2">
              <w:noBreakHyphen/>
              <w:t xml:space="preserve">ci ne sont pas réceptionnés ou occupés par le </w:t>
            </w:r>
            <w:r w:rsidR="00EE2809">
              <w:t>Maître d’ouvrage</w:t>
            </w:r>
            <w:r w:rsidRPr="00D44BF2">
              <w:t>) en bon état, de manière à éviter tous risques pour les personnes,</w:t>
            </w:r>
          </w:p>
          <w:p w:rsidR="005D0018" w:rsidRPr="00D44BF2" w:rsidRDefault="005D0018" w:rsidP="005D0018">
            <w:pPr>
              <w:tabs>
                <w:tab w:val="left" w:pos="1260"/>
              </w:tabs>
              <w:spacing w:after="200"/>
              <w:ind w:left="1260" w:right="-72" w:hanging="720"/>
            </w:pPr>
            <w:r w:rsidRPr="00D44BF2">
              <w:t>6.10.2</w:t>
            </w:r>
            <w:r w:rsidRPr="00D44BF2">
              <w:tab/>
              <w:t>fournir et entretenir à ses propres frais tous dispositifs d’éclairage, protection, clôture, signaux d’alarme et gardiennage aux moments et aux endroits nécessaires ou requis par le Maître d’</w:t>
            </w:r>
            <w:r w:rsidR="002440BA" w:rsidRPr="00D44BF2">
              <w:t>Œuvre</w:t>
            </w:r>
            <w:r w:rsidRPr="00D44BF2">
              <w:t>, par toute autre autorité dûment constituée et par la réglementation en vigueur, pour la protection des travaux ou pour la sécurité et la commodité du public ou autres,</w:t>
            </w:r>
          </w:p>
          <w:p w:rsidR="005D0018" w:rsidRPr="00D44BF2" w:rsidRDefault="005D0018" w:rsidP="005D0018">
            <w:pPr>
              <w:tabs>
                <w:tab w:val="left" w:pos="1260"/>
              </w:tabs>
              <w:spacing w:after="200"/>
              <w:ind w:left="1260" w:right="-72" w:hanging="720"/>
            </w:pPr>
            <w:r w:rsidRPr="00D44BF2">
              <w:t>6.10.3</w:t>
            </w:r>
            <w:r w:rsidRPr="00D44BF2">
              <w:tab/>
              <w:t xml:space="preserve">prendre toutes les mesures nécessaires pour protéger l’environnement tant sur le site qu’en dehors et pour éviter tous dégâts ou dommages aux personnes ou propriétés publiques ou autres qui résulteraient de la pollution, du bruit ou autres inconvénients résultant des méthodes mises en </w:t>
            </w:r>
            <w:r w:rsidR="002440BA" w:rsidRPr="00D44BF2">
              <w:t>œuvre</w:t>
            </w:r>
            <w:r w:rsidRPr="00D44BF2">
              <w:t xml:space="preserve"> pour la réalisation des travaux.</w:t>
            </w:r>
          </w:p>
          <w:p w:rsidR="005D0018" w:rsidRPr="00D44BF2" w:rsidRDefault="005D0018" w:rsidP="001C0C08">
            <w:pPr>
              <w:numPr>
                <w:ilvl w:val="1"/>
                <w:numId w:val="37"/>
              </w:numPr>
              <w:spacing w:after="200"/>
              <w:ind w:right="-72"/>
            </w:pPr>
            <w:r w:rsidRPr="00D44BF2">
              <w:t>Facilités et accès accordés aux autres entrepreneurs</w:t>
            </w:r>
          </w:p>
          <w:p w:rsidR="005D0018" w:rsidRPr="00D44BF2" w:rsidRDefault="005D0018" w:rsidP="005D0018">
            <w:pPr>
              <w:tabs>
                <w:tab w:val="left" w:pos="1260"/>
              </w:tabs>
              <w:spacing w:after="200"/>
              <w:ind w:left="1260" w:right="-72" w:hanging="720"/>
            </w:pPr>
            <w:r w:rsidRPr="00D44BF2">
              <w:t>6.11.1</w:t>
            </w:r>
            <w:r w:rsidRPr="00D44BF2">
              <w:tab/>
              <w:t>L’Entrepreneur doit permettre l’accès au Site, pour l’exécution des obligations qui leur incombent :</w:t>
            </w:r>
          </w:p>
          <w:p w:rsidR="005D0018" w:rsidRPr="00D44BF2" w:rsidRDefault="005D0018" w:rsidP="005D0018">
            <w:pPr>
              <w:tabs>
                <w:tab w:val="left" w:pos="1800"/>
              </w:tabs>
              <w:spacing w:after="200"/>
              <w:ind w:left="1800" w:right="-72" w:hanging="540"/>
            </w:pPr>
            <w:r w:rsidRPr="00D44BF2">
              <w:t>a)</w:t>
            </w:r>
            <w:r w:rsidRPr="00D44BF2">
              <w:tab/>
              <w:t xml:space="preserve">aux autres entrepreneurs employés par le </w:t>
            </w:r>
            <w:r w:rsidR="00EE2809">
              <w:t>Maître d’ouvrage</w:t>
            </w:r>
            <w:r w:rsidRPr="00D44BF2">
              <w:t xml:space="preserve"> et à leur personnel,</w:t>
            </w:r>
          </w:p>
          <w:p w:rsidR="005D0018" w:rsidRPr="00D44BF2" w:rsidRDefault="005D0018" w:rsidP="005D0018">
            <w:pPr>
              <w:tabs>
                <w:tab w:val="left" w:pos="1800"/>
              </w:tabs>
              <w:spacing w:after="200"/>
              <w:ind w:left="1800" w:right="-72" w:hanging="540"/>
            </w:pPr>
            <w:r w:rsidRPr="00D44BF2">
              <w:t>b)</w:t>
            </w:r>
            <w:r w:rsidRPr="00D44BF2">
              <w:tab/>
              <w:t xml:space="preserve">au personnel du </w:t>
            </w:r>
            <w:r w:rsidR="00EE2809">
              <w:t>Maître d’ouvrage</w:t>
            </w:r>
            <w:r w:rsidRPr="00D44BF2">
              <w:t xml:space="preserve"> ou relevant d’une autre autorité et désigné par le </w:t>
            </w:r>
            <w:r w:rsidR="00EE2809">
              <w:t>Maître d’ouvrage</w:t>
            </w:r>
            <w:r w:rsidRPr="00D44BF2">
              <w:t xml:space="preserve">. </w:t>
            </w:r>
          </w:p>
          <w:p w:rsidR="005D0018" w:rsidRPr="00D44BF2" w:rsidRDefault="005D0018" w:rsidP="005D0018">
            <w:pPr>
              <w:tabs>
                <w:tab w:val="left" w:pos="1260"/>
              </w:tabs>
              <w:spacing w:after="200"/>
              <w:ind w:left="1260" w:right="-72" w:hanging="630"/>
            </w:pPr>
            <w:r w:rsidRPr="00D44BF2">
              <w:t>6.11.2</w:t>
            </w:r>
            <w:r w:rsidRPr="00D44BF2">
              <w:tab/>
              <w:t>Dans le cas où, en application de l’alinéa 11.1 ci-dessus, l’Entrepreneur est invité par ordre de service:</w:t>
            </w:r>
          </w:p>
          <w:p w:rsidR="005D0018" w:rsidRPr="00D44BF2" w:rsidRDefault="005D0018" w:rsidP="005D0018">
            <w:pPr>
              <w:tabs>
                <w:tab w:val="left" w:pos="1800"/>
              </w:tabs>
              <w:spacing w:after="200"/>
              <w:ind w:left="1800" w:right="-72" w:hanging="540"/>
            </w:pPr>
            <w:r w:rsidRPr="00D44BF2">
              <w:t>a)</w:t>
            </w:r>
            <w:r w:rsidRPr="00D44BF2">
              <w:tab/>
              <w:t>à mettre à la disposition des autres entrepreneurs, du Maître d’</w:t>
            </w:r>
            <w:r w:rsidR="002440BA" w:rsidRPr="00D44BF2">
              <w:t>Œuvre</w:t>
            </w:r>
            <w:r w:rsidRPr="00D44BF2">
              <w:t xml:space="preserve"> ou des tiers, des routes ou voies dont l’entretien est à la charge de l’Entrepreneur,</w:t>
            </w:r>
          </w:p>
          <w:p w:rsidR="005D0018" w:rsidRPr="00D44BF2" w:rsidRDefault="005D0018" w:rsidP="005D0018">
            <w:pPr>
              <w:tabs>
                <w:tab w:val="left" w:pos="1800"/>
              </w:tabs>
              <w:spacing w:after="200"/>
              <w:ind w:left="1800" w:right="-72" w:hanging="540"/>
            </w:pPr>
            <w:r w:rsidRPr="00D44BF2">
              <w:t>b)</w:t>
            </w:r>
            <w:r w:rsidRPr="00D44BF2">
              <w:tab/>
              <w:t>à permettre à ces personnes d’utiliser les ouvrages provisoires ou l’équipement de l’Entrepreneur sur le Site,</w:t>
            </w:r>
          </w:p>
          <w:p w:rsidR="005D0018" w:rsidRPr="00D44BF2" w:rsidRDefault="005D0018" w:rsidP="005D0018">
            <w:pPr>
              <w:tabs>
                <w:tab w:val="left" w:pos="1800"/>
              </w:tabs>
              <w:spacing w:after="200"/>
              <w:ind w:left="1800" w:right="-72" w:hanging="540"/>
            </w:pPr>
            <w:r w:rsidRPr="00D44BF2">
              <w:t>c)</w:t>
            </w:r>
            <w:r w:rsidRPr="00D44BF2">
              <w:tab/>
              <w:t>à leur fournir d’autres services.</w:t>
            </w:r>
          </w:p>
          <w:p w:rsidR="005D0018" w:rsidRPr="00D44BF2" w:rsidRDefault="005D0018" w:rsidP="005D0018">
            <w:pPr>
              <w:spacing w:after="200"/>
              <w:ind w:left="1260" w:right="-72"/>
            </w:pPr>
            <w:r w:rsidRPr="00D44BF2">
              <w:lastRenderedPageBreak/>
              <w:t>De telles prestations seront assimilées à des ouvrages non prévus qui seront régis par les dispositions figurant à l’Article 15 ci</w:t>
            </w:r>
            <w:r w:rsidRPr="00D44BF2">
              <w:noBreakHyphen/>
              <w:t>après.</w:t>
            </w:r>
          </w:p>
        </w:tc>
      </w:tr>
      <w:tr w:rsidR="005D0018" w:rsidRPr="00D44BF2" w:rsidTr="00CB69E8">
        <w:tc>
          <w:tcPr>
            <w:tcW w:w="2376" w:type="dxa"/>
            <w:tcBorders>
              <w:top w:val="nil"/>
              <w:left w:val="nil"/>
              <w:bottom w:val="nil"/>
              <w:right w:val="nil"/>
            </w:tcBorders>
          </w:tcPr>
          <w:p w:rsidR="005D0018" w:rsidRPr="00D44BF2" w:rsidRDefault="005D0018" w:rsidP="001C0C08">
            <w:pPr>
              <w:pStyle w:val="Head42"/>
              <w:numPr>
                <w:ilvl w:val="0"/>
                <w:numId w:val="37"/>
              </w:numPr>
            </w:pPr>
            <w:bookmarkStart w:id="701" w:name="_Toc348175939"/>
            <w:bookmarkStart w:id="702" w:name="_Toc342648179"/>
            <w:r w:rsidRPr="00D44BF2">
              <w:lastRenderedPageBreak/>
              <w:t xml:space="preserve">Cautionnement définitif et garantie de restitution d’avance - Retenue de </w:t>
            </w:r>
            <w:bookmarkStart w:id="703" w:name="_Toc348175940"/>
            <w:bookmarkStart w:id="704" w:name="_Toc348232763"/>
            <w:r w:rsidRPr="00D44BF2">
              <w:t>garantie - Responsabilité - Assurances</w:t>
            </w:r>
            <w:bookmarkEnd w:id="701"/>
            <w:bookmarkEnd w:id="702"/>
            <w:bookmarkEnd w:id="703"/>
            <w:bookmarkEnd w:id="704"/>
          </w:p>
        </w:tc>
        <w:tc>
          <w:tcPr>
            <w:tcW w:w="7182" w:type="dxa"/>
            <w:tcBorders>
              <w:top w:val="nil"/>
              <w:left w:val="nil"/>
              <w:bottom w:val="nil"/>
              <w:right w:val="nil"/>
            </w:tcBorders>
          </w:tcPr>
          <w:p w:rsidR="005D0018" w:rsidRPr="00D44BF2" w:rsidRDefault="005D0018" w:rsidP="001C0C08">
            <w:pPr>
              <w:numPr>
                <w:ilvl w:val="1"/>
                <w:numId w:val="37"/>
              </w:numPr>
              <w:spacing w:after="200"/>
              <w:ind w:right="-72"/>
            </w:pPr>
            <w:r w:rsidRPr="00D44BF2">
              <w:t>Garanties de bonne exécution, et de restitution d’avance</w:t>
            </w:r>
          </w:p>
          <w:p w:rsidR="005D0018" w:rsidRPr="00D44BF2" w:rsidRDefault="005D0018" w:rsidP="005D0018">
            <w:pPr>
              <w:tabs>
                <w:tab w:val="left" w:pos="1080"/>
              </w:tabs>
              <w:spacing w:after="200"/>
              <w:ind w:left="1080" w:right="-72" w:hanging="540"/>
            </w:pPr>
            <w:r w:rsidRPr="00D44BF2">
              <w:t>7.1.1</w:t>
            </w:r>
            <w:r w:rsidRPr="00D44BF2">
              <w:tab/>
              <w:t xml:space="preserve">L’Entrepreneur est tenu de fournir au </w:t>
            </w:r>
            <w:r w:rsidR="00EE2809">
              <w:t>Maître d’ouvrage</w:t>
            </w:r>
            <w:r w:rsidRPr="00D44BF2">
              <w:t xml:space="preserve"> un cautionnement définitif, conforme au modèle inclus dans le Dossier d’Appel d’offres.  </w:t>
            </w:r>
          </w:p>
          <w:p w:rsidR="005D0018" w:rsidRPr="00D44BF2" w:rsidRDefault="005D0018" w:rsidP="005D0018">
            <w:pPr>
              <w:spacing w:after="200"/>
              <w:ind w:left="1080" w:right="-72"/>
            </w:pPr>
            <w:r w:rsidRPr="00D44BF2">
              <w:t>En cas de prélèvement sur la garantie, pour quelque motif que ce soit, l’Entrepreneur doit aussitôt la reconstituer.</w:t>
            </w:r>
          </w:p>
          <w:p w:rsidR="005D0018" w:rsidRPr="00D44BF2" w:rsidRDefault="005D0018" w:rsidP="005D0018">
            <w:pPr>
              <w:spacing w:after="200"/>
              <w:ind w:left="1080" w:right="-72"/>
            </w:pPr>
            <w:r w:rsidRPr="00D44BF2">
              <w:t>Le montant du</w:t>
            </w:r>
            <w:r w:rsidR="003C6EA5">
              <w:t xml:space="preserve"> </w:t>
            </w:r>
            <w:r w:rsidRPr="00D44BF2">
              <w:t xml:space="preserve">cautionnement définitif sera égal à un pourcentage du montant du </w:t>
            </w:r>
            <w:r w:rsidR="00EE2809">
              <w:t>marché</w:t>
            </w:r>
            <w:r w:rsidRPr="00D44BF2">
              <w:t xml:space="preserve"> indiqué dans le CCAP mais qui ne pourra être</w:t>
            </w:r>
            <w:r w:rsidR="0069680C" w:rsidRPr="00D44BF2">
              <w:t xml:space="preserve"> inférieur à trois pour cent (3%) ni</w:t>
            </w:r>
            <w:r w:rsidRPr="00D44BF2">
              <w:t xml:space="preserve"> supérieur à cinq </w:t>
            </w:r>
            <w:r w:rsidR="004B0295" w:rsidRPr="00D44BF2">
              <w:t xml:space="preserve">pour cent </w:t>
            </w:r>
            <w:r w:rsidRPr="00D44BF2">
              <w:t>(5</w:t>
            </w:r>
            <w:r w:rsidR="004B0295" w:rsidRPr="00D44BF2">
              <w:t>%)</w:t>
            </w:r>
            <w:r w:rsidRPr="00D44BF2">
              <w:t xml:space="preserve"> du Montant du </w:t>
            </w:r>
            <w:r w:rsidR="00EE2809">
              <w:t>marché</w:t>
            </w:r>
            <w:r w:rsidRPr="00D44BF2">
              <w:t xml:space="preserve"> augmenté ou diminué, le cas échéant, du montant des avenants. En cas d'avenant, la garantie doit être complétée dans les mêmes conditions.  La garantie entrera en vigueur lors de l’entrée en vigueur du </w:t>
            </w:r>
            <w:r w:rsidR="00EE2809">
              <w:t>marché</w:t>
            </w:r>
            <w:r w:rsidRPr="00D44BF2">
              <w:t>.</w:t>
            </w:r>
          </w:p>
          <w:p w:rsidR="005D0018" w:rsidRPr="00D44BF2" w:rsidRDefault="005D0018" w:rsidP="005D0018">
            <w:pPr>
              <w:spacing w:after="200"/>
              <w:ind w:left="1080" w:right="-72"/>
            </w:pPr>
            <w:r w:rsidRPr="00D44BF2">
              <w:t>Le</w:t>
            </w:r>
            <w:r w:rsidR="003C6EA5">
              <w:t xml:space="preserve"> </w:t>
            </w:r>
            <w:r w:rsidRPr="00D44BF2">
              <w:t>cautionnement définitif sera libéré</w:t>
            </w:r>
            <w:r w:rsidR="003C6EA5">
              <w:t xml:space="preserve"> </w:t>
            </w:r>
            <w:r w:rsidRPr="00D44BF2">
              <w:t>dans un délai maximum de trente (30) jours suivant la réception provisoire.</w:t>
            </w:r>
          </w:p>
          <w:p w:rsidR="005D0018" w:rsidRPr="00D44BF2" w:rsidRDefault="005D0018" w:rsidP="005D0018">
            <w:pPr>
              <w:tabs>
                <w:tab w:val="left" w:pos="1080"/>
              </w:tabs>
              <w:spacing w:after="200"/>
              <w:ind w:left="1080" w:right="-72" w:hanging="540"/>
            </w:pPr>
            <w:r w:rsidRPr="00D44BF2">
              <w:t>7.1.2</w:t>
            </w:r>
            <w:r w:rsidRPr="00D44BF2">
              <w:tab/>
              <w:t xml:space="preserve">L’Entrepreneur fournira, en outre, au </w:t>
            </w:r>
            <w:r w:rsidR="00EE2809">
              <w:t>Maître d’ouvrage</w:t>
            </w:r>
            <w:r w:rsidRPr="00D44BF2">
              <w:t xml:space="preserve"> une garantie de restitution d’avance de démarrage, conforme au modèle inclus dans le Dossier d’Appel d’offres.  Le montant de cette garantie sera égal au montant de l’avance de démarrage et se réduira automatiquement et à due concurrence, au fur et à mesure de l’imputation de l’avance sur les acomptes.  La garantie de restitution d’avance sera caduque de plein droit le jour de l’imputation de la dernière partie de l’avance sur un acompte contractuel.</w:t>
            </w:r>
          </w:p>
          <w:p w:rsidR="005D0018" w:rsidRPr="00D44BF2" w:rsidRDefault="005D0018" w:rsidP="001C0C08">
            <w:pPr>
              <w:numPr>
                <w:ilvl w:val="1"/>
                <w:numId w:val="37"/>
              </w:numPr>
              <w:spacing w:after="200"/>
              <w:ind w:right="-72"/>
            </w:pPr>
            <w:r w:rsidRPr="00D44BF2">
              <w:t>Retenue de garantie</w:t>
            </w:r>
          </w:p>
          <w:p w:rsidR="005D0018" w:rsidRPr="00D44BF2" w:rsidRDefault="005D0018" w:rsidP="005D0018">
            <w:pPr>
              <w:tabs>
                <w:tab w:val="left" w:pos="1080"/>
              </w:tabs>
              <w:spacing w:after="200"/>
              <w:ind w:left="1080" w:right="-72" w:hanging="540"/>
            </w:pPr>
            <w:r w:rsidRPr="00D44BF2">
              <w:t>7.2.1</w:t>
            </w:r>
            <w:r w:rsidRPr="00D44BF2">
              <w:tab/>
              <w:t>Une retenue de garantie sera prélevée, par ailleurs, sur tous les montants à régler à l’Entrepreneur; elle sera égale à un pourcentage indiqué dans le CCAP mais qui ne pourra être</w:t>
            </w:r>
            <w:r w:rsidR="004B0295" w:rsidRPr="00D44BF2">
              <w:t xml:space="preserve"> inférieur à trois pour cent (3%) ni être </w:t>
            </w:r>
            <w:r w:rsidRPr="00D44BF2">
              <w:t>supérieur à</w:t>
            </w:r>
            <w:r w:rsidR="004B0295" w:rsidRPr="00D44BF2">
              <w:t xml:space="preserve"> sept et demi pour cent (7,5%)</w:t>
            </w:r>
            <w:r w:rsidRPr="00D44BF2">
              <w:t xml:space="preserve"> du Montant du </w:t>
            </w:r>
            <w:r w:rsidR="00EE2809">
              <w:t>marché</w:t>
            </w:r>
            <w:r w:rsidRPr="00D44BF2">
              <w:t>.</w:t>
            </w:r>
          </w:p>
          <w:p w:rsidR="005D0018" w:rsidRPr="00D44BF2" w:rsidRDefault="005D0018" w:rsidP="005D0018">
            <w:pPr>
              <w:tabs>
                <w:tab w:val="left" w:pos="1080"/>
              </w:tabs>
              <w:spacing w:after="200"/>
              <w:ind w:left="1080" w:right="-72" w:hanging="540"/>
            </w:pPr>
            <w:r w:rsidRPr="00D44BF2">
              <w:t>7.2.2</w:t>
            </w:r>
            <w:r w:rsidRPr="00D44BF2">
              <w:tab/>
              <w:t>La retenue de garantie peut être remplacée, au gré de l’Entrepreneur, par une</w:t>
            </w:r>
            <w:r w:rsidR="004B0295" w:rsidRPr="00D44BF2">
              <w:t xml:space="preserve"> caution personnelle et solidaire </w:t>
            </w:r>
            <w:r w:rsidRPr="00D44BF2">
              <w:t>à première demande d'un montant égal à la totalité des sommes à retenir.</w:t>
            </w:r>
          </w:p>
          <w:p w:rsidR="005D0018" w:rsidRPr="00D44BF2" w:rsidRDefault="005D0018" w:rsidP="005D0018">
            <w:pPr>
              <w:tabs>
                <w:tab w:val="left" w:pos="1080"/>
              </w:tabs>
              <w:spacing w:after="200"/>
              <w:ind w:left="1080" w:right="-72" w:hanging="540"/>
            </w:pPr>
            <w:r w:rsidRPr="00D44BF2">
              <w:t>7.2.3</w:t>
            </w:r>
            <w:r w:rsidRPr="00D44BF2">
              <w:tab/>
              <w:t>Le montant de la retenue de garantie est remboursé ou</w:t>
            </w:r>
            <w:r w:rsidR="004B0295" w:rsidRPr="00D44BF2">
              <w:t xml:space="preserve"> la </w:t>
            </w:r>
            <w:r w:rsidR="004B0295" w:rsidRPr="00D44BF2">
              <w:lastRenderedPageBreak/>
              <w:t xml:space="preserve">caution personnelle et solidaire </w:t>
            </w:r>
            <w:r w:rsidRPr="00D44BF2">
              <w:t>est libérée à l’expiration du délai de garantie dans un délai maximum de trente (30) jours suivant la réception définitive. Toutefois, si des réserves ont été notifiées au titulaire du marché ou aux établissements ayant accordé leur garantie à première demande pendant le délai de garantie et si elles n'ont pas été levées avant l'expiration de ce délai, la retenue ou la garantie sont libérées un mois au plus tard après la date de leur levée.</w:t>
            </w:r>
          </w:p>
          <w:p w:rsidR="005D0018" w:rsidRPr="00D44BF2" w:rsidRDefault="005D0018" w:rsidP="001C0C08">
            <w:pPr>
              <w:numPr>
                <w:ilvl w:val="1"/>
                <w:numId w:val="37"/>
              </w:numPr>
              <w:spacing w:after="200"/>
              <w:ind w:right="-72"/>
            </w:pPr>
            <w:r w:rsidRPr="00D44BF2">
              <w:t>Responsabilité - Assurances</w:t>
            </w:r>
          </w:p>
          <w:p w:rsidR="005D0018" w:rsidRPr="00D44BF2" w:rsidRDefault="005D0018" w:rsidP="005D0018">
            <w:pPr>
              <w:tabs>
                <w:tab w:val="left" w:pos="1080"/>
              </w:tabs>
              <w:spacing w:after="200"/>
              <w:ind w:left="1080" w:right="-72" w:hanging="540"/>
            </w:pPr>
            <w:r w:rsidRPr="00D44BF2">
              <w:t>7.3.1</w:t>
            </w:r>
            <w:r w:rsidRPr="00D44BF2">
              <w:tab/>
              <w:t xml:space="preserve">Nonobstant les obligations d’assurances imposées </w:t>
            </w:r>
            <w:r w:rsidR="003C6EA5" w:rsidRPr="00D44BF2">
              <w:t>ci-après</w:t>
            </w:r>
            <w:r w:rsidRPr="00D44BF2">
              <w:t xml:space="preserve">, l’Entrepreneur est et demeure seul responsable et garantit le </w:t>
            </w:r>
            <w:r w:rsidR="00EE2809">
              <w:t>Maître d’ouvrage</w:t>
            </w:r>
            <w:r w:rsidRPr="00D44BF2">
              <w:t xml:space="preserve"> et le Maître d’</w:t>
            </w:r>
            <w:r w:rsidR="002440BA" w:rsidRPr="00D44BF2">
              <w:t>Œuvre</w:t>
            </w:r>
            <w:r w:rsidRPr="00D44BF2">
              <w:t xml:space="preserve"> contre toute réclamation émanant de tiers, pour la réparation de préjudices de toute nature, ou de lésions corporelles survenus à raison de la réalisation du présent </w:t>
            </w:r>
            <w:r w:rsidR="00EE2809">
              <w:t>marché</w:t>
            </w:r>
            <w:r w:rsidRPr="00D44BF2">
              <w:t xml:space="preserve"> par l’Entrepreneur, ses </w:t>
            </w:r>
            <w:r w:rsidR="003C6EA5" w:rsidRPr="00D44BF2">
              <w:t>sous-traitants</w:t>
            </w:r>
            <w:r w:rsidRPr="00D44BF2">
              <w:t xml:space="preserve"> et leurs employés.</w:t>
            </w:r>
          </w:p>
          <w:p w:rsidR="005D0018" w:rsidRPr="00D44BF2" w:rsidRDefault="005D0018" w:rsidP="005D0018">
            <w:pPr>
              <w:spacing w:after="200"/>
              <w:ind w:left="1080" w:right="-72"/>
              <w:rPr>
                <w:i/>
              </w:rPr>
            </w:pPr>
            <w:r w:rsidRPr="00D44BF2">
              <w:t>L’Entrepreneur est tenu de souscrire au minimum les assurances figurant aux paragraphes 3.2 à 3.5 du présent Article et pour les montants minima spécifiés au CCAP</w:t>
            </w:r>
            <w:r w:rsidRPr="00D44BF2">
              <w:rPr>
                <w:i/>
              </w:rPr>
              <w:t>.</w:t>
            </w:r>
          </w:p>
          <w:p w:rsidR="005D0018" w:rsidRPr="00D44BF2" w:rsidRDefault="005D0018" w:rsidP="005D0018">
            <w:pPr>
              <w:tabs>
                <w:tab w:val="left" w:pos="1080"/>
              </w:tabs>
              <w:spacing w:after="200"/>
              <w:ind w:left="1080" w:right="-72" w:hanging="540"/>
              <w:rPr>
                <w:i/>
              </w:rPr>
            </w:pPr>
            <w:r w:rsidRPr="00D44BF2">
              <w:t>7.3.2</w:t>
            </w:r>
            <w:r w:rsidRPr="00D44BF2">
              <w:tab/>
              <w:t>Assurance des risques causés à des tiers</w:t>
            </w:r>
          </w:p>
          <w:p w:rsidR="005D0018" w:rsidRPr="00D44BF2" w:rsidRDefault="005D0018" w:rsidP="005D0018">
            <w:pPr>
              <w:spacing w:after="200"/>
              <w:ind w:left="1080" w:right="-72"/>
            </w:pPr>
            <w:r w:rsidRPr="00D44BF2">
              <w:t>L’Entrepreneur souscrira une assurance de responsabilité civile couvrant les dommages corporels et matériels pouvant être causés à des tiers à raison de l’exécution des travaux ainsi que pendant le délai de garantie.</w:t>
            </w:r>
            <w:r w:rsidR="00FD2C6D" w:rsidRPr="00D44BF2">
              <w:t xml:space="preserve"> L</w:t>
            </w:r>
            <w:r w:rsidRPr="00D44BF2">
              <w:t xml:space="preserve">a police d’assurance doit spécifier que le personnel du </w:t>
            </w:r>
            <w:r w:rsidR="00EE2809">
              <w:t>Maître d’ouvrage</w:t>
            </w:r>
            <w:r w:rsidRPr="00D44BF2">
              <w:t>, du Maître d’</w:t>
            </w:r>
            <w:r w:rsidR="002440BA" w:rsidRPr="00D44BF2">
              <w:t>Œuvre</w:t>
            </w:r>
            <w:r w:rsidRPr="00D44BF2">
              <w:t xml:space="preserve"> ainsi que celui d’autres entreprises se trouvant sur le chantier sont considérés comme des tiers au titre de cette assurance, qui doit être illimitée pour les dommages corporels.</w:t>
            </w:r>
          </w:p>
          <w:p w:rsidR="005D0018" w:rsidRPr="00D44BF2" w:rsidRDefault="005D0018" w:rsidP="005D0018">
            <w:pPr>
              <w:tabs>
                <w:tab w:val="left" w:pos="1080"/>
              </w:tabs>
              <w:spacing w:after="200"/>
              <w:ind w:left="1080" w:right="-72" w:hanging="540"/>
            </w:pPr>
            <w:r w:rsidRPr="00D44BF2">
              <w:t>7.3.3</w:t>
            </w:r>
            <w:r w:rsidRPr="00D44BF2">
              <w:tab/>
              <w:t>Assurance des accidents du travail</w:t>
            </w:r>
          </w:p>
          <w:p w:rsidR="005D0018" w:rsidRPr="00D44BF2" w:rsidRDefault="005D0018" w:rsidP="005D0018">
            <w:pPr>
              <w:spacing w:after="200"/>
              <w:ind w:left="1080" w:right="-72"/>
            </w:pPr>
            <w:r w:rsidRPr="00D44BF2">
              <w:t xml:space="preserve">L’Entrepreneur souscrira, en conformité avec la réglementation applicable, les assurances nécessaires à cet effet.  Il veillera à ce que ses </w:t>
            </w:r>
            <w:r w:rsidR="003C6EA5" w:rsidRPr="00D44BF2">
              <w:t>sous-traitants</w:t>
            </w:r>
            <w:r w:rsidRPr="00D44BF2">
              <w:t xml:space="preserve"> agissent de même.  Il garantit le </w:t>
            </w:r>
            <w:r w:rsidR="00EE2809">
              <w:t>Maître d’ouvrage</w:t>
            </w:r>
            <w:r w:rsidRPr="00D44BF2">
              <w:t>, le Maître d’</w:t>
            </w:r>
            <w:r w:rsidR="002440BA" w:rsidRPr="00D44BF2">
              <w:t>Œuvre</w:t>
            </w:r>
            <w:r w:rsidRPr="00D44BF2">
              <w:t xml:space="preserve"> contre tous recours que son personnel ou celui de ses </w:t>
            </w:r>
            <w:r w:rsidR="003C6EA5" w:rsidRPr="00D44BF2">
              <w:t>sous-traitants</w:t>
            </w:r>
            <w:r w:rsidRPr="00D44BF2">
              <w:t xml:space="preserve"> pourrait exercer à cet égard.  Pour son personnel permanent expatrié, le cas échéant, l’Entrepreneur se conformera en outre à la législation et la réglementation applicable du pays d’origine.</w:t>
            </w:r>
          </w:p>
          <w:p w:rsidR="005D0018" w:rsidRPr="00D44BF2" w:rsidRDefault="005D0018" w:rsidP="005D0018">
            <w:pPr>
              <w:tabs>
                <w:tab w:val="left" w:pos="1080"/>
              </w:tabs>
              <w:spacing w:after="200"/>
              <w:ind w:left="1080" w:right="-72" w:hanging="540"/>
            </w:pPr>
            <w:r w:rsidRPr="00D44BF2">
              <w:t>7.3.4</w:t>
            </w:r>
            <w:r w:rsidRPr="00D44BF2">
              <w:tab/>
              <w:t>Assurance couvrant les risques de chantier</w:t>
            </w:r>
          </w:p>
          <w:p w:rsidR="005D0018" w:rsidRPr="00D44BF2" w:rsidRDefault="005D0018" w:rsidP="005D0018">
            <w:pPr>
              <w:spacing w:after="200"/>
              <w:ind w:left="1080" w:right="-72"/>
            </w:pPr>
            <w:r w:rsidRPr="00D44BF2">
              <w:lastRenderedPageBreak/>
              <w:t xml:space="preserve">L’Entrepreneur souscrira une assurance “Tous risques chantier” au bénéfice conjoint de lui-même, de ses sous-traitants, du </w:t>
            </w:r>
            <w:r w:rsidR="00EE2809">
              <w:t>Maître d’ouvrage</w:t>
            </w:r>
            <w:r w:rsidRPr="00D44BF2">
              <w:t xml:space="preserve"> et du Maître d’</w:t>
            </w:r>
            <w:r w:rsidR="002440BA" w:rsidRPr="00D44BF2">
              <w:t>Œuvre</w:t>
            </w:r>
            <w:r w:rsidRPr="00D44BF2">
              <w:t xml:space="preserve">.  Cette assurance couvrira l’ensemble des dommages matériels auxquels peuvent être soumis les ouvrages objet du </w:t>
            </w:r>
            <w:r w:rsidR="00EE2809">
              <w:t>marché</w:t>
            </w:r>
            <w:r w:rsidRPr="00D44BF2">
              <w:t xml:space="preserve">, y compris les dommages dus à un vice ou à un défaut de conception, de plans, de matériaux de construction ou de mise en </w:t>
            </w:r>
            <w:r w:rsidR="002440BA" w:rsidRPr="00D44BF2">
              <w:t>œuvre</w:t>
            </w:r>
            <w:r w:rsidRPr="00D44BF2">
              <w:t xml:space="preserve"> dont l’Entrepreneur est responsable au titre du </w:t>
            </w:r>
            <w:r w:rsidR="00EE2809">
              <w:t>marché</w:t>
            </w:r>
            <w:r w:rsidRPr="00D44BF2">
              <w:t xml:space="preserve"> et les dommages dus à des événements naturels.  Cette assurance couvrira également les dommages causés aux biens et propriétés existantes du </w:t>
            </w:r>
            <w:r w:rsidR="00EE2809">
              <w:t>Maître d’ouvrage</w:t>
            </w:r>
            <w:r w:rsidRPr="00D44BF2">
              <w:t>.</w:t>
            </w:r>
          </w:p>
          <w:p w:rsidR="005D0018" w:rsidRPr="00D44BF2" w:rsidRDefault="005D0018" w:rsidP="005D0018">
            <w:pPr>
              <w:tabs>
                <w:tab w:val="left" w:pos="1080"/>
              </w:tabs>
              <w:spacing w:after="200"/>
              <w:ind w:left="1080" w:right="-72" w:hanging="540"/>
            </w:pPr>
            <w:r w:rsidRPr="00D44BF2">
              <w:t>7.3.5</w:t>
            </w:r>
            <w:r w:rsidRPr="00D44BF2">
              <w:tab/>
              <w:t>Assurance de la responsabilité décennale</w:t>
            </w:r>
          </w:p>
          <w:p w:rsidR="005D0018" w:rsidRPr="00D44BF2" w:rsidRDefault="005D0018" w:rsidP="005D0018">
            <w:pPr>
              <w:spacing w:after="200"/>
              <w:ind w:left="1080" w:right="-72"/>
            </w:pPr>
            <w:r w:rsidRPr="00D44BF2">
              <w:t xml:space="preserve">L’Entrepreneur souscrira une assurance couvrant intégralement sa responsabilité décennale, susceptible d’être mise en jeu à l’occasion de la réalisation du </w:t>
            </w:r>
            <w:r w:rsidR="00EE2809">
              <w:t>marché</w:t>
            </w:r>
            <w:r w:rsidRPr="00D44BF2">
              <w:t>.</w:t>
            </w:r>
          </w:p>
          <w:p w:rsidR="005D0018" w:rsidRPr="00D44BF2" w:rsidRDefault="005D0018" w:rsidP="005D0018">
            <w:pPr>
              <w:tabs>
                <w:tab w:val="left" w:pos="1080"/>
              </w:tabs>
              <w:spacing w:after="200"/>
              <w:ind w:left="1080" w:right="-72" w:hanging="540"/>
            </w:pPr>
            <w:r w:rsidRPr="00D44BF2">
              <w:t>7.3.6</w:t>
            </w:r>
            <w:r w:rsidRPr="00D44BF2">
              <w:tab/>
              <w:t>Souscription et production des polices</w:t>
            </w:r>
          </w:p>
          <w:p w:rsidR="005D0018" w:rsidRPr="00D44BF2" w:rsidRDefault="005D0018" w:rsidP="005D0018">
            <w:pPr>
              <w:spacing w:after="200"/>
              <w:ind w:left="1080" w:right="-72"/>
            </w:pPr>
            <w:r w:rsidRPr="00D44BF2">
              <w:t>Les assurances figurant aux paragraphes 3.2 à 3.4 du présent Article devront être présentées par l’Entrepreneur</w:t>
            </w:r>
            <w:r w:rsidR="00FD2C6D" w:rsidRPr="00D44BF2">
              <w:t xml:space="preserve"> à l’Autorité contractante</w:t>
            </w:r>
            <w:r w:rsidRPr="00D44BF2">
              <w:t xml:space="preserve"> pour approbation puis souscrites par l’Entrepreneur avant tout commencement des travaux.</w:t>
            </w:r>
          </w:p>
          <w:p w:rsidR="005D0018" w:rsidRPr="00D44BF2" w:rsidRDefault="005D0018" w:rsidP="005D0018">
            <w:pPr>
              <w:spacing w:after="200"/>
              <w:ind w:left="1080" w:right="-72"/>
            </w:pPr>
            <w:r w:rsidRPr="00D44BF2">
              <w:t xml:space="preserve">L’Entrepreneur souscrira l’assurance responsabilité décennale prévue au paragraphe 3.5 du présent </w:t>
            </w:r>
            <w:r w:rsidR="00FD2C6D" w:rsidRPr="00D44BF2">
              <w:t>a</w:t>
            </w:r>
            <w:r w:rsidRPr="00D44BF2">
              <w:t>rticle, préalablement au commencement des travaux.</w:t>
            </w:r>
          </w:p>
          <w:p w:rsidR="005D0018" w:rsidRPr="00D44BF2" w:rsidRDefault="005D0018" w:rsidP="005D0018">
            <w:pPr>
              <w:spacing w:after="200"/>
              <w:ind w:left="1080" w:right="-72"/>
            </w:pPr>
            <w:r w:rsidRPr="00D44BF2">
              <w:t xml:space="preserve">Toutes ces polices comporteront une disposition subordonnant leur résiliation à un avis notifié au préalable par la compagnie d’assurances au </w:t>
            </w:r>
            <w:r w:rsidR="00EE2809">
              <w:t>Maître d’ouvrage</w:t>
            </w:r>
            <w:r w:rsidRPr="00D44BF2">
              <w:t>.</w:t>
            </w:r>
          </w:p>
        </w:tc>
      </w:tr>
      <w:tr w:rsidR="005D0018" w:rsidRPr="00D44BF2" w:rsidTr="00CB69E8">
        <w:tc>
          <w:tcPr>
            <w:tcW w:w="2376" w:type="dxa"/>
            <w:tcBorders>
              <w:top w:val="nil"/>
              <w:left w:val="nil"/>
              <w:bottom w:val="nil"/>
              <w:right w:val="nil"/>
            </w:tcBorders>
          </w:tcPr>
          <w:p w:rsidR="005D0018" w:rsidRPr="00D44BF2" w:rsidRDefault="005D0018" w:rsidP="001C0C08">
            <w:pPr>
              <w:pStyle w:val="Head42"/>
              <w:numPr>
                <w:ilvl w:val="0"/>
                <w:numId w:val="37"/>
              </w:numPr>
            </w:pPr>
            <w:bookmarkStart w:id="705" w:name="_Toc348175941"/>
            <w:bookmarkStart w:id="706" w:name="_Toc342648180"/>
            <w:r w:rsidRPr="00D44BF2">
              <w:lastRenderedPageBreak/>
              <w:t>Décompte de délais - Formes des notifications</w:t>
            </w:r>
            <w:bookmarkEnd w:id="705"/>
            <w:bookmarkEnd w:id="706"/>
          </w:p>
        </w:tc>
        <w:tc>
          <w:tcPr>
            <w:tcW w:w="7182" w:type="dxa"/>
            <w:tcBorders>
              <w:top w:val="nil"/>
              <w:left w:val="nil"/>
              <w:bottom w:val="nil"/>
              <w:right w:val="nil"/>
            </w:tcBorders>
          </w:tcPr>
          <w:p w:rsidR="005D0018" w:rsidRPr="00D44BF2" w:rsidRDefault="005D0018" w:rsidP="001C0C08">
            <w:pPr>
              <w:numPr>
                <w:ilvl w:val="1"/>
                <w:numId w:val="37"/>
              </w:numPr>
              <w:spacing w:after="200"/>
              <w:ind w:right="-72"/>
            </w:pPr>
            <w:r w:rsidRPr="00D44BF2">
              <w:t xml:space="preserve">Tout délai imparti dans le </w:t>
            </w:r>
            <w:r w:rsidR="00EE2809">
              <w:t>marché</w:t>
            </w:r>
            <w:r w:rsidRPr="00D44BF2">
              <w:t xml:space="preserve"> au </w:t>
            </w:r>
            <w:r w:rsidR="00EE2809">
              <w:t>Maître d’ouvrage</w:t>
            </w:r>
            <w:r w:rsidRPr="00D44BF2">
              <w:t>,</w:t>
            </w:r>
            <w:r w:rsidR="00FD2C6D" w:rsidRPr="00D44BF2">
              <w:t xml:space="preserve"> à l’Autorité contractante</w:t>
            </w:r>
            <w:r w:rsidRPr="00D44BF2">
              <w:t>, au Maître d’</w:t>
            </w:r>
            <w:r w:rsidR="002440BA" w:rsidRPr="00D44BF2">
              <w:t>Œuvre</w:t>
            </w:r>
            <w:r w:rsidRPr="00D44BF2">
              <w:t xml:space="preserve"> ou à l’Entrepreneur commence à courir le lendemain du jour où s’est produit le fait qui sert de point de départ à ce délai.</w:t>
            </w:r>
          </w:p>
          <w:p w:rsidR="005D0018" w:rsidRPr="00D44BF2" w:rsidRDefault="005D0018" w:rsidP="001C0C08">
            <w:pPr>
              <w:numPr>
                <w:ilvl w:val="1"/>
                <w:numId w:val="37"/>
              </w:numPr>
              <w:spacing w:after="200"/>
              <w:ind w:right="-72"/>
            </w:pPr>
            <w:r w:rsidRPr="00D44BF2">
              <w:t>Lorsque le délai est fixé en jours, il s’entend en jours de calendrier et il expire à la fin du dernier jour de la durée prévue.</w:t>
            </w:r>
          </w:p>
          <w:p w:rsidR="005D0018" w:rsidRPr="00D44BF2" w:rsidRDefault="005D0018" w:rsidP="005D0018">
            <w:pPr>
              <w:spacing w:after="200"/>
              <w:ind w:left="540" w:right="-72"/>
            </w:pPr>
            <w:r w:rsidRPr="00D44BF2">
              <w:t xml:space="preserve">Lorsque le délai est fixé en mois, il est compté de quantième à quantième.  S’il n’existe pas de quantième correspondant dans le mois où se termine le délai, </w:t>
            </w:r>
            <w:r w:rsidR="003C6EA5" w:rsidRPr="00D44BF2">
              <w:t>celui-ci</w:t>
            </w:r>
            <w:r w:rsidRPr="00D44BF2">
              <w:t xml:space="preserve"> expire à la fin du dernier jour de ce mois.</w:t>
            </w:r>
          </w:p>
          <w:p w:rsidR="005D0018" w:rsidRPr="00D44BF2" w:rsidRDefault="005D0018" w:rsidP="005D0018">
            <w:pPr>
              <w:spacing w:after="200"/>
              <w:ind w:left="540" w:right="-72"/>
            </w:pPr>
            <w:r w:rsidRPr="00D44BF2">
              <w:t xml:space="preserve">Lorsque le dernier jour d’un délai est un jour de repos hebdomadaire, férié ou chômé, le délai est prolongé jusqu’à la fin </w:t>
            </w:r>
            <w:r w:rsidRPr="00D44BF2">
              <w:lastRenderedPageBreak/>
              <w:t>du premier jour ouvrable qui suit.</w:t>
            </w:r>
          </w:p>
          <w:p w:rsidR="005D0018" w:rsidRPr="00D44BF2" w:rsidRDefault="005D0018" w:rsidP="001C0C08">
            <w:pPr>
              <w:numPr>
                <w:ilvl w:val="1"/>
                <w:numId w:val="37"/>
              </w:numPr>
              <w:spacing w:after="200"/>
              <w:ind w:right="-72"/>
            </w:pPr>
            <w:r w:rsidRPr="00D44BF2">
              <w:t xml:space="preserve">Lorsqu’un document doit être remis, dans un délai déterminé, par l’Entrepreneur au </w:t>
            </w:r>
            <w:r w:rsidR="00EE2809">
              <w:t>Maître d’ouvrage</w:t>
            </w:r>
            <w:r w:rsidRPr="00D44BF2">
              <w:t>,</w:t>
            </w:r>
            <w:r w:rsidR="00FD2C6D" w:rsidRPr="00D44BF2">
              <w:t xml:space="preserve"> à l’Autorité contractante</w:t>
            </w:r>
            <w:r w:rsidRPr="00D44BF2">
              <w:t xml:space="preserve"> ou au Maître d’</w:t>
            </w:r>
            <w:r w:rsidR="002440BA" w:rsidRPr="00D44BF2">
              <w:t>Œuvre</w:t>
            </w:r>
            <w:r w:rsidRPr="00D44BF2">
              <w:t>, ou réciproquement, ou encore lorsque la remise d’un document doit faire courir un délai, le document doit être remis au destinataire contre récépissé ou lui être adressé par lettre recommandée avec demande d’avis de réception.  La date du récépissé ou de l’avis de réception constituera la date de remise de document.</w:t>
            </w:r>
          </w:p>
        </w:tc>
      </w:tr>
      <w:tr w:rsidR="005D0018" w:rsidRPr="00D44BF2" w:rsidTr="00CB69E8">
        <w:tc>
          <w:tcPr>
            <w:tcW w:w="2376" w:type="dxa"/>
            <w:tcBorders>
              <w:top w:val="nil"/>
              <w:left w:val="nil"/>
              <w:bottom w:val="nil"/>
              <w:right w:val="nil"/>
            </w:tcBorders>
          </w:tcPr>
          <w:p w:rsidR="005D0018" w:rsidRPr="00D44BF2" w:rsidRDefault="005D0018" w:rsidP="001C0C08">
            <w:pPr>
              <w:pStyle w:val="Head42"/>
              <w:numPr>
                <w:ilvl w:val="0"/>
                <w:numId w:val="37"/>
              </w:numPr>
            </w:pPr>
            <w:bookmarkStart w:id="707" w:name="_Toc348175942"/>
            <w:bookmarkStart w:id="708" w:name="_Toc342648181"/>
            <w:r w:rsidRPr="00D44BF2">
              <w:lastRenderedPageBreak/>
              <w:t>Propriété industrielle ou commerciale</w:t>
            </w:r>
            <w:bookmarkEnd w:id="707"/>
            <w:bookmarkEnd w:id="708"/>
          </w:p>
        </w:tc>
        <w:tc>
          <w:tcPr>
            <w:tcW w:w="7182" w:type="dxa"/>
            <w:tcBorders>
              <w:top w:val="nil"/>
              <w:left w:val="nil"/>
              <w:bottom w:val="nil"/>
              <w:right w:val="nil"/>
            </w:tcBorders>
          </w:tcPr>
          <w:p w:rsidR="005D0018" w:rsidRPr="00D44BF2" w:rsidRDefault="005D0018" w:rsidP="001C0C08">
            <w:pPr>
              <w:numPr>
                <w:ilvl w:val="1"/>
                <w:numId w:val="37"/>
              </w:numPr>
              <w:spacing w:after="200"/>
              <w:ind w:right="-72"/>
            </w:pPr>
            <w:r w:rsidRPr="00D44BF2">
              <w:t xml:space="preserve">Le </w:t>
            </w:r>
            <w:r w:rsidR="00EE2809">
              <w:t>Maître d’ouvrage</w:t>
            </w:r>
            <w:r w:rsidRPr="00D44BF2">
              <w:t xml:space="preserve"> garantit l’Entrepreneur contre toute revendication des tiers concernant les brevets, licences, dessins et modèles, marque de fabrique ou de commerce dont l’emploi lui est imposé par le </w:t>
            </w:r>
            <w:r w:rsidR="00EE2809">
              <w:t>marché</w:t>
            </w:r>
            <w:r w:rsidRPr="00D44BF2">
              <w:t xml:space="preserve">.  Il appartient au </w:t>
            </w:r>
            <w:r w:rsidR="00EE2809">
              <w:t>Maître d’ouvrage</w:t>
            </w:r>
            <w:r w:rsidRPr="00D44BF2">
              <w:t xml:space="preserve"> d’obtenir dans ce cas, à ses frais, les cessions, licences ou autorisations nécessaires.</w:t>
            </w:r>
          </w:p>
          <w:p w:rsidR="005D0018" w:rsidRPr="00D44BF2" w:rsidRDefault="005D0018" w:rsidP="001C0C08">
            <w:pPr>
              <w:numPr>
                <w:ilvl w:val="1"/>
                <w:numId w:val="37"/>
              </w:numPr>
              <w:spacing w:after="200"/>
              <w:ind w:right="-72"/>
            </w:pPr>
            <w:r w:rsidRPr="00D44BF2">
              <w:t xml:space="preserve">Sous réserve des dispositions figurant au précédent alinéa, l’Entrepreneur garantit le </w:t>
            </w:r>
            <w:r w:rsidR="00EE2809">
              <w:t>Maître d’ouvrage</w:t>
            </w:r>
            <w:r w:rsidRPr="00D44BF2">
              <w:t xml:space="preserve"> et le Maître d’</w:t>
            </w:r>
            <w:r w:rsidR="002440BA" w:rsidRPr="00D44BF2">
              <w:t>Œuvre</w:t>
            </w:r>
            <w:r w:rsidRPr="00D44BF2">
              <w:t xml:space="preserve"> contre toute revendication des tiers concernant les brevets, licences, dessins et modèles, marques de fabrique ou de commerce et tous autres droits protégés relatifs aux équipements de l’Entrepreneur ou de ses </w:t>
            </w:r>
            <w:r w:rsidR="003C6EA5" w:rsidRPr="00D44BF2">
              <w:t>sous-traitants</w:t>
            </w:r>
            <w:r w:rsidRPr="00D44BF2">
              <w:t xml:space="preserve">, matériaux ou matériels utilisés pour ou en relation avec les travaux ou incorporés à </w:t>
            </w:r>
            <w:r w:rsidR="002033CD" w:rsidRPr="00D44BF2">
              <w:t>ceux-ci</w:t>
            </w:r>
            <w:r w:rsidRPr="00D44BF2">
              <w:t xml:space="preserve"> ainsi que de tous </w:t>
            </w:r>
            <w:r w:rsidR="002033CD" w:rsidRPr="00D44BF2">
              <w:t>dommages intérêts</w:t>
            </w:r>
            <w:r w:rsidRPr="00D44BF2">
              <w:t xml:space="preserve">, coûts, charges et frais de toute nature y afférents.  Il appartient à l’Entrepreneur d’obtenir dans ce cas, à ses frais, toutes cessions, licences ou autorisations nécessaires permettant notamment au </w:t>
            </w:r>
            <w:r w:rsidR="00EE2809">
              <w:t>Maître d’ouvrage</w:t>
            </w:r>
            <w:r w:rsidRPr="00D44BF2">
              <w:t xml:space="preserve"> de procéder ou de faire procéder ultérieurement à toutes les réparations nécessaires.</w:t>
            </w:r>
          </w:p>
        </w:tc>
      </w:tr>
      <w:tr w:rsidR="005D0018" w:rsidRPr="00D44BF2" w:rsidTr="00CB69E8">
        <w:tc>
          <w:tcPr>
            <w:tcW w:w="2376" w:type="dxa"/>
            <w:tcBorders>
              <w:top w:val="nil"/>
              <w:left w:val="nil"/>
              <w:bottom w:val="nil"/>
              <w:right w:val="nil"/>
            </w:tcBorders>
          </w:tcPr>
          <w:p w:rsidR="005D0018" w:rsidRPr="00D44BF2" w:rsidRDefault="005D0018" w:rsidP="001C0C08">
            <w:pPr>
              <w:pStyle w:val="Head42"/>
              <w:numPr>
                <w:ilvl w:val="0"/>
                <w:numId w:val="37"/>
              </w:numPr>
            </w:pPr>
            <w:bookmarkStart w:id="709" w:name="_Toc348175943"/>
            <w:bookmarkStart w:id="710" w:name="_Toc342648182"/>
            <w:r w:rsidRPr="00D44BF2">
              <w:t xml:space="preserve">Protection de la </w:t>
            </w:r>
            <w:r w:rsidR="002440BA" w:rsidRPr="00D44BF2">
              <w:t>main-d’œuvre</w:t>
            </w:r>
            <w:r w:rsidRPr="00D44BF2">
              <w:t xml:space="preserve"> et conditions de travail</w:t>
            </w:r>
            <w:bookmarkEnd w:id="709"/>
            <w:bookmarkEnd w:id="710"/>
          </w:p>
        </w:tc>
        <w:tc>
          <w:tcPr>
            <w:tcW w:w="7182" w:type="dxa"/>
            <w:tcBorders>
              <w:top w:val="nil"/>
              <w:left w:val="nil"/>
              <w:bottom w:val="nil"/>
              <w:right w:val="nil"/>
            </w:tcBorders>
          </w:tcPr>
          <w:p w:rsidR="005D0018" w:rsidRPr="00D44BF2" w:rsidRDefault="005D0018" w:rsidP="001C0C08">
            <w:pPr>
              <w:numPr>
                <w:ilvl w:val="1"/>
                <w:numId w:val="37"/>
              </w:numPr>
              <w:spacing w:after="200"/>
              <w:ind w:right="-72"/>
            </w:pPr>
            <w:r w:rsidRPr="00D44BF2">
              <w:t xml:space="preserve">L’Entrepreneur doit, sauf disposition contraire du </w:t>
            </w:r>
            <w:r w:rsidR="00EE2809">
              <w:t>marché</w:t>
            </w:r>
            <w:r w:rsidRPr="00D44BF2">
              <w:t xml:space="preserve">, faire son affaire du recrutement du personnel et de la </w:t>
            </w:r>
            <w:r w:rsidR="002440BA" w:rsidRPr="00D44BF2">
              <w:t>main-d’œuvre</w:t>
            </w:r>
            <w:r w:rsidRPr="00D44BF2">
              <w:t>, ainsi que de leur rémunération, hébergement, ravitaillement et transport dans le strict respect de la réglementation en vigueur en se conformant, en particulier, à la réglementation du travail (notamment en ce qui concerne les horaires de travail et les jours de repos), à la réglementation sociale et à l’ensemble de la réglementation applicable en matière d’hygiène et de sécurité.</w:t>
            </w:r>
          </w:p>
          <w:p w:rsidR="005D0018" w:rsidRPr="00D44BF2" w:rsidRDefault="005D0018" w:rsidP="001C0C08">
            <w:pPr>
              <w:numPr>
                <w:ilvl w:val="1"/>
                <w:numId w:val="37"/>
              </w:numPr>
              <w:spacing w:after="200"/>
              <w:ind w:right="-72"/>
            </w:pPr>
            <w:r w:rsidRPr="00D44BF2">
              <w:t>En ce qui concerne le personnel expatrié, l’Entrepreneur doit veiller au strict respect de la législation et de la réglementation qui le concerne.</w:t>
            </w:r>
          </w:p>
          <w:p w:rsidR="005D0018" w:rsidRPr="00D44BF2" w:rsidRDefault="005D0018" w:rsidP="001C0C08">
            <w:pPr>
              <w:numPr>
                <w:ilvl w:val="1"/>
                <w:numId w:val="37"/>
              </w:numPr>
              <w:spacing w:after="200"/>
              <w:ind w:right="-72"/>
            </w:pPr>
            <w:r w:rsidRPr="00D44BF2">
              <w:t xml:space="preserve">Indépendamment des obligations prescrites par les lois et règlements concernant la </w:t>
            </w:r>
            <w:r w:rsidR="002440BA" w:rsidRPr="00D44BF2">
              <w:t>main-d’œuvre</w:t>
            </w:r>
            <w:r w:rsidRPr="00D44BF2">
              <w:t xml:space="preserve">, l’Entrepreneur est tenu de communiquer </w:t>
            </w:r>
            <w:r w:rsidR="00FC1E5A" w:rsidRPr="00D44BF2">
              <w:t>à l’Autorité contractante</w:t>
            </w:r>
            <w:r w:rsidRPr="00D44BF2">
              <w:t xml:space="preserve">, sur sa demande, la liste nominative à jour du personnel qu’il emploie avec leur </w:t>
            </w:r>
            <w:r w:rsidRPr="00D44BF2">
              <w:lastRenderedPageBreak/>
              <w:t>qualification.</w:t>
            </w:r>
          </w:p>
          <w:p w:rsidR="005D0018" w:rsidRPr="00D44BF2" w:rsidRDefault="00FC1E5A" w:rsidP="001C0C08">
            <w:pPr>
              <w:numPr>
                <w:ilvl w:val="1"/>
                <w:numId w:val="37"/>
              </w:numPr>
              <w:spacing w:after="200"/>
              <w:ind w:right="-72"/>
            </w:pPr>
            <w:r w:rsidRPr="00D44BF2">
              <w:t xml:space="preserve">L’Autorité contractante </w:t>
            </w:r>
            <w:r w:rsidR="005D0018" w:rsidRPr="00D44BF2">
              <w:t xml:space="preserve">peut exiger à tout moment de l’Entrepreneur la justification qu’il est en règle, en ce qui concerne l’application à son personnel employé à l’exécution des travaux objet du </w:t>
            </w:r>
            <w:r w:rsidRPr="00D44BF2">
              <w:t>m</w:t>
            </w:r>
            <w:r w:rsidR="005D0018" w:rsidRPr="00D44BF2">
              <w:t>arché, à l’égard de la législation sociale, notamment en matière de salaires, d’hygiène et de sécurité.</w:t>
            </w:r>
          </w:p>
          <w:p w:rsidR="005D0018" w:rsidRPr="00D44BF2" w:rsidRDefault="005D0018" w:rsidP="001C0C08">
            <w:pPr>
              <w:numPr>
                <w:ilvl w:val="1"/>
                <w:numId w:val="37"/>
              </w:numPr>
              <w:spacing w:after="200"/>
              <w:ind w:right="-72"/>
            </w:pPr>
            <w:r w:rsidRPr="00D44BF2">
              <w:t>L’Entrepreneur peut, s’il le juge utile et après accord d</w:t>
            </w:r>
            <w:r w:rsidR="00FC1E5A" w:rsidRPr="00D44BF2">
              <w:t>e l’Autorité contractante</w:t>
            </w:r>
            <w:r w:rsidRPr="00D44BF2">
              <w:t>, demander et utiliser après les avoir obtenues les dérogations à la réglementation en vigueur et aux conventions collectives existantes.  Aucune majoration du ou des prix, ni aucun paiement supplémentaire n’est accordé à l’Entrepreneur du fait de ces dérogations.</w:t>
            </w:r>
          </w:p>
          <w:p w:rsidR="005D0018" w:rsidRPr="00D44BF2" w:rsidRDefault="00FC1E5A" w:rsidP="001C0C08">
            <w:pPr>
              <w:numPr>
                <w:ilvl w:val="1"/>
                <w:numId w:val="37"/>
              </w:numPr>
              <w:spacing w:after="200"/>
              <w:ind w:right="-72"/>
            </w:pPr>
            <w:r w:rsidRPr="00D44BF2">
              <w:t xml:space="preserve">L’Autorité contractante </w:t>
            </w:r>
            <w:r w:rsidR="005D0018" w:rsidRPr="00D44BF2">
              <w:t>peut exiger le départ du chantier de toute personne employée par l’Entrepreneur faisant preuve d’incapacité ou coupable de négligences, imprudences répétées ou défaut de probité et, plus généralement, de toute personne employée par lui et</w:t>
            </w:r>
            <w:r w:rsidR="002033CD">
              <w:t xml:space="preserve"> </w:t>
            </w:r>
            <w:r w:rsidR="005D0018" w:rsidRPr="00D44BF2">
              <w:t>dont l’action est contraire à la bonne exécution des travaux.</w:t>
            </w:r>
          </w:p>
          <w:p w:rsidR="005D0018" w:rsidRPr="00D44BF2" w:rsidRDefault="005D0018" w:rsidP="001C0C08">
            <w:pPr>
              <w:numPr>
                <w:ilvl w:val="1"/>
                <w:numId w:val="37"/>
              </w:numPr>
              <w:spacing w:after="200"/>
              <w:ind w:right="-72"/>
            </w:pPr>
            <w:r w:rsidRPr="00D44BF2">
              <w:t>L’Entrepreneur supporte seul les conséquences dommageables des fraudes ou malfaçons commises par les personnes qu’il emploie dans l’exécution des travaux.</w:t>
            </w:r>
          </w:p>
          <w:p w:rsidR="005D0018" w:rsidRPr="00D44BF2" w:rsidRDefault="005D0018" w:rsidP="001C0C08">
            <w:pPr>
              <w:numPr>
                <w:ilvl w:val="1"/>
                <w:numId w:val="37"/>
              </w:numPr>
              <w:spacing w:after="200"/>
              <w:ind w:right="-72"/>
            </w:pPr>
            <w:r w:rsidRPr="00D44BF2">
              <w:t xml:space="preserve">Lorsque l’Entrepreneur est autorisé à </w:t>
            </w:r>
            <w:r w:rsidR="002033CD" w:rsidRPr="00D44BF2">
              <w:t>sous-traiter</w:t>
            </w:r>
            <w:r w:rsidRPr="00D44BF2">
              <w:t xml:space="preserve"> une partie des travaux, ses </w:t>
            </w:r>
            <w:r w:rsidR="002033CD" w:rsidRPr="00D44BF2">
              <w:t>sous-traitants</w:t>
            </w:r>
            <w:r w:rsidRPr="00D44BF2">
              <w:t xml:space="preserve"> sont liés par des obligations identiques.</w:t>
            </w:r>
          </w:p>
        </w:tc>
      </w:tr>
    </w:tbl>
    <w:p w:rsidR="005D0018" w:rsidRPr="00D44BF2" w:rsidRDefault="005D0018" w:rsidP="005D0018">
      <w:pPr>
        <w:pStyle w:val="Head41"/>
      </w:pPr>
      <w:bookmarkStart w:id="711" w:name="_Toc342648183"/>
      <w:bookmarkStart w:id="712" w:name="_Toc348175944"/>
      <w:r w:rsidRPr="00D44BF2">
        <w:lastRenderedPageBreak/>
        <w:t>B.  Prix et règlement</w:t>
      </w:r>
      <w:bookmarkEnd w:id="711"/>
      <w:r w:rsidRPr="00D44BF2">
        <w:t xml:space="preserve"> </w:t>
      </w:r>
      <w:bookmarkEnd w:id="712"/>
    </w:p>
    <w:p w:rsidR="005D0018" w:rsidRPr="00D44BF2" w:rsidRDefault="005D0018" w:rsidP="005D0018"/>
    <w:tbl>
      <w:tblPr>
        <w:tblW w:w="0" w:type="auto"/>
        <w:tblLayout w:type="fixed"/>
        <w:tblLook w:val="0000"/>
      </w:tblPr>
      <w:tblGrid>
        <w:gridCol w:w="2160"/>
        <w:gridCol w:w="7398"/>
      </w:tblGrid>
      <w:tr w:rsidR="005D0018" w:rsidRPr="00D44BF2" w:rsidTr="005D0018">
        <w:tc>
          <w:tcPr>
            <w:tcW w:w="2160" w:type="dxa"/>
            <w:tcBorders>
              <w:top w:val="nil"/>
              <w:left w:val="nil"/>
              <w:bottom w:val="nil"/>
              <w:right w:val="nil"/>
            </w:tcBorders>
          </w:tcPr>
          <w:p w:rsidR="005D0018" w:rsidRPr="00D44BF2" w:rsidRDefault="005D0018" w:rsidP="001C0C08">
            <w:pPr>
              <w:pStyle w:val="Head42"/>
              <w:numPr>
                <w:ilvl w:val="0"/>
                <w:numId w:val="37"/>
              </w:numPr>
            </w:pPr>
            <w:bookmarkStart w:id="713" w:name="_Toc348175945"/>
            <w:r w:rsidRPr="00D44BF2">
              <w:rPr>
                <w:b w:val="0"/>
              </w:rPr>
              <w:br w:type="page"/>
            </w:r>
            <w:bookmarkStart w:id="714" w:name="_Toc342648184"/>
            <w:r w:rsidRPr="00D44BF2">
              <w:t>Contenu et caractère des prix</w:t>
            </w:r>
            <w:bookmarkEnd w:id="713"/>
            <w:bookmarkEnd w:id="714"/>
          </w:p>
        </w:tc>
        <w:tc>
          <w:tcPr>
            <w:tcW w:w="7398" w:type="dxa"/>
            <w:tcBorders>
              <w:top w:val="nil"/>
              <w:left w:val="nil"/>
              <w:bottom w:val="nil"/>
              <w:right w:val="nil"/>
            </w:tcBorders>
          </w:tcPr>
          <w:p w:rsidR="005D0018" w:rsidRPr="00D44BF2" w:rsidRDefault="005D0018" w:rsidP="001C0C08">
            <w:pPr>
              <w:numPr>
                <w:ilvl w:val="1"/>
                <w:numId w:val="37"/>
              </w:numPr>
              <w:spacing w:after="200"/>
              <w:ind w:right="-72"/>
              <w:rPr>
                <w:b/>
              </w:rPr>
            </w:pPr>
            <w:r w:rsidRPr="00D44BF2">
              <w:rPr>
                <w:b/>
              </w:rPr>
              <w:t>Contenu des prix</w:t>
            </w:r>
          </w:p>
          <w:p w:rsidR="005D0018" w:rsidRPr="00D44BF2" w:rsidRDefault="005D0018" w:rsidP="005D0018">
            <w:pPr>
              <w:tabs>
                <w:tab w:val="left" w:pos="1260"/>
              </w:tabs>
              <w:spacing w:after="200"/>
              <w:ind w:left="1260" w:right="-72" w:hanging="720"/>
            </w:pPr>
            <w:r w:rsidRPr="00D44BF2">
              <w:t>11.1.1</w:t>
            </w:r>
            <w:r w:rsidRPr="00D44BF2">
              <w:tab/>
              <w:t xml:space="preserve">Les prix sont réputés comprendre toutes les dépenses résultant de l’exécution des travaux, y compris les frais généraux et, comme spécifié au paragraphe 5 du présent Article sauf dispositions contraires du CCAP, tous les impôts, droits et taxes de toute nature dus par l’Entrepreneur et/ou ses employés et </w:t>
            </w:r>
            <w:r w:rsidR="002033CD" w:rsidRPr="00D44BF2">
              <w:t>sous-traitants</w:t>
            </w:r>
            <w:r w:rsidRPr="00D44BF2">
              <w:t xml:space="preserve"> en raison de l’exécution des travaux, à l’exception des impôts et taxes normalement exigibles en vertu des paiements du </w:t>
            </w:r>
            <w:r w:rsidR="00EE2809">
              <w:t>Maître d’ouvrage</w:t>
            </w:r>
            <w:r w:rsidRPr="00D44BF2">
              <w:t xml:space="preserve"> à l’Entrepreneur et dont le présent </w:t>
            </w:r>
            <w:r w:rsidR="00FC1E5A" w:rsidRPr="00D44BF2">
              <w:t>m</w:t>
            </w:r>
            <w:r w:rsidRPr="00D44BF2">
              <w:t>arché est spécifiquement exempté par une disposition du CCAP.</w:t>
            </w:r>
          </w:p>
          <w:p w:rsidR="005D0018" w:rsidRPr="00D44BF2" w:rsidRDefault="005D0018" w:rsidP="005D0018">
            <w:pPr>
              <w:tabs>
                <w:tab w:val="left" w:pos="1260"/>
              </w:tabs>
              <w:spacing w:after="200"/>
              <w:ind w:left="1260" w:right="-72" w:hanging="720"/>
            </w:pPr>
            <w:r w:rsidRPr="00D44BF2">
              <w:t>11.1.2</w:t>
            </w:r>
            <w:r w:rsidRPr="00D44BF2">
              <w:tab/>
              <w:t>Sous réserves de disposition</w:t>
            </w:r>
            <w:r w:rsidR="00FC1E5A" w:rsidRPr="00D44BF2">
              <w:t>s</w:t>
            </w:r>
            <w:r w:rsidRPr="00D44BF2">
              <w:t xml:space="preserve"> contraire</w:t>
            </w:r>
            <w:r w:rsidR="00FC1E5A" w:rsidRPr="00D44BF2">
              <w:t>s</w:t>
            </w:r>
            <w:r w:rsidRPr="00D44BF2">
              <w:t xml:space="preserve"> du CCAP, les prix sont exprimés en FCFA.</w:t>
            </w:r>
          </w:p>
          <w:p w:rsidR="005D0018" w:rsidRPr="00D44BF2" w:rsidRDefault="005D0018" w:rsidP="005D0018">
            <w:pPr>
              <w:tabs>
                <w:tab w:val="left" w:pos="1260"/>
              </w:tabs>
              <w:spacing w:after="200"/>
              <w:ind w:left="1260" w:right="-72" w:hanging="720"/>
            </w:pPr>
            <w:r w:rsidRPr="00D44BF2">
              <w:t>11.1.3</w:t>
            </w:r>
            <w:r w:rsidRPr="00D44BF2">
              <w:tab/>
              <w:t xml:space="preserve">A l’exception des seules sujétions qui sont spécifiquement mentionnées dans le </w:t>
            </w:r>
            <w:r w:rsidR="00FC1E5A" w:rsidRPr="00D44BF2">
              <w:t>m</w:t>
            </w:r>
            <w:r w:rsidRPr="00D44BF2">
              <w:t xml:space="preserve">arché comme n’étant pas couvertes par les prix, </w:t>
            </w:r>
            <w:r w:rsidR="002033CD" w:rsidRPr="00D44BF2">
              <w:t>ceux-ci</w:t>
            </w:r>
            <w:r w:rsidRPr="00D44BF2">
              <w:t xml:space="preserve"> sont réputés assurer à l’Entrepreneur une </w:t>
            </w:r>
            <w:r w:rsidRPr="00D44BF2">
              <w:lastRenderedPageBreak/>
              <w:t>marge pour risques et bénéfices et tenir compte de toutes les sujétions d’exécution des travaux qui sont normalement prévisibles par un entrepreneur compétent dans les circonstances où s’exécutent ces travaux et notamment des sujétions résultant :</w:t>
            </w:r>
          </w:p>
          <w:p w:rsidR="005D0018" w:rsidRPr="00D44BF2" w:rsidRDefault="005D0018" w:rsidP="005D0018">
            <w:pPr>
              <w:tabs>
                <w:tab w:val="left" w:pos="1800"/>
              </w:tabs>
              <w:spacing w:after="200"/>
              <w:ind w:left="1800" w:right="-72" w:hanging="540"/>
              <w:jc w:val="left"/>
            </w:pPr>
            <w:r w:rsidRPr="00D44BF2">
              <w:t>a)</w:t>
            </w:r>
            <w:r w:rsidRPr="00D44BF2">
              <w:tab/>
              <w:t>de phénomènes naturels;</w:t>
            </w:r>
          </w:p>
          <w:p w:rsidR="005D0018" w:rsidRPr="00D44BF2" w:rsidRDefault="005D0018" w:rsidP="005D0018">
            <w:pPr>
              <w:tabs>
                <w:tab w:val="left" w:pos="1800"/>
              </w:tabs>
              <w:spacing w:after="200"/>
              <w:ind w:left="1800" w:right="-72" w:hanging="540"/>
              <w:jc w:val="left"/>
            </w:pPr>
            <w:r w:rsidRPr="00D44BF2">
              <w:t>b)</w:t>
            </w:r>
            <w:r w:rsidRPr="00D44BF2">
              <w:tab/>
              <w:t>de l’utilisation du domaine public et du fonctionnement des services publics;</w:t>
            </w:r>
          </w:p>
          <w:p w:rsidR="005D0018" w:rsidRPr="00D44BF2" w:rsidRDefault="005D0018" w:rsidP="005D0018">
            <w:pPr>
              <w:tabs>
                <w:tab w:val="left" w:pos="1800"/>
              </w:tabs>
              <w:spacing w:after="200"/>
              <w:ind w:left="1800" w:right="-72" w:hanging="540"/>
              <w:jc w:val="left"/>
            </w:pPr>
            <w:r w:rsidRPr="00D44BF2">
              <w:t>c)</w:t>
            </w:r>
            <w:r w:rsidRPr="00D44BF2">
              <w:tab/>
              <w:t>de la présence de canalisations, conduites et câbles de toute nature, ainsi que des travaux nécessaires au déplacement ou à la transformation de ces installations;</w:t>
            </w:r>
          </w:p>
          <w:p w:rsidR="005D0018" w:rsidRPr="00D44BF2" w:rsidRDefault="005D0018" w:rsidP="005D0018">
            <w:pPr>
              <w:tabs>
                <w:tab w:val="left" w:pos="1800"/>
              </w:tabs>
              <w:spacing w:after="200"/>
              <w:ind w:left="1800" w:right="-72" w:hanging="540"/>
              <w:jc w:val="left"/>
            </w:pPr>
            <w:r w:rsidRPr="00D44BF2">
              <w:t>d)</w:t>
            </w:r>
            <w:r w:rsidRPr="00D44BF2">
              <w:tab/>
              <w:t>de la réalisation simultanée d’autres ouvrages, due à la présence d’autres entrepreneurs;</w:t>
            </w:r>
          </w:p>
          <w:p w:rsidR="005D0018" w:rsidRPr="00D44BF2" w:rsidRDefault="005D0018" w:rsidP="005D0018">
            <w:pPr>
              <w:tabs>
                <w:tab w:val="left" w:pos="1800"/>
              </w:tabs>
              <w:spacing w:after="200"/>
              <w:ind w:left="1800" w:right="-72" w:hanging="540"/>
              <w:jc w:val="left"/>
            </w:pPr>
            <w:r w:rsidRPr="00D44BF2">
              <w:t>e)</w:t>
            </w:r>
            <w:r w:rsidRPr="00D44BF2">
              <w:tab/>
              <w:t>de l’application de la réglementation fiscale et douanière.</w:t>
            </w:r>
          </w:p>
          <w:p w:rsidR="005D0018" w:rsidRPr="00D44BF2" w:rsidRDefault="005D0018" w:rsidP="005D0018">
            <w:pPr>
              <w:spacing w:after="200"/>
              <w:ind w:left="1260" w:right="-72"/>
            </w:pPr>
            <w:r w:rsidRPr="00D44BF2">
              <w:t xml:space="preserve">Sauf stipulation différente du CCAP, les prix sont réputés avoir été établis en considérant qu’aucune prestation n’est à fournir par le </w:t>
            </w:r>
            <w:r w:rsidR="00EE2809">
              <w:t>Maître d’ouvrage</w:t>
            </w:r>
            <w:r w:rsidRPr="00D44BF2">
              <w:t>.</w:t>
            </w:r>
          </w:p>
          <w:p w:rsidR="005D0018" w:rsidRPr="00D44BF2" w:rsidRDefault="005D0018" w:rsidP="005D0018">
            <w:pPr>
              <w:tabs>
                <w:tab w:val="left" w:pos="1260"/>
              </w:tabs>
              <w:spacing w:after="200"/>
              <w:ind w:left="1260" w:right="-72" w:hanging="720"/>
            </w:pPr>
            <w:r w:rsidRPr="00D44BF2">
              <w:t>11.1.4</w:t>
            </w:r>
            <w:r w:rsidRPr="00D44BF2">
              <w:tab/>
              <w:t xml:space="preserve">En cas de </w:t>
            </w:r>
            <w:r w:rsidR="002033CD" w:rsidRPr="00D44BF2">
              <w:t>sous-traitance</w:t>
            </w:r>
            <w:r w:rsidRPr="00D44BF2">
              <w:t xml:space="preserve">, les prix du </w:t>
            </w:r>
            <w:r w:rsidR="00EE2809">
              <w:t>marché</w:t>
            </w:r>
            <w:r w:rsidRPr="00D44BF2">
              <w:t xml:space="preserve"> sont notamment réputés couvrir les frais de coordination et de contrôle, par l’Entrepreneur, de ses </w:t>
            </w:r>
            <w:r w:rsidR="002033CD" w:rsidRPr="00D44BF2">
              <w:t>sous-traitants</w:t>
            </w:r>
            <w:r w:rsidRPr="00D44BF2">
              <w:t xml:space="preserve"> ainsi que les conséquences de leurs défaillances éventuelles.</w:t>
            </w:r>
          </w:p>
          <w:p w:rsidR="005D0018" w:rsidRPr="00D44BF2" w:rsidRDefault="005D0018" w:rsidP="001C0C08">
            <w:pPr>
              <w:numPr>
                <w:ilvl w:val="1"/>
                <w:numId w:val="37"/>
              </w:numPr>
              <w:spacing w:after="200"/>
              <w:ind w:right="-72"/>
              <w:rPr>
                <w:b/>
              </w:rPr>
            </w:pPr>
            <w:r w:rsidRPr="00D44BF2">
              <w:rPr>
                <w:b/>
              </w:rPr>
              <w:t>Distinction des prix unitaires et des prix forfaitaires</w:t>
            </w:r>
          </w:p>
          <w:p w:rsidR="005D0018" w:rsidRPr="00D44BF2" w:rsidRDefault="005D0018" w:rsidP="005D0018">
            <w:pPr>
              <w:tabs>
                <w:tab w:val="left" w:pos="1260"/>
              </w:tabs>
              <w:spacing w:after="200"/>
              <w:ind w:left="1260" w:right="-72" w:hanging="720"/>
            </w:pPr>
            <w:r w:rsidRPr="00D44BF2">
              <w:t>11.2.1</w:t>
            </w:r>
            <w:r w:rsidRPr="00D44BF2">
              <w:tab/>
              <w:t>Les prix sont soit des prix unitaires, soit des prix forfaitaires qui se définissent respectivement comme suit :</w:t>
            </w:r>
          </w:p>
          <w:p w:rsidR="005D0018" w:rsidRPr="00D44BF2" w:rsidRDefault="005D0018" w:rsidP="005D0018">
            <w:pPr>
              <w:tabs>
                <w:tab w:val="left" w:pos="1800"/>
              </w:tabs>
              <w:spacing w:after="200"/>
              <w:ind w:left="1800" w:right="-72" w:hanging="540"/>
            </w:pPr>
            <w:r w:rsidRPr="00D44BF2">
              <w:t>a)</w:t>
            </w:r>
            <w:r w:rsidRPr="00D44BF2">
              <w:tab/>
              <w:t>est prix unitaire, tout prix qui n’est pas forfaitaire au sens défini ci</w:t>
            </w:r>
            <w:r w:rsidRPr="00D44BF2">
              <w:noBreakHyphen/>
              <w:t xml:space="preserve">dessous, notamment, tout prix qui s’applique à une nature d’ouvrage ou à un élément d’ouvrage dont les quantités ne sont indiquées dans le </w:t>
            </w:r>
            <w:r w:rsidR="00FC1E5A" w:rsidRPr="00D44BF2">
              <w:t>m</w:t>
            </w:r>
            <w:r w:rsidRPr="00D44BF2">
              <w:t>arché qu’à titre prévisionnel.</w:t>
            </w:r>
          </w:p>
          <w:p w:rsidR="005D0018" w:rsidRPr="00D44BF2" w:rsidRDefault="005D0018" w:rsidP="005D0018">
            <w:pPr>
              <w:tabs>
                <w:tab w:val="left" w:pos="1800"/>
              </w:tabs>
              <w:spacing w:after="200"/>
              <w:ind w:left="1800" w:right="-72" w:hanging="540"/>
            </w:pPr>
            <w:r w:rsidRPr="00D44BF2">
              <w:t>b)</w:t>
            </w:r>
            <w:r w:rsidRPr="00D44BF2">
              <w:tab/>
              <w:t xml:space="preserve">est prix forfaitaire, tout prix qui rémunère l’Entrepreneur pour un ouvrage, une partie d’ouvrage ou un ensemble déterminé de prestations défini par le </w:t>
            </w:r>
            <w:r w:rsidR="00FC1E5A" w:rsidRPr="00D44BF2">
              <w:t>m</w:t>
            </w:r>
            <w:r w:rsidRPr="00D44BF2">
              <w:t xml:space="preserve">arché et qui, ou bien est mentionné explicitement dans le </w:t>
            </w:r>
            <w:r w:rsidR="00FC1E5A" w:rsidRPr="00D44BF2">
              <w:t>m</w:t>
            </w:r>
            <w:r w:rsidRPr="00D44BF2">
              <w:t xml:space="preserve">arché comme étant forfaitaire, ou bien ne s’applique dans le </w:t>
            </w:r>
            <w:r w:rsidR="00EE2809">
              <w:t>marché</w:t>
            </w:r>
            <w:r w:rsidRPr="00D44BF2">
              <w:t xml:space="preserve"> qu’à un ensemble de prestations qui n’est pas de nature à être répété.</w:t>
            </w:r>
          </w:p>
          <w:p w:rsidR="005D0018" w:rsidRPr="00D44BF2" w:rsidRDefault="005D0018" w:rsidP="001C0C08">
            <w:pPr>
              <w:numPr>
                <w:ilvl w:val="1"/>
                <w:numId w:val="37"/>
              </w:numPr>
              <w:spacing w:after="200"/>
              <w:ind w:right="-72"/>
              <w:rPr>
                <w:b/>
              </w:rPr>
            </w:pPr>
            <w:r w:rsidRPr="00D44BF2">
              <w:rPr>
                <w:b/>
              </w:rPr>
              <w:lastRenderedPageBreak/>
              <w:t xml:space="preserve">Décomposition et </w:t>
            </w:r>
            <w:r w:rsidR="002033CD" w:rsidRPr="00D44BF2">
              <w:rPr>
                <w:b/>
              </w:rPr>
              <w:t>sous détails</w:t>
            </w:r>
            <w:r w:rsidRPr="00D44BF2">
              <w:rPr>
                <w:b/>
              </w:rPr>
              <w:t xml:space="preserve"> des prix</w:t>
            </w:r>
          </w:p>
          <w:p w:rsidR="005D0018" w:rsidRPr="00D44BF2" w:rsidRDefault="005D0018" w:rsidP="005D0018">
            <w:pPr>
              <w:tabs>
                <w:tab w:val="left" w:pos="1260"/>
              </w:tabs>
              <w:spacing w:after="200"/>
              <w:ind w:left="1260" w:right="-72" w:hanging="720"/>
            </w:pPr>
            <w:r w:rsidRPr="00D44BF2">
              <w:t>11.3.1</w:t>
            </w:r>
            <w:r w:rsidRPr="00D44BF2">
              <w:tab/>
              <w:t xml:space="preserve">Les prix sont détaillés au moyen de décomposition de prix forfaitaires et de </w:t>
            </w:r>
            <w:r w:rsidR="002033CD" w:rsidRPr="00D44BF2">
              <w:t>sous détails</w:t>
            </w:r>
            <w:r w:rsidRPr="00D44BF2">
              <w:t xml:space="preserve"> de prix unitaires.</w:t>
            </w:r>
          </w:p>
          <w:p w:rsidR="005D0018" w:rsidRPr="00D44BF2" w:rsidRDefault="005D0018" w:rsidP="005D0018">
            <w:pPr>
              <w:tabs>
                <w:tab w:val="left" w:pos="1260"/>
              </w:tabs>
              <w:spacing w:after="200"/>
              <w:ind w:left="1260" w:right="-72" w:hanging="720"/>
            </w:pPr>
            <w:r w:rsidRPr="00D44BF2">
              <w:t>11.3.2</w:t>
            </w:r>
            <w:r w:rsidRPr="00D44BF2">
              <w:tab/>
              <w:t xml:space="preserve">La décomposition d’un prix forfaitaire est présentée sous la forme d’un détail estimatif comprenant, pour chaque nature d’ouvrage ou chaque élément d’ouvrage, la quantité à exécuter et le prix correspondant et indiquant quels sont, pour ces prix en question, les pourcentages mentionnés aux alinéas a) et b) du paragraphe 3.3 du présent </w:t>
            </w:r>
            <w:r w:rsidR="00FC1E5A" w:rsidRPr="00D44BF2">
              <w:t>a</w:t>
            </w:r>
            <w:r w:rsidRPr="00D44BF2">
              <w:t>rticle.</w:t>
            </w:r>
          </w:p>
          <w:p w:rsidR="005D0018" w:rsidRPr="00D44BF2" w:rsidRDefault="005D0018" w:rsidP="005D0018">
            <w:pPr>
              <w:tabs>
                <w:tab w:val="left" w:pos="1260"/>
              </w:tabs>
              <w:spacing w:after="200"/>
              <w:ind w:left="1260" w:right="-72" w:hanging="720"/>
            </w:pPr>
            <w:r w:rsidRPr="00D44BF2">
              <w:t>11.3.3</w:t>
            </w:r>
            <w:r w:rsidRPr="00D44BF2">
              <w:tab/>
              <w:t>Le sous</w:t>
            </w:r>
            <w:r w:rsidRPr="00D44BF2">
              <w:noBreakHyphen/>
              <w:t>détail d’un prix unitaire donne le contenu du prix par référence aux catégories suivantes :</w:t>
            </w:r>
          </w:p>
          <w:p w:rsidR="005D0018" w:rsidRPr="00D44BF2" w:rsidRDefault="005D0018" w:rsidP="005D0018">
            <w:pPr>
              <w:tabs>
                <w:tab w:val="left" w:pos="1800"/>
              </w:tabs>
              <w:spacing w:after="200"/>
              <w:ind w:left="1800" w:right="-72" w:hanging="540"/>
            </w:pPr>
            <w:r w:rsidRPr="00D44BF2">
              <w:t>a)</w:t>
            </w:r>
            <w:r w:rsidRPr="00D44BF2">
              <w:tab/>
              <w:t>les déboursés ou frais directs, décomposés en dépenses de salaires et indemnités du personnel, charges salariales, dépenses de matériaux et de matières consommables, dépenses de matériel</w:t>
            </w:r>
            <w:r w:rsidR="00FC1E5A" w:rsidRPr="00D44BF2">
              <w:t>s</w:t>
            </w:r>
            <w:r w:rsidRPr="00D44BF2">
              <w:t>;</w:t>
            </w:r>
          </w:p>
          <w:p w:rsidR="005D0018" w:rsidRPr="00D44BF2" w:rsidRDefault="005D0018" w:rsidP="005D0018">
            <w:pPr>
              <w:tabs>
                <w:tab w:val="left" w:pos="1800"/>
              </w:tabs>
              <w:spacing w:after="200"/>
              <w:ind w:left="1800" w:right="-72" w:hanging="540"/>
            </w:pPr>
            <w:r w:rsidRPr="00D44BF2">
              <w:t>b)</w:t>
            </w:r>
            <w:r w:rsidRPr="00D44BF2">
              <w:tab/>
              <w:t>les frais généraux, d’une part, les impôts et taxes, d’autre part, exprimés par des pourcentages des déboursés définis à l’alinéa a);</w:t>
            </w:r>
          </w:p>
          <w:p w:rsidR="005D0018" w:rsidRPr="00D44BF2" w:rsidRDefault="005D0018" w:rsidP="005D0018">
            <w:pPr>
              <w:tabs>
                <w:tab w:val="left" w:pos="1800"/>
              </w:tabs>
              <w:spacing w:after="200"/>
              <w:ind w:left="1800" w:right="-72" w:hanging="540"/>
            </w:pPr>
            <w:r w:rsidRPr="00D44BF2">
              <w:t>c)</w:t>
            </w:r>
            <w:r w:rsidRPr="00D44BF2">
              <w:tab/>
              <w:t>la marge pour risques et bénéfices, exprimés par un pourcentage de l’ensemble des deux postes précédents.</w:t>
            </w:r>
          </w:p>
          <w:p w:rsidR="005D0018" w:rsidRPr="00D44BF2" w:rsidRDefault="005D0018" w:rsidP="005D0018">
            <w:pPr>
              <w:tabs>
                <w:tab w:val="left" w:pos="1260"/>
              </w:tabs>
              <w:spacing w:after="200"/>
              <w:ind w:left="1260" w:right="-72" w:hanging="720"/>
            </w:pPr>
            <w:r w:rsidRPr="00D44BF2">
              <w:t>11.3.4</w:t>
            </w:r>
            <w:r w:rsidRPr="00D44BF2">
              <w:tab/>
              <w:t>Si la décomposition d’un prix forfaitaire ou le sous</w:t>
            </w:r>
            <w:r w:rsidRPr="00D44BF2">
              <w:noBreakHyphen/>
              <w:t>détail d’un prix unitaire ne figure pas parmi les pièces contractuelles; si sa production n’est pas prévue par le CCAP dans un certain délai, un ordre de service peut ordonner cette production et, dans ce cas, le délai accordé à l’Entrepreneur ne peut être inférieur à vingt et un (21) jours.</w:t>
            </w:r>
          </w:p>
          <w:p w:rsidR="005D0018" w:rsidRPr="00D44BF2" w:rsidRDefault="005D0018" w:rsidP="005D0018">
            <w:pPr>
              <w:spacing w:after="200"/>
              <w:ind w:left="1260" w:right="-72"/>
            </w:pPr>
            <w:r w:rsidRPr="00D44BF2">
              <w:t>L’absence de production de la décomposition d’un prix forfaitaire ou du sous</w:t>
            </w:r>
            <w:r w:rsidRPr="00D44BF2">
              <w:noBreakHyphen/>
              <w:t>détail d’un prix unitaire, quand cette pièce est à produire dans un délai déterminé, fait obstacle au paiement du premier acompte qui suit la date d’exigibilité de ladite pièce.</w:t>
            </w:r>
          </w:p>
          <w:p w:rsidR="005D0018" w:rsidRPr="00D44BF2" w:rsidRDefault="005D0018" w:rsidP="001C0C08">
            <w:pPr>
              <w:numPr>
                <w:ilvl w:val="1"/>
                <w:numId w:val="37"/>
              </w:numPr>
              <w:spacing w:after="200"/>
              <w:ind w:right="-72"/>
              <w:rPr>
                <w:b/>
              </w:rPr>
            </w:pPr>
            <w:r w:rsidRPr="00D44BF2">
              <w:rPr>
                <w:b/>
              </w:rPr>
              <w:t>Révision des prix</w:t>
            </w:r>
          </w:p>
          <w:p w:rsidR="005D0018" w:rsidRPr="00D44BF2" w:rsidRDefault="005D0018" w:rsidP="005D0018">
            <w:pPr>
              <w:tabs>
                <w:tab w:val="left" w:pos="1260"/>
              </w:tabs>
              <w:spacing w:after="200"/>
              <w:ind w:left="1260" w:right="-72" w:hanging="720"/>
            </w:pPr>
            <w:r w:rsidRPr="00D44BF2">
              <w:t>11.4.1</w:t>
            </w:r>
            <w:r w:rsidRPr="00D44BF2">
              <w:tab/>
              <w:t xml:space="preserve">Les prix sont réputés fermes sauf si le </w:t>
            </w:r>
            <w:r w:rsidR="00FC1E5A" w:rsidRPr="00D44BF2">
              <w:t>m</w:t>
            </w:r>
            <w:r w:rsidRPr="00D44BF2">
              <w:t>arché prévoit qu’ils sont révisables.</w:t>
            </w:r>
          </w:p>
          <w:p w:rsidR="005D0018" w:rsidRPr="00D44BF2" w:rsidRDefault="005D0018" w:rsidP="005D0018">
            <w:pPr>
              <w:tabs>
                <w:tab w:val="left" w:pos="1260"/>
              </w:tabs>
              <w:spacing w:after="200"/>
              <w:ind w:left="1260" w:right="-72" w:hanging="720"/>
            </w:pPr>
            <w:r w:rsidRPr="00D44BF2">
              <w:t>11.4.2</w:t>
            </w:r>
            <w:r w:rsidRPr="00D44BF2">
              <w:tab/>
              <w:t xml:space="preserve">La révision de prix ne peut intervenir que si elle est expressément prévue au CCAP.  Dans ce cas, le montant du </w:t>
            </w:r>
            <w:r w:rsidR="00EE2809">
              <w:t>marché</w:t>
            </w:r>
            <w:r w:rsidRPr="00D44BF2">
              <w:t xml:space="preserve"> est révisable comme indiqué au CCAP. Dans tous les cas, les prix sont fermes pendant la première année de </w:t>
            </w:r>
            <w:r w:rsidRPr="00D44BF2">
              <w:lastRenderedPageBreak/>
              <w:t xml:space="preserve">l’exécution du </w:t>
            </w:r>
            <w:r w:rsidR="00EE2809">
              <w:t>marché</w:t>
            </w:r>
            <w:r w:rsidRPr="00D44BF2">
              <w:t xml:space="preserve">. </w:t>
            </w:r>
          </w:p>
          <w:p w:rsidR="005D0018" w:rsidRPr="00D44BF2" w:rsidRDefault="005D0018" w:rsidP="005D0018">
            <w:pPr>
              <w:spacing w:after="200"/>
              <w:ind w:left="1260" w:right="-72"/>
            </w:pPr>
            <w:r w:rsidRPr="00D44BF2">
              <w:t>En cas d’un retard dans l’exécution des travaux imputable</w:t>
            </w:r>
            <w:r w:rsidR="00FC1E5A" w:rsidRPr="00D44BF2">
              <w:t>s</w:t>
            </w:r>
            <w:r w:rsidRPr="00D44BF2">
              <w:t xml:space="preserve"> à l’Entrepreneur, les prestations réalisées après le délai contractuel d’exécution seront payées sur la base des prix révisés au jour de l’expiration du délai contractuel d’exécution (lui</w:t>
            </w:r>
            <w:r w:rsidRPr="00D44BF2">
              <w:noBreakHyphen/>
              <w:t>même, éventuellement prorogé de la durée des retards non imputables à l’Entrepreneur).</w:t>
            </w:r>
          </w:p>
          <w:p w:rsidR="005D0018" w:rsidRPr="00D44BF2" w:rsidRDefault="005D0018" w:rsidP="005D0018">
            <w:pPr>
              <w:tabs>
                <w:tab w:val="left" w:pos="1260"/>
              </w:tabs>
              <w:spacing w:after="200"/>
              <w:ind w:left="1260" w:right="-72" w:hanging="720"/>
            </w:pPr>
            <w:r w:rsidRPr="00D44BF2">
              <w:t>11.4.3</w:t>
            </w:r>
            <w:r w:rsidRPr="00D44BF2">
              <w:tab/>
              <w:t xml:space="preserve">Si les prix du </w:t>
            </w:r>
            <w:r w:rsidR="00EE2809">
              <w:t>marché</w:t>
            </w:r>
            <w:r w:rsidRPr="00D44BF2">
              <w:t xml:space="preserve"> sont fermes, le Montant du </w:t>
            </w:r>
            <w:r w:rsidR="00EE2809">
              <w:t>marché</w:t>
            </w:r>
            <w:r w:rsidRPr="00D44BF2">
              <w:t xml:space="preserve"> est actualisable pour tenir compte des variations de coûts entre la date limite de validité des offres et la date du début de l’exécution du marché, en appliquant au montant d'origine de l'offre la formule d'actualisation figurant au CCAP</w:t>
            </w:r>
          </w:p>
          <w:p w:rsidR="005D0018" w:rsidRPr="00D44BF2" w:rsidRDefault="005D0018" w:rsidP="001C0C08">
            <w:pPr>
              <w:numPr>
                <w:ilvl w:val="1"/>
                <w:numId w:val="37"/>
              </w:numPr>
              <w:spacing w:after="200"/>
              <w:ind w:right="-72"/>
              <w:rPr>
                <w:b/>
              </w:rPr>
            </w:pPr>
            <w:r w:rsidRPr="00D44BF2">
              <w:rPr>
                <w:b/>
              </w:rPr>
              <w:t>Impôts, droits, taxes, redevances, cotisations</w:t>
            </w:r>
          </w:p>
          <w:p w:rsidR="005D0018" w:rsidRPr="00D44BF2" w:rsidRDefault="005D0018" w:rsidP="005D0018">
            <w:pPr>
              <w:tabs>
                <w:tab w:val="left" w:pos="1260"/>
              </w:tabs>
              <w:spacing w:after="200"/>
              <w:ind w:left="1260" w:right="-72" w:hanging="720"/>
            </w:pPr>
            <w:r w:rsidRPr="00D44BF2">
              <w:t>11.5.1</w:t>
            </w:r>
            <w:r w:rsidRPr="00D44BF2">
              <w:tab/>
              <w:t xml:space="preserve">Le </w:t>
            </w:r>
            <w:r w:rsidR="00FC1E5A" w:rsidRPr="00D44BF2">
              <w:t>m</w:t>
            </w:r>
            <w:r w:rsidRPr="00D44BF2">
              <w:t xml:space="preserve">ontant du </w:t>
            </w:r>
            <w:r w:rsidR="00FC1E5A" w:rsidRPr="00D44BF2">
              <w:t>m</w:t>
            </w:r>
            <w:r w:rsidRPr="00D44BF2">
              <w:t xml:space="preserve">arché comprend les impôts, droits, taxes, redevances et cotisations de toute nature exigibles en dehors de la Côte d’Ivoire, en relation avec l’exécution du </w:t>
            </w:r>
            <w:r w:rsidR="00EE2809">
              <w:t>marché</w:t>
            </w:r>
            <w:r w:rsidRPr="00D44BF2">
              <w:t>, notamment à raison de la fabrication, vente et transport des fournitures, matériels et équipements de l’Entrepreneur et de ses sous</w:t>
            </w:r>
            <w:r w:rsidRPr="00D44BF2">
              <w:noBreakHyphen/>
              <w:t>traitants, que ces fournitures, matériels ou équipements soient destinés à être incorporés dans les travaux ou non, ainsi qu’à raison des services rendus, quelle que soit la nature de ces derniers.</w:t>
            </w:r>
          </w:p>
          <w:p w:rsidR="005D0018" w:rsidRPr="00D44BF2" w:rsidRDefault="005D0018" w:rsidP="005D0018">
            <w:pPr>
              <w:tabs>
                <w:tab w:val="left" w:pos="1260"/>
              </w:tabs>
              <w:spacing w:after="200"/>
              <w:ind w:left="1260" w:right="-72" w:hanging="720"/>
            </w:pPr>
            <w:r w:rsidRPr="00D44BF2">
              <w:t>11.5.2</w:t>
            </w:r>
            <w:r w:rsidRPr="00D44BF2">
              <w:tab/>
              <w:t xml:space="preserve">Sauf dispositions contraires du CCAP, le </w:t>
            </w:r>
            <w:r w:rsidR="00FC1E5A" w:rsidRPr="00D44BF2">
              <w:t>m</w:t>
            </w:r>
            <w:r w:rsidRPr="00D44BF2">
              <w:t xml:space="preserve">ontant du </w:t>
            </w:r>
            <w:r w:rsidR="00FC1E5A" w:rsidRPr="00D44BF2">
              <w:t>m</w:t>
            </w:r>
            <w:r w:rsidRPr="00D44BF2">
              <w:t>arché comprend également tous les impôts, droits, taxes, redevances et cotisations de toute nature exigibles en Côte d’Ivoire.  Ces derniers ont été calculés en tenant compte des modalités d’assiette et de taux en vigueur trente (30) jours avant la date limite fixée pour dépôt de l’offre.</w:t>
            </w:r>
          </w:p>
          <w:p w:rsidR="005D0018" w:rsidRPr="00D44BF2" w:rsidRDefault="005D0018" w:rsidP="005D0018">
            <w:pPr>
              <w:tabs>
                <w:tab w:val="left" w:pos="1260"/>
              </w:tabs>
              <w:spacing w:after="200"/>
              <w:ind w:left="1260" w:right="-72" w:hanging="720"/>
            </w:pPr>
            <w:r w:rsidRPr="00D44BF2">
              <w:t>11.5.3</w:t>
            </w:r>
            <w:r w:rsidRPr="00D44BF2">
              <w:tab/>
              <w:t>Les prix comprennent notamment les impôts, droits et taxes exigibles à l’importation, tant ce qui concerne l’importation définitive que l’importation temporaire des fournitures, matériels et équipements nécessaires à la réalisation des travaux.  Ils comprennent également tous les impôts, droits et taxes exigibles sur le bénéfice ou le chiffre d’affaires de l’Entrepreneur et de ses sous</w:t>
            </w:r>
            <w:r w:rsidRPr="00D44BF2">
              <w:noBreakHyphen/>
              <w:t>traitants et, ce, quel que soit le mode de détermination du bénéfice réalisé (imposition partiellement ou entièrement forfaitaire ou autre).  Ils comprennent également l’ensemble des impôts, droits, taxes et cotisations exigibles sur le personnel de l’Entrepreneur et celui de ses fournisseurs, prestataires ou sous</w:t>
            </w:r>
            <w:r w:rsidRPr="00D44BF2">
              <w:noBreakHyphen/>
              <w:t>traitants.</w:t>
            </w:r>
          </w:p>
          <w:p w:rsidR="005D0018" w:rsidRPr="00D44BF2" w:rsidRDefault="005D0018" w:rsidP="005D0018">
            <w:pPr>
              <w:tabs>
                <w:tab w:val="left" w:pos="1260"/>
              </w:tabs>
              <w:spacing w:after="200"/>
              <w:ind w:left="1260" w:right="-72" w:hanging="720"/>
            </w:pPr>
            <w:r w:rsidRPr="00D44BF2">
              <w:t>11.5.4</w:t>
            </w:r>
            <w:r w:rsidRPr="00D44BF2">
              <w:tab/>
              <w:t xml:space="preserve">L’Entrepreneur, lorsque la réglementation le prévoit, réglera </w:t>
            </w:r>
            <w:r w:rsidRPr="00D44BF2">
              <w:lastRenderedPageBreak/>
              <w:t>directement l’ensemble des cotisations, impôts, droits et taxes dont il est redevable aux organismes compétents et procurera</w:t>
            </w:r>
            <w:r w:rsidR="00FC1E5A" w:rsidRPr="00D44BF2">
              <w:t xml:space="preserve"> à l’Autorité contractante</w:t>
            </w:r>
            <w:r w:rsidRPr="00D44BF2">
              <w:t>, sur simple demande, justification des paiements correspondants.</w:t>
            </w:r>
          </w:p>
          <w:p w:rsidR="005D0018" w:rsidRPr="00D44BF2" w:rsidRDefault="005D0018" w:rsidP="005D0018">
            <w:pPr>
              <w:tabs>
                <w:tab w:val="left" w:pos="1260"/>
              </w:tabs>
              <w:spacing w:after="200"/>
              <w:ind w:left="1260" w:right="-72" w:hanging="720"/>
            </w:pPr>
            <w:r w:rsidRPr="00D44BF2">
              <w:t>11.5.5</w:t>
            </w:r>
            <w:r w:rsidRPr="00D44BF2">
              <w:tab/>
              <w:t>Lorsque la réglementation prévoit le paiement des impôts, droits, taxes et cotisations par voie de retenue à la source opérée par l’Entrepreneur, puis de reversement par ce dernier aux organismes compétents, l’Entrepreneur opérera ces retenues et les reversera aux organismes en question dans les délais prévus par la réglementation en vigueur.</w:t>
            </w:r>
          </w:p>
          <w:p w:rsidR="005D0018" w:rsidRPr="00D44BF2" w:rsidRDefault="005D0018" w:rsidP="005D0018">
            <w:pPr>
              <w:tabs>
                <w:tab w:val="left" w:pos="1260"/>
              </w:tabs>
              <w:spacing w:after="200"/>
              <w:ind w:left="1260" w:right="-72" w:hanging="720"/>
            </w:pPr>
            <w:r w:rsidRPr="00D44BF2">
              <w:t>11.5.6</w:t>
            </w:r>
            <w:r w:rsidRPr="00D44BF2">
              <w:tab/>
              <w:t xml:space="preserve">Lorsque la réglementation prévoit des retenues à la source à opérer sur tout ou partie des règlements faits par le </w:t>
            </w:r>
            <w:r w:rsidR="00EE2809">
              <w:t>Maître d’ouvrage</w:t>
            </w:r>
            <w:r w:rsidRPr="00D44BF2">
              <w:t xml:space="preserve"> à l’Entrepreneur, le montant de ces retenues sera déduit des sommes dues à l’Entrepreneur et reversées par le </w:t>
            </w:r>
            <w:r w:rsidR="00EE2809">
              <w:t>Maître d’ouvrage</w:t>
            </w:r>
            <w:r w:rsidRPr="00D44BF2">
              <w:t xml:space="preserve"> pour le compte de l’Entrepreneur à tout autre organisme compétent.  Dans ce cas le </w:t>
            </w:r>
            <w:r w:rsidR="00EE2809">
              <w:t>Maître d’ouvrage</w:t>
            </w:r>
            <w:r w:rsidRPr="00D44BF2">
              <w:t xml:space="preserve"> transmettra à l’Entrepreneur une quittance justifiant du versement de ces sommes dans les quinze (15) jours de leur règlement.</w:t>
            </w:r>
          </w:p>
          <w:p w:rsidR="005D0018" w:rsidRPr="00D44BF2" w:rsidRDefault="005D0018" w:rsidP="005D0018">
            <w:pPr>
              <w:tabs>
                <w:tab w:val="left" w:pos="1260"/>
              </w:tabs>
              <w:spacing w:after="200"/>
              <w:ind w:left="1260" w:right="-72" w:hanging="720"/>
            </w:pPr>
            <w:r w:rsidRPr="00D44BF2">
              <w:t>11.5.7</w:t>
            </w:r>
            <w:r w:rsidRPr="00D44BF2">
              <w:tab/>
              <w:t xml:space="preserve">Dans le cas où le </w:t>
            </w:r>
            <w:r w:rsidR="00EE2809">
              <w:t>Maître d’ouvrage</w:t>
            </w:r>
            <w:r w:rsidRPr="00D44BF2">
              <w:t xml:space="preserve"> obtiendrait de l’administration des douanes un régime d’exonération ou un régime suspensif qui n’était pas prévu à l’origine en matière d’impôts, droits et taxes dus à l’importation des fournitures, matériels et équipements en admission définitive ou temporaire après l’entrée en vigueur du </w:t>
            </w:r>
            <w:r w:rsidR="00FC1E5A" w:rsidRPr="00D44BF2">
              <w:t>m</w:t>
            </w:r>
            <w:r w:rsidRPr="00D44BF2">
              <w:t>arché, une diminution correspondante du prix interviendra et cette diminution sera constatée dans un avenant.  Dans le cas où, pour obtenir un tel avantage, une caution ou garantie d’une quelconque nature serait à fournir à l’administration fiscale et douanière, cette caution ou garantie sera à la charge</w:t>
            </w:r>
            <w:r w:rsidR="00D97EA0" w:rsidRPr="00D44BF2">
              <w:t xml:space="preserve"> du Maître d’ouvrage.</w:t>
            </w:r>
            <w:r w:rsidR="00762BB4" w:rsidRPr="00D44BF2">
              <w:t xml:space="preserve"> (A discuter)</w:t>
            </w:r>
          </w:p>
          <w:p w:rsidR="005D0018" w:rsidRPr="00D44BF2" w:rsidRDefault="005D0018" w:rsidP="00D97EA0">
            <w:pPr>
              <w:tabs>
                <w:tab w:val="left" w:pos="1260"/>
              </w:tabs>
              <w:spacing w:after="200"/>
              <w:ind w:left="1260" w:right="-72" w:hanging="720"/>
            </w:pPr>
            <w:r w:rsidRPr="00D44BF2">
              <w:t>11.5.8</w:t>
            </w:r>
            <w:r w:rsidRPr="00D44BF2">
              <w:tab/>
              <w:t xml:space="preserve">En cas de modifications de la réglementation fiscale, douanière ou sociale, ou de son interprétation, en Côte d’Ivoire, par rapport à celle applicable trente (30) jours avant la date limite fixée pour le dépôt des offres ayant pour effet d’augmenter les coûts de l’Entrepreneur, ce dernier aura droit à une augmentation correspondante du </w:t>
            </w:r>
            <w:r w:rsidR="00D97EA0" w:rsidRPr="00D44BF2">
              <w:t>m</w:t>
            </w:r>
            <w:r w:rsidRPr="00D44BF2">
              <w:t xml:space="preserve">ontant du </w:t>
            </w:r>
            <w:r w:rsidR="00EE2809">
              <w:t>marché</w:t>
            </w:r>
            <w:r w:rsidRPr="00D44BF2">
              <w:t>.  A cet effet, dans les deux (2) mois qui suivent la modification, l’Entrepreneur notifiera au Maître d’</w:t>
            </w:r>
            <w:r w:rsidR="002440BA" w:rsidRPr="00D44BF2">
              <w:t>Œuvre</w:t>
            </w:r>
            <w:r w:rsidRPr="00D44BF2">
              <w:t xml:space="preserve"> les conséquences de cette modification.  Dans le mois qui suit, le Maître d’</w:t>
            </w:r>
            <w:r w:rsidR="002440BA" w:rsidRPr="00D44BF2">
              <w:t>Œuvre</w:t>
            </w:r>
            <w:r w:rsidRPr="00D44BF2">
              <w:t xml:space="preserve"> proposera</w:t>
            </w:r>
            <w:r w:rsidR="00D97EA0" w:rsidRPr="00D44BF2">
              <w:t xml:space="preserve"> à l’Autorité contractante</w:t>
            </w:r>
            <w:r w:rsidRPr="00D44BF2">
              <w:t xml:space="preserve"> la rédaction d’un avenant au </w:t>
            </w:r>
            <w:r w:rsidR="00EE2809">
              <w:t>marché</w:t>
            </w:r>
            <w:r w:rsidRPr="00D44BF2">
              <w:t>.  En cas de désaccord entre l’Entrepreneur et</w:t>
            </w:r>
            <w:r w:rsidR="00D97EA0" w:rsidRPr="00D44BF2">
              <w:t xml:space="preserve"> l’Autorité contractante </w:t>
            </w:r>
            <w:r w:rsidRPr="00D44BF2">
              <w:t xml:space="preserve">sur les termes de l’avenant persistant un (1) mois après la notification de l’avenant par le </w:t>
            </w:r>
            <w:r w:rsidRPr="00D44BF2">
              <w:lastRenderedPageBreak/>
              <w:t>Maître d’</w:t>
            </w:r>
            <w:r w:rsidR="002440BA" w:rsidRPr="00D44BF2">
              <w:t>Œuvre</w:t>
            </w:r>
            <w:r w:rsidRPr="00D44BF2">
              <w:t xml:space="preserve"> au</w:t>
            </w:r>
            <w:r w:rsidR="00D97EA0" w:rsidRPr="00D44BF2">
              <w:t xml:space="preserve"> à l’Autorité contractante</w:t>
            </w:r>
            <w:r w:rsidRPr="00D44BF2">
              <w:t>, la procédure de règlement des différends figurant à l’Article 50 du CCAG sera applicable.</w:t>
            </w:r>
          </w:p>
        </w:tc>
      </w:tr>
      <w:tr w:rsidR="005D0018" w:rsidRPr="00D44BF2" w:rsidTr="005D0018">
        <w:trPr>
          <w:trHeight w:val="6237"/>
        </w:trPr>
        <w:tc>
          <w:tcPr>
            <w:tcW w:w="2160" w:type="dxa"/>
            <w:tcBorders>
              <w:top w:val="nil"/>
              <w:left w:val="nil"/>
              <w:bottom w:val="nil"/>
              <w:right w:val="nil"/>
            </w:tcBorders>
          </w:tcPr>
          <w:p w:rsidR="005D0018" w:rsidRPr="00D44BF2" w:rsidRDefault="005D0018" w:rsidP="001C0C08">
            <w:pPr>
              <w:pStyle w:val="Head42"/>
              <w:numPr>
                <w:ilvl w:val="0"/>
                <w:numId w:val="37"/>
              </w:numPr>
            </w:pPr>
            <w:bookmarkStart w:id="715" w:name="_Toc348175946"/>
            <w:bookmarkStart w:id="716" w:name="_Toc342648185"/>
            <w:r w:rsidRPr="00D44BF2">
              <w:lastRenderedPageBreak/>
              <w:t>Rémunération de l’Entrepreneur</w:t>
            </w:r>
            <w:bookmarkEnd w:id="715"/>
            <w:bookmarkEnd w:id="716"/>
          </w:p>
        </w:tc>
        <w:tc>
          <w:tcPr>
            <w:tcW w:w="7398" w:type="dxa"/>
            <w:tcBorders>
              <w:top w:val="nil"/>
              <w:left w:val="nil"/>
              <w:bottom w:val="nil"/>
              <w:right w:val="nil"/>
            </w:tcBorders>
          </w:tcPr>
          <w:p w:rsidR="00D97EA0" w:rsidRPr="00D44BF2" w:rsidRDefault="005D0018" w:rsidP="001C0C08">
            <w:pPr>
              <w:numPr>
                <w:ilvl w:val="1"/>
                <w:numId w:val="37"/>
              </w:numPr>
              <w:spacing w:after="200"/>
              <w:ind w:left="540" w:right="-72"/>
            </w:pPr>
            <w:r w:rsidRPr="00D44BF2">
              <w:rPr>
                <w:b/>
              </w:rPr>
              <w:t>Règlement</w:t>
            </w:r>
            <w:r w:rsidR="00D97EA0" w:rsidRPr="00D44BF2">
              <w:rPr>
                <w:b/>
              </w:rPr>
              <w:t xml:space="preserve"> du marché</w:t>
            </w:r>
          </w:p>
          <w:p w:rsidR="005D0018" w:rsidRPr="00D44BF2" w:rsidRDefault="005D0018" w:rsidP="00D97EA0">
            <w:pPr>
              <w:spacing w:after="200"/>
              <w:ind w:left="540" w:right="-72"/>
            </w:pPr>
            <w:r w:rsidRPr="00D44BF2">
              <w:t xml:space="preserve">Le règlement du </w:t>
            </w:r>
            <w:r w:rsidR="00D97EA0" w:rsidRPr="00D44BF2">
              <w:t>m</w:t>
            </w:r>
            <w:r w:rsidRPr="00D44BF2">
              <w:t>arché se fait par le paiement des avances, des acomptes mensuels et du solde, établis et payés dans les conditions prévues à l’Article 14 du CCAG.</w:t>
            </w:r>
          </w:p>
          <w:p w:rsidR="005D0018" w:rsidRPr="00D44BF2" w:rsidRDefault="005D0018" w:rsidP="001C0C08">
            <w:pPr>
              <w:numPr>
                <w:ilvl w:val="1"/>
                <w:numId w:val="37"/>
              </w:numPr>
              <w:spacing w:after="200"/>
              <w:ind w:right="-72"/>
              <w:rPr>
                <w:b/>
              </w:rPr>
            </w:pPr>
            <w:r w:rsidRPr="00D44BF2">
              <w:rPr>
                <w:b/>
              </w:rPr>
              <w:t>Travaux à l’entreprise</w:t>
            </w:r>
          </w:p>
          <w:p w:rsidR="005D0018" w:rsidRPr="00D44BF2" w:rsidRDefault="005D0018" w:rsidP="005D0018">
            <w:pPr>
              <w:tabs>
                <w:tab w:val="left" w:pos="1260"/>
              </w:tabs>
              <w:spacing w:after="200"/>
              <w:ind w:left="1260" w:right="-72" w:hanging="720"/>
            </w:pPr>
            <w:r w:rsidRPr="00D44BF2">
              <w:t>12.2.1</w:t>
            </w:r>
            <w:r w:rsidRPr="00D44BF2">
              <w:tab/>
              <w:t xml:space="preserve">Les travaux à l’entreprise correspondent à l’ensemble des travaux exécutés par l’Entrepreneur au titre du </w:t>
            </w:r>
            <w:r w:rsidR="00D97EA0" w:rsidRPr="00D44BF2">
              <w:t>marché</w:t>
            </w:r>
            <w:r w:rsidRPr="00D44BF2">
              <w:t>, sous sa responsabilité, à l’exception des travaux en régie définis au paragraphe 12.3 ci</w:t>
            </w:r>
            <w:r w:rsidRPr="00D44BF2">
              <w:noBreakHyphen/>
              <w:t xml:space="preserve">dessous.  Ils sont rémunérés dans les conditions prévues au </w:t>
            </w:r>
            <w:r w:rsidR="00D97EA0" w:rsidRPr="00D44BF2">
              <w:t>marché</w:t>
            </w:r>
            <w:r w:rsidRPr="00D44BF2">
              <w:t>, soit sur la base de prix forfaitaires ou de prix unitaires, soit selon une formule mixte incluant prix forfaitaires et prix unitaires.</w:t>
            </w:r>
          </w:p>
          <w:p w:rsidR="005D0018" w:rsidRPr="00D44BF2" w:rsidRDefault="005D0018" w:rsidP="005D0018">
            <w:pPr>
              <w:tabs>
                <w:tab w:val="left" w:pos="1260"/>
              </w:tabs>
              <w:spacing w:after="200"/>
              <w:ind w:left="1260" w:right="-72" w:hanging="720"/>
            </w:pPr>
            <w:r w:rsidRPr="00D44BF2">
              <w:t>12.2.2</w:t>
            </w:r>
            <w:r w:rsidRPr="00D44BF2">
              <w:tab/>
              <w:t xml:space="preserve">Dans le cas d’application d’un prix unitaire, la détermination de la somme due s’obtient en multipliant ce prix par la quantité de natures d’ouvrage exécutée ou par le nombre d’éléments d’ouvrage mis en </w:t>
            </w:r>
            <w:r w:rsidR="002440BA" w:rsidRPr="00D44BF2">
              <w:t>œuvre</w:t>
            </w:r>
            <w:r w:rsidRPr="00D44BF2">
              <w:t>.</w:t>
            </w:r>
          </w:p>
          <w:p w:rsidR="005D0018" w:rsidRPr="00D44BF2" w:rsidRDefault="005D0018" w:rsidP="005D0018">
            <w:pPr>
              <w:tabs>
                <w:tab w:val="left" w:pos="1260"/>
              </w:tabs>
              <w:spacing w:after="200"/>
              <w:ind w:left="1260" w:right="-72" w:hanging="720"/>
            </w:pPr>
            <w:r w:rsidRPr="00D44BF2">
              <w:t>12.2.3</w:t>
            </w:r>
            <w:r w:rsidRPr="00D44BF2">
              <w:tab/>
              <w:t>Dans le cas d’application d’un prix forfaitaire, le prix est dû dès lors que l’ouvrage, la partie d’ouvrage ou l’ensemble de prestations auquel il se rapporte a été exécuté; les différences éventuellement constatées, pour chaque nature d’ouvrage ou chaque élément d’ouvrage, entre les quantités réellement exécutées et les quantités indiquées dans la décomposition de ce prix, établie conformément au paragraphe 11.3.2 du CCAG, même si celle</w:t>
            </w:r>
            <w:r w:rsidRPr="00D44BF2">
              <w:noBreakHyphen/>
              <w:t>ci a valeur contractuelle, ne peuvent conduire à une modification dudit prix; il en est de même pour les erreurs que pourrait comporter cette décomposition.</w:t>
            </w:r>
          </w:p>
          <w:p w:rsidR="005D0018" w:rsidRPr="00D44BF2" w:rsidRDefault="005D0018" w:rsidP="001C0C08">
            <w:pPr>
              <w:numPr>
                <w:ilvl w:val="1"/>
                <w:numId w:val="37"/>
              </w:numPr>
              <w:spacing w:after="200"/>
              <w:ind w:right="-72"/>
            </w:pPr>
            <w:r w:rsidRPr="00D44BF2">
              <w:rPr>
                <w:b/>
              </w:rPr>
              <w:t>Avances sur approvisionnements</w:t>
            </w:r>
          </w:p>
          <w:p w:rsidR="005D0018" w:rsidRPr="00D44BF2" w:rsidRDefault="005D0018" w:rsidP="005D0018">
            <w:pPr>
              <w:spacing w:after="200"/>
              <w:ind w:left="540" w:right="-72"/>
            </w:pPr>
            <w:r w:rsidRPr="00D44BF2">
              <w:t xml:space="preserve">Chaque acompte reçu dans les conditions du paragraphe 1 du présent </w:t>
            </w:r>
            <w:r w:rsidR="00180951" w:rsidRPr="00D44BF2">
              <w:t>a</w:t>
            </w:r>
            <w:r w:rsidRPr="00D44BF2">
              <w:t>rticle comprend, s’il y a lieu, une part correspondant aux approvisionnements constitués en vue des travaux, à condition que le CCAP prévoie la possibilité de telles avances et les modalités de leur règlement.</w:t>
            </w:r>
          </w:p>
          <w:p w:rsidR="005D0018" w:rsidRPr="00D44BF2" w:rsidRDefault="005D0018" w:rsidP="005D0018">
            <w:pPr>
              <w:spacing w:after="200"/>
              <w:ind w:left="540" w:right="-72"/>
            </w:pPr>
            <w:r w:rsidRPr="00D44BF2">
              <w:t xml:space="preserve">Le montant correspondant s’obtient en appliquant aux quantités à prendre en compte les prix du Bordereau de prix inséré dans le </w:t>
            </w:r>
            <w:r w:rsidR="00180951" w:rsidRPr="00D44BF2">
              <w:t>m</w:t>
            </w:r>
            <w:r w:rsidRPr="00D44BF2">
              <w:t xml:space="preserve">arché relatifs aux matériaux produits ou composants de construction à mettre en </w:t>
            </w:r>
            <w:r w:rsidR="002440BA" w:rsidRPr="00D44BF2">
              <w:t>œuvre</w:t>
            </w:r>
            <w:r w:rsidRPr="00D44BF2">
              <w:t>.</w:t>
            </w:r>
          </w:p>
          <w:p w:rsidR="005D0018" w:rsidRPr="00D44BF2" w:rsidRDefault="005D0018" w:rsidP="005D0018">
            <w:pPr>
              <w:spacing w:after="200"/>
              <w:ind w:left="540" w:right="-72"/>
            </w:pPr>
            <w:r w:rsidRPr="00D44BF2">
              <w:lastRenderedPageBreak/>
              <w:t xml:space="preserve">Les matériaux, produits ou composants de construction ayant fait l’objet d’un acompte pour approvisionnement restent la propriété de l’Entrepreneur.  Ils ne peuvent toutefois être enlevés du chantier sans l’autorisation écrite du </w:t>
            </w:r>
            <w:r w:rsidR="00EE2809">
              <w:t>Maître d’ouvrage</w:t>
            </w:r>
            <w:r w:rsidRPr="00D44BF2">
              <w:t>.</w:t>
            </w:r>
          </w:p>
          <w:p w:rsidR="005D0018" w:rsidRPr="00D44BF2" w:rsidRDefault="005D0018" w:rsidP="001C0C08">
            <w:pPr>
              <w:numPr>
                <w:ilvl w:val="1"/>
                <w:numId w:val="37"/>
              </w:numPr>
              <w:spacing w:after="200"/>
              <w:ind w:right="-72"/>
              <w:rPr>
                <w:b/>
              </w:rPr>
            </w:pPr>
            <w:r w:rsidRPr="00D44BF2">
              <w:rPr>
                <w:b/>
              </w:rPr>
              <w:t>Avance forfaitaire de démarrage</w:t>
            </w:r>
          </w:p>
          <w:p w:rsidR="005D0018" w:rsidRPr="00D44BF2" w:rsidRDefault="005D0018" w:rsidP="005D0018">
            <w:pPr>
              <w:spacing w:after="200"/>
              <w:ind w:left="540" w:right="-72"/>
            </w:pPr>
            <w:r w:rsidRPr="00D44BF2">
              <w:t>L’Entrepreneur bénéficiera d’une avance forfaitaire de démarrage aussitôt qu’il aura constitué la garantie visée au paragraphe 7.1.2 du CCAG</w:t>
            </w:r>
            <w:r w:rsidR="00180951" w:rsidRPr="00D44BF2">
              <w:t xml:space="preserve">. </w:t>
            </w:r>
            <w:r w:rsidRPr="00D44BF2">
              <w:t>Le montant de cette avance et les conditions d’imputation sur les acomptes sont fixés au CCAP.</w:t>
            </w:r>
          </w:p>
          <w:p w:rsidR="005D0018" w:rsidRPr="00D44BF2" w:rsidRDefault="005D0018" w:rsidP="001C0C08">
            <w:pPr>
              <w:numPr>
                <w:ilvl w:val="1"/>
                <w:numId w:val="37"/>
              </w:numPr>
              <w:spacing w:after="200"/>
              <w:ind w:right="-72"/>
            </w:pPr>
            <w:r w:rsidRPr="00D44BF2">
              <w:rPr>
                <w:b/>
              </w:rPr>
              <w:t>Révision des prix</w:t>
            </w:r>
          </w:p>
          <w:p w:rsidR="005D0018" w:rsidRPr="00D44BF2" w:rsidRDefault="005D0018" w:rsidP="005D0018">
            <w:pPr>
              <w:spacing w:after="200"/>
              <w:ind w:left="540" w:right="-72"/>
            </w:pPr>
            <w:r w:rsidRPr="00D44BF2">
              <w:t>Lorsque, dans les conditions précisées à l’Article 11.4 du CCAG, il est prévu une révision des prix, le coefficient de révision s’applique:</w:t>
            </w:r>
          </w:p>
          <w:p w:rsidR="005D0018" w:rsidRPr="00D44BF2" w:rsidRDefault="005D0018" w:rsidP="005D0018">
            <w:pPr>
              <w:tabs>
                <w:tab w:val="left" w:pos="1080"/>
              </w:tabs>
              <w:spacing w:after="200"/>
              <w:ind w:left="1080" w:right="-72" w:hanging="540"/>
              <w:jc w:val="left"/>
            </w:pPr>
            <w:r w:rsidRPr="00D44BF2">
              <w:t>a)</w:t>
            </w:r>
            <w:r w:rsidRPr="00D44BF2">
              <w:tab/>
              <w:t>aux travaux à l’entreprise exécutés pendant le mois;</w:t>
            </w:r>
          </w:p>
          <w:p w:rsidR="005D0018" w:rsidRPr="00D44BF2" w:rsidRDefault="005D0018" w:rsidP="005D0018">
            <w:pPr>
              <w:tabs>
                <w:tab w:val="left" w:pos="1080"/>
              </w:tabs>
              <w:spacing w:after="200"/>
              <w:ind w:left="1080" w:right="-72" w:hanging="540"/>
              <w:jc w:val="left"/>
            </w:pPr>
            <w:r w:rsidRPr="00D44BF2">
              <w:t>b)</w:t>
            </w:r>
            <w:r w:rsidRPr="00D44BF2">
              <w:tab/>
              <w:t>aux indemnités, pénalités, retenues, afférentes au mois considéré;</w:t>
            </w:r>
          </w:p>
          <w:p w:rsidR="005D0018" w:rsidRPr="00D44BF2" w:rsidRDefault="005D0018" w:rsidP="005D0018">
            <w:pPr>
              <w:tabs>
                <w:tab w:val="left" w:pos="1080"/>
              </w:tabs>
              <w:spacing w:after="200"/>
              <w:ind w:left="1080" w:right="-72" w:hanging="540"/>
            </w:pPr>
            <w:r w:rsidRPr="00D44BF2">
              <w:t>c)</w:t>
            </w:r>
            <w:r w:rsidRPr="00D44BF2">
              <w:tab/>
              <w:t>à la variation, en plus ou en moins, à la fin du mois, par rapport au mois précédent, des sommes décomptées pour approvisionnements et avances à la fin de ce mois.</w:t>
            </w:r>
          </w:p>
          <w:p w:rsidR="005D0018" w:rsidRPr="00D44BF2" w:rsidRDefault="005D0018" w:rsidP="005D0018">
            <w:pPr>
              <w:spacing w:after="200"/>
              <w:ind w:left="540" w:right="-72"/>
            </w:pPr>
            <w:r w:rsidRPr="00D44BF2">
              <w:t>Ce coefficient est arrondi au millième supérieur.</w:t>
            </w:r>
          </w:p>
          <w:p w:rsidR="005D0018" w:rsidRPr="00D44BF2" w:rsidRDefault="005D0018" w:rsidP="001C0C08">
            <w:pPr>
              <w:numPr>
                <w:ilvl w:val="1"/>
                <w:numId w:val="37"/>
              </w:numPr>
              <w:spacing w:after="200"/>
              <w:ind w:right="-72"/>
              <w:rPr>
                <w:b/>
              </w:rPr>
            </w:pPr>
            <w:r w:rsidRPr="00D44BF2">
              <w:rPr>
                <w:b/>
              </w:rPr>
              <w:t>Intérêts moratoires</w:t>
            </w:r>
          </w:p>
          <w:p w:rsidR="005D0018" w:rsidRPr="00D44BF2" w:rsidRDefault="005D0018" w:rsidP="005D0018">
            <w:pPr>
              <w:spacing w:after="200"/>
              <w:ind w:left="540" w:right="-72"/>
            </w:pPr>
            <w:r w:rsidRPr="00D44BF2">
              <w:t xml:space="preserve">En cas de retard dans les paiements exigibles conformément aux dispositions de l’Article 14.2 du CCAG, l’Entrepreneur a droit à des intérêts moratoires au taux prévu au CCAP.  Si ces retards résultent d’une cause pour laquelle le </w:t>
            </w:r>
            <w:r w:rsidR="00EE2809">
              <w:t>Maître d’ouvrage</w:t>
            </w:r>
            <w:r w:rsidRPr="00D44BF2">
              <w:t xml:space="preserve"> est habilité, au titre du </w:t>
            </w:r>
            <w:r w:rsidR="00180951" w:rsidRPr="00D44BF2">
              <w:t>m</w:t>
            </w:r>
            <w:r w:rsidRPr="00D44BF2">
              <w:t>arché, à suspendre les paiements, les intérêts moratoires ne sont pas dus.</w:t>
            </w:r>
          </w:p>
          <w:p w:rsidR="005D0018" w:rsidRPr="00D44BF2" w:rsidRDefault="005D0018" w:rsidP="001C0C08">
            <w:pPr>
              <w:numPr>
                <w:ilvl w:val="1"/>
                <w:numId w:val="37"/>
              </w:numPr>
              <w:spacing w:after="200"/>
              <w:ind w:right="-72"/>
            </w:pPr>
            <w:r w:rsidRPr="00D44BF2">
              <w:rPr>
                <w:b/>
              </w:rPr>
              <w:t>Rémunération des Entrepreneurs groupés</w:t>
            </w:r>
          </w:p>
          <w:p w:rsidR="005D0018" w:rsidRPr="00D44BF2" w:rsidRDefault="005D0018" w:rsidP="005D0018">
            <w:pPr>
              <w:spacing w:after="200"/>
              <w:ind w:left="540" w:right="-72"/>
            </w:pPr>
            <w:r w:rsidRPr="00D44BF2">
              <w:t xml:space="preserve">Dans le cas d’un </w:t>
            </w:r>
            <w:r w:rsidR="00EE2809">
              <w:t>marché</w:t>
            </w:r>
            <w:r w:rsidRPr="00D44BF2">
              <w:t xml:space="preserve"> passé avec des Entrepreneurs groupés, les travaux exécutés font l’objet d’un paiement</w:t>
            </w:r>
            <w:r w:rsidR="00180951" w:rsidRPr="00D44BF2">
              <w:t xml:space="preserve"> dans</w:t>
            </w:r>
            <w:r w:rsidRPr="00D44BF2">
              <w:t xml:space="preserve"> un compte unique dont les caractéristiques sont transmises au </w:t>
            </w:r>
            <w:r w:rsidR="00EE2809">
              <w:t>Maître d’ouvrage</w:t>
            </w:r>
            <w:r w:rsidRPr="00D44BF2">
              <w:t xml:space="preserve"> par le mandataire commun.</w:t>
            </w:r>
          </w:p>
          <w:p w:rsidR="005D0018" w:rsidRPr="00D44BF2" w:rsidRDefault="005D0018" w:rsidP="001C0C08">
            <w:pPr>
              <w:numPr>
                <w:ilvl w:val="1"/>
                <w:numId w:val="37"/>
              </w:numPr>
              <w:spacing w:after="200"/>
              <w:ind w:right="-72"/>
            </w:pPr>
            <w:r w:rsidRPr="00D44BF2">
              <w:rPr>
                <w:b/>
              </w:rPr>
              <w:t>Rémunération des entrepreneurs sous-traitants payés directement</w:t>
            </w:r>
          </w:p>
          <w:p w:rsidR="005D0018" w:rsidRPr="00D44BF2" w:rsidRDefault="005D0018" w:rsidP="005D0018">
            <w:pPr>
              <w:ind w:left="720"/>
            </w:pPr>
            <w:r w:rsidRPr="00D44BF2">
              <w:t xml:space="preserve">Les travaux exécutés par des sous-traitants ayant droit au paiement direct sont payés dans les conditions stipulées par le </w:t>
            </w:r>
            <w:r w:rsidR="00180951" w:rsidRPr="00D44BF2">
              <w:t>m</w:t>
            </w:r>
            <w:r w:rsidRPr="00D44BF2">
              <w:t>arché, un avenant ou un acte spécial.</w:t>
            </w:r>
          </w:p>
          <w:p w:rsidR="005D0018" w:rsidRPr="00D44BF2" w:rsidRDefault="005D0018" w:rsidP="005D0018">
            <w:pPr>
              <w:ind w:left="720"/>
            </w:pPr>
          </w:p>
        </w:tc>
      </w:tr>
      <w:tr w:rsidR="005D0018" w:rsidRPr="00D44BF2" w:rsidTr="005D0018">
        <w:tc>
          <w:tcPr>
            <w:tcW w:w="2160" w:type="dxa"/>
            <w:tcBorders>
              <w:top w:val="nil"/>
              <w:left w:val="nil"/>
              <w:bottom w:val="nil"/>
              <w:right w:val="nil"/>
            </w:tcBorders>
          </w:tcPr>
          <w:p w:rsidR="005D0018" w:rsidRPr="00D44BF2" w:rsidRDefault="005D0018" w:rsidP="001C0C08">
            <w:pPr>
              <w:pStyle w:val="Head42"/>
              <w:numPr>
                <w:ilvl w:val="0"/>
                <w:numId w:val="37"/>
              </w:numPr>
            </w:pPr>
            <w:bookmarkStart w:id="717" w:name="_Toc348175947"/>
            <w:bookmarkStart w:id="718" w:name="_Toc342648186"/>
            <w:r w:rsidRPr="00D44BF2">
              <w:lastRenderedPageBreak/>
              <w:t>Constatations et constats contradictoires</w:t>
            </w:r>
            <w:bookmarkEnd w:id="717"/>
            <w:bookmarkEnd w:id="718"/>
          </w:p>
        </w:tc>
        <w:tc>
          <w:tcPr>
            <w:tcW w:w="7398" w:type="dxa"/>
            <w:tcBorders>
              <w:top w:val="nil"/>
              <w:left w:val="nil"/>
              <w:bottom w:val="nil"/>
              <w:right w:val="nil"/>
            </w:tcBorders>
          </w:tcPr>
          <w:p w:rsidR="005D0018" w:rsidRPr="00D44BF2" w:rsidRDefault="005D0018" w:rsidP="001C0C08">
            <w:pPr>
              <w:numPr>
                <w:ilvl w:val="1"/>
                <w:numId w:val="37"/>
              </w:numPr>
              <w:spacing w:after="200"/>
              <w:ind w:right="-72"/>
            </w:pPr>
            <w:r w:rsidRPr="00D44BF2">
              <w:t xml:space="preserve">Au sens du présent </w:t>
            </w:r>
            <w:r w:rsidR="00180951" w:rsidRPr="00D44BF2">
              <w:t>a</w:t>
            </w:r>
            <w:r w:rsidRPr="00D44BF2">
              <w:t>rticle, la constatation est une opération matérielle, le constat est le document qui en résulte.</w:t>
            </w:r>
          </w:p>
          <w:p w:rsidR="005D0018" w:rsidRPr="00D44BF2" w:rsidRDefault="005D0018" w:rsidP="001C0C08">
            <w:pPr>
              <w:numPr>
                <w:ilvl w:val="1"/>
                <w:numId w:val="37"/>
              </w:numPr>
              <w:spacing w:after="200"/>
              <w:ind w:right="-72"/>
            </w:pPr>
            <w:r w:rsidRPr="00D44BF2">
              <w:t>Des constatations contradictoires concernant les prestations exécutées ou les circonstances de leur exécution sont faites sur la demande, soit de l’Entrepreneur, soit du Maître d’</w:t>
            </w:r>
            <w:r w:rsidR="002440BA" w:rsidRPr="00D44BF2">
              <w:t>Œuvre</w:t>
            </w:r>
            <w:r w:rsidRPr="00D44BF2">
              <w:t>.</w:t>
            </w:r>
          </w:p>
          <w:p w:rsidR="005D0018" w:rsidRPr="00D44BF2" w:rsidRDefault="005D0018" w:rsidP="005D0018">
            <w:pPr>
              <w:spacing w:after="200"/>
              <w:ind w:left="540" w:right="-72"/>
            </w:pPr>
            <w:r w:rsidRPr="00D44BF2">
              <w:t>Les constatations concernant les prestations exécutées, quand il s’agit de travaux réglés sur prix unitaire, portent sur les éléments nécessaires au calcul des quantités à prendre en compte, tels que résultats de mesurages, jaugeages, pesages, comptages, et sur les éléments caractéristiques nécessaires à la détermination du prix unitaire à appliquer.</w:t>
            </w:r>
          </w:p>
          <w:p w:rsidR="005D0018" w:rsidRPr="00D44BF2" w:rsidRDefault="005D0018" w:rsidP="001C0C08">
            <w:pPr>
              <w:numPr>
                <w:ilvl w:val="1"/>
                <w:numId w:val="37"/>
              </w:numPr>
              <w:spacing w:after="200"/>
              <w:ind w:right="-72"/>
            </w:pPr>
            <w:r w:rsidRPr="00D44BF2">
              <w:t>Les constatations contradictoires faites pour la sauvegarde des droits éventuels de l’une ou l’autre des parties ne préjugent pas l’existence de ces droits.</w:t>
            </w:r>
          </w:p>
          <w:p w:rsidR="005D0018" w:rsidRPr="00D44BF2" w:rsidRDefault="005D0018" w:rsidP="001C0C08">
            <w:pPr>
              <w:numPr>
                <w:ilvl w:val="1"/>
                <w:numId w:val="37"/>
              </w:numPr>
              <w:spacing w:after="200"/>
              <w:ind w:right="-72"/>
            </w:pPr>
            <w:r w:rsidRPr="00D44BF2">
              <w:t>Le Maître d’</w:t>
            </w:r>
            <w:r w:rsidR="002440BA" w:rsidRPr="00D44BF2">
              <w:t>Œuvre</w:t>
            </w:r>
            <w:r w:rsidRPr="00D44BF2">
              <w:t xml:space="preserve"> fixe la date des constatations; lorsque la demande est présentée par l’Entrepreneur, cette date ne peut être postérieure de plus de huit (8) jours à celle de la demande.  Les constatations donnent lieu à la rédaction d’un constat dressé sur</w:t>
            </w:r>
            <w:r w:rsidRPr="00D44BF2">
              <w:noBreakHyphen/>
              <w:t>le</w:t>
            </w:r>
            <w:r w:rsidRPr="00D44BF2">
              <w:noBreakHyphen/>
              <w:t>champ par le Maître d’</w:t>
            </w:r>
            <w:r w:rsidR="002440BA" w:rsidRPr="00D44BF2">
              <w:t>Œuvre</w:t>
            </w:r>
            <w:r w:rsidRPr="00D44BF2">
              <w:t xml:space="preserve"> contradictoirement avec l’Entrepreneur.</w:t>
            </w:r>
          </w:p>
          <w:p w:rsidR="005D0018" w:rsidRPr="00D44BF2" w:rsidRDefault="005D0018" w:rsidP="005D0018">
            <w:pPr>
              <w:spacing w:after="200"/>
              <w:ind w:left="540" w:right="-72"/>
            </w:pPr>
            <w:r w:rsidRPr="00D44BF2">
              <w:t xml:space="preserve">Si l’Entrepreneur refuse de signer ce constat ou ne le signe qu’avec </w:t>
            </w:r>
            <w:r w:rsidRPr="00D44BF2">
              <w:lastRenderedPageBreak/>
              <w:t>réserves, il doit, dans les quinze (15) jours qui suivent, préciser par écrit ses observations ou réserves au Maître d’</w:t>
            </w:r>
            <w:r w:rsidR="002440BA" w:rsidRPr="00D44BF2">
              <w:t>Œuvre</w:t>
            </w:r>
            <w:r w:rsidRPr="00D44BF2">
              <w:t>.</w:t>
            </w:r>
          </w:p>
          <w:p w:rsidR="005D0018" w:rsidRPr="00D44BF2" w:rsidRDefault="005D0018" w:rsidP="005D0018">
            <w:pPr>
              <w:spacing w:after="200"/>
              <w:ind w:left="540" w:right="-72"/>
            </w:pPr>
            <w:r w:rsidRPr="00D44BF2">
              <w:t>Si l’Entrepreneur, dûment convoqué en temps utile, n’est pas présent ou représenté aux constatations, il est réputé accepter sans réserve le constat qui en résulte.</w:t>
            </w:r>
          </w:p>
          <w:p w:rsidR="005D0018" w:rsidRPr="00D44BF2" w:rsidRDefault="005D0018" w:rsidP="001C0C08">
            <w:pPr>
              <w:numPr>
                <w:ilvl w:val="1"/>
                <w:numId w:val="37"/>
              </w:numPr>
              <w:spacing w:after="200"/>
              <w:ind w:right="-72"/>
            </w:pPr>
            <w:r w:rsidRPr="00D44BF2">
              <w:t>L’Entrepreneur est tenu de demander en temps utile qu’il soit procédé à des constatations contradictoires pour les prestations qui ne pourraient faire l’objet de constatations ultérieures, notamment lorsque les ouvrages doivent se trouver, par la suite, cachés ou inaccessibles.  A défaut et sauf preuve contraire fournie par lui et à ses frais, il n’est pas fondé à contester la décision du Maître d’</w:t>
            </w:r>
            <w:r w:rsidR="002440BA" w:rsidRPr="00D44BF2">
              <w:t>Œuvre</w:t>
            </w:r>
            <w:r w:rsidRPr="00D44BF2">
              <w:t xml:space="preserve"> relative à ces prestations.</w:t>
            </w:r>
          </w:p>
        </w:tc>
      </w:tr>
      <w:tr w:rsidR="005D0018" w:rsidRPr="00D44BF2" w:rsidTr="005D0018">
        <w:tc>
          <w:tcPr>
            <w:tcW w:w="2160" w:type="dxa"/>
            <w:tcBorders>
              <w:top w:val="nil"/>
              <w:left w:val="nil"/>
              <w:bottom w:val="nil"/>
              <w:right w:val="nil"/>
            </w:tcBorders>
          </w:tcPr>
          <w:p w:rsidR="005D0018" w:rsidRPr="00D44BF2" w:rsidRDefault="005D0018" w:rsidP="001C0C08">
            <w:pPr>
              <w:pStyle w:val="Head42"/>
              <w:numPr>
                <w:ilvl w:val="0"/>
                <w:numId w:val="37"/>
              </w:numPr>
            </w:pPr>
            <w:bookmarkStart w:id="719" w:name="_Toc348175948"/>
            <w:bookmarkStart w:id="720" w:name="_Toc348232771"/>
            <w:bookmarkStart w:id="721" w:name="_Toc342648187"/>
            <w:r w:rsidRPr="00D44BF2">
              <w:lastRenderedPageBreak/>
              <w:t>Modalités de règlement</w:t>
            </w:r>
            <w:r w:rsidR="00180951" w:rsidRPr="00D44BF2">
              <w:t xml:space="preserve"> du marché</w:t>
            </w:r>
            <w:bookmarkEnd w:id="719"/>
            <w:bookmarkEnd w:id="720"/>
            <w:bookmarkEnd w:id="721"/>
          </w:p>
        </w:tc>
        <w:tc>
          <w:tcPr>
            <w:tcW w:w="7398" w:type="dxa"/>
            <w:tcBorders>
              <w:top w:val="nil"/>
              <w:left w:val="nil"/>
              <w:bottom w:val="nil"/>
              <w:right w:val="nil"/>
            </w:tcBorders>
          </w:tcPr>
          <w:p w:rsidR="005D0018" w:rsidRPr="00D44BF2" w:rsidRDefault="005D0018" w:rsidP="001C0C08">
            <w:pPr>
              <w:numPr>
                <w:ilvl w:val="1"/>
                <w:numId w:val="37"/>
              </w:numPr>
              <w:spacing w:after="200"/>
              <w:ind w:right="-72"/>
              <w:rPr>
                <w:b/>
              </w:rPr>
            </w:pPr>
            <w:r w:rsidRPr="00D44BF2">
              <w:rPr>
                <w:b/>
              </w:rPr>
              <w:t>Décomptes mensuels</w:t>
            </w:r>
          </w:p>
          <w:p w:rsidR="005D0018" w:rsidRPr="00D44BF2" w:rsidRDefault="005D0018" w:rsidP="005D0018">
            <w:pPr>
              <w:tabs>
                <w:tab w:val="left" w:pos="1260"/>
              </w:tabs>
              <w:spacing w:after="200"/>
              <w:ind w:left="1260" w:right="-72" w:hanging="720"/>
            </w:pPr>
            <w:r w:rsidRPr="00D44BF2">
              <w:t>14.1.1</w:t>
            </w:r>
            <w:r w:rsidRPr="00D44BF2">
              <w:tab/>
              <w:t>Avant la fin de chaque mois ou dans les conditions prévues au CCAP, l’Entrepreneur remet au Maître d’</w:t>
            </w:r>
            <w:r w:rsidR="00180951" w:rsidRPr="00D44BF2">
              <w:t xml:space="preserve">œuvre </w:t>
            </w:r>
            <w:r w:rsidRPr="00D44BF2">
              <w:t xml:space="preserve">un projet de décompte établissant le montant total arrêté à la fin du mois précédent des sommes auxquelles il peut prétendre, du fait de l’exécution du </w:t>
            </w:r>
            <w:r w:rsidR="00180951" w:rsidRPr="00D44BF2">
              <w:t>m</w:t>
            </w:r>
            <w:r w:rsidRPr="00D44BF2">
              <w:t xml:space="preserve">arché depuis le début </w:t>
            </w:r>
            <w:r w:rsidR="00180951" w:rsidRPr="00D44BF2">
              <w:t>de ce mois</w:t>
            </w:r>
            <w:r w:rsidRPr="00D44BF2">
              <w:t>.</w:t>
            </w:r>
          </w:p>
          <w:p w:rsidR="00DE33E3" w:rsidRPr="00D44BF2" w:rsidRDefault="005D0018" w:rsidP="00225983">
            <w:pPr>
              <w:spacing w:after="200"/>
              <w:ind w:left="1260" w:right="-72"/>
            </w:pPr>
            <w:r w:rsidRPr="00D44BF2">
              <w:t>Ce montant est établi à partir des prix de base, c’est</w:t>
            </w:r>
            <w:r w:rsidRPr="00D44BF2">
              <w:noBreakHyphen/>
              <w:t>à</w:t>
            </w:r>
            <w:r w:rsidRPr="00D44BF2">
              <w:noBreakHyphen/>
              <w:t xml:space="preserve">dire des prix figurant dans le </w:t>
            </w:r>
            <w:r w:rsidR="00180951" w:rsidRPr="00D44BF2">
              <w:t>m</w:t>
            </w:r>
            <w:r w:rsidRPr="00D44BF2">
              <w:t>arché, y compris les rabais ou majorations qui peuvent y être indiqués, mais sans révision des prix.</w:t>
            </w:r>
          </w:p>
          <w:p w:rsidR="005D0018" w:rsidRPr="00D44BF2" w:rsidRDefault="005D0018" w:rsidP="005D0018">
            <w:pPr>
              <w:spacing w:after="200"/>
              <w:ind w:left="1260" w:right="-72"/>
            </w:pPr>
            <w:r w:rsidRPr="00D44BF2">
              <w:t>Si des réfactions ont été fixées en conformité des dispositions de l’article  25.6 du CCAG, elles sont appliquées.</w:t>
            </w:r>
          </w:p>
          <w:p w:rsidR="005D0018" w:rsidRPr="00D44BF2" w:rsidRDefault="005D0018" w:rsidP="005D0018">
            <w:pPr>
              <w:spacing w:after="200"/>
              <w:ind w:left="1260" w:right="-72"/>
            </w:pPr>
            <w:r w:rsidRPr="00D44BF2">
              <w:t xml:space="preserve">Le projet de décompte mensuel établi par l’Entrepreneur est accepté ou rectifié par le </w:t>
            </w:r>
            <w:r w:rsidR="00EE2809">
              <w:t>Maître d’ouvrage</w:t>
            </w:r>
            <w:r w:rsidRPr="00D44BF2">
              <w:t>; il devient alors le décompte mensuel.</w:t>
            </w:r>
          </w:p>
          <w:p w:rsidR="005D0018" w:rsidRPr="00D44BF2" w:rsidRDefault="005D0018" w:rsidP="005D0018">
            <w:pPr>
              <w:tabs>
                <w:tab w:val="left" w:pos="1260"/>
              </w:tabs>
              <w:spacing w:after="200"/>
              <w:ind w:left="1260" w:right="-72" w:hanging="720"/>
            </w:pPr>
            <w:r w:rsidRPr="00D44BF2">
              <w:t>14.1.2</w:t>
            </w:r>
            <w:r w:rsidRPr="00D44BF2">
              <w:tab/>
              <w:t>Le décompte mensuel comprend, en tant que de besoin, les différentes parties suivantes:</w:t>
            </w:r>
          </w:p>
          <w:p w:rsidR="005D0018" w:rsidRPr="00D44BF2" w:rsidRDefault="005D0018" w:rsidP="005D0018">
            <w:pPr>
              <w:tabs>
                <w:tab w:val="left" w:pos="1800"/>
              </w:tabs>
              <w:spacing w:after="200"/>
              <w:ind w:left="1800" w:right="-72" w:hanging="540"/>
            </w:pPr>
            <w:r w:rsidRPr="00D44BF2">
              <w:t>a)</w:t>
            </w:r>
            <w:r w:rsidRPr="00D44BF2">
              <w:tab/>
              <w:t>travaux à l’entreprise;</w:t>
            </w:r>
          </w:p>
          <w:p w:rsidR="005D0018" w:rsidRPr="00D44BF2" w:rsidRDefault="00AB4B0E" w:rsidP="005D0018">
            <w:pPr>
              <w:tabs>
                <w:tab w:val="left" w:pos="1800"/>
              </w:tabs>
              <w:spacing w:after="200"/>
              <w:ind w:left="1800" w:right="-72" w:hanging="540"/>
            </w:pPr>
            <w:r w:rsidRPr="00D44BF2">
              <w:t>b</w:t>
            </w:r>
            <w:r w:rsidR="005D0018" w:rsidRPr="00D44BF2">
              <w:t>)</w:t>
            </w:r>
            <w:r w:rsidR="005D0018" w:rsidRPr="00D44BF2">
              <w:tab/>
              <w:t>approvisionnements;</w:t>
            </w:r>
          </w:p>
          <w:p w:rsidR="005D0018" w:rsidRPr="00D44BF2" w:rsidRDefault="00AB4B0E" w:rsidP="005D0018">
            <w:pPr>
              <w:tabs>
                <w:tab w:val="left" w:pos="1800"/>
              </w:tabs>
              <w:spacing w:after="200"/>
              <w:ind w:left="1800" w:right="-72" w:hanging="540"/>
            </w:pPr>
            <w:r w:rsidRPr="00D44BF2">
              <w:t>c</w:t>
            </w:r>
            <w:r w:rsidR="005D0018" w:rsidRPr="00D44BF2">
              <w:t>)</w:t>
            </w:r>
            <w:r w:rsidR="005D0018" w:rsidRPr="00D44BF2">
              <w:tab/>
              <w:t>avances;</w:t>
            </w:r>
          </w:p>
          <w:p w:rsidR="005D0018" w:rsidRPr="00D44BF2" w:rsidRDefault="00AB4B0E" w:rsidP="005D0018">
            <w:pPr>
              <w:tabs>
                <w:tab w:val="left" w:pos="1800"/>
              </w:tabs>
              <w:spacing w:after="200"/>
              <w:ind w:left="1800" w:right="-72" w:hanging="540"/>
              <w:jc w:val="left"/>
            </w:pPr>
            <w:r w:rsidRPr="00D44BF2">
              <w:t>d</w:t>
            </w:r>
            <w:r w:rsidR="005D0018" w:rsidRPr="00D44BF2">
              <w:t>)</w:t>
            </w:r>
            <w:r w:rsidR="005D0018" w:rsidRPr="00D44BF2">
              <w:tab/>
              <w:t>indemnités, pénalités, et retenues autres que la retenue de garantie;</w:t>
            </w:r>
          </w:p>
          <w:p w:rsidR="005D0018" w:rsidRPr="00D44BF2" w:rsidRDefault="00AB4B0E" w:rsidP="005D0018">
            <w:pPr>
              <w:tabs>
                <w:tab w:val="left" w:pos="1800"/>
              </w:tabs>
              <w:spacing w:after="200"/>
              <w:ind w:left="1800" w:right="-72" w:hanging="540"/>
              <w:jc w:val="left"/>
            </w:pPr>
            <w:r w:rsidRPr="00D44BF2">
              <w:t>e</w:t>
            </w:r>
            <w:r w:rsidR="005D0018" w:rsidRPr="00D44BF2">
              <w:t>)</w:t>
            </w:r>
            <w:r w:rsidR="005D0018" w:rsidRPr="00D44BF2">
              <w:tab/>
              <w:t xml:space="preserve">remboursements des dépenses incombant au </w:t>
            </w:r>
            <w:r w:rsidR="00EE2809">
              <w:t>Maître d’</w:t>
            </w:r>
            <w:r w:rsidR="002440BA">
              <w:t>ouvrage Maître</w:t>
            </w:r>
            <w:r w:rsidR="00EE2809">
              <w:t xml:space="preserve"> d’ouvrage</w:t>
            </w:r>
            <w:r w:rsidR="005D0018" w:rsidRPr="00D44BF2">
              <w:t xml:space="preserve"> dont l’Entrepreneur a fait </w:t>
            </w:r>
            <w:r w:rsidR="005D0018" w:rsidRPr="00D44BF2">
              <w:lastRenderedPageBreak/>
              <w:t>l’avance;</w:t>
            </w:r>
          </w:p>
          <w:p w:rsidR="005D0018" w:rsidRPr="00D44BF2" w:rsidRDefault="00AB4B0E" w:rsidP="005D0018">
            <w:pPr>
              <w:tabs>
                <w:tab w:val="left" w:pos="1800"/>
              </w:tabs>
              <w:spacing w:after="200"/>
              <w:ind w:left="1800" w:right="-72" w:hanging="540"/>
              <w:jc w:val="left"/>
            </w:pPr>
            <w:r w:rsidRPr="00D44BF2">
              <w:t>f</w:t>
            </w:r>
            <w:r w:rsidR="005D0018" w:rsidRPr="00D44BF2">
              <w:t>)</w:t>
            </w:r>
            <w:r w:rsidR="005D0018" w:rsidRPr="00D44BF2">
              <w:tab/>
              <w:t>montant à déduire égal à l’excédent des dépenses faites pour les prestations exécutées d’office à la place de l’Entrepreneur défaillant sur les sommes qui auraient été réglées à cet Entrepreneur s’il avait exécuté ces prestations;</w:t>
            </w:r>
          </w:p>
          <w:p w:rsidR="005D0018" w:rsidRPr="00D44BF2" w:rsidRDefault="00AB4B0E" w:rsidP="005D0018">
            <w:pPr>
              <w:tabs>
                <w:tab w:val="left" w:pos="1800"/>
              </w:tabs>
              <w:spacing w:after="200"/>
              <w:ind w:left="1800" w:right="-72" w:hanging="540"/>
            </w:pPr>
            <w:r w:rsidRPr="00D44BF2">
              <w:t>g</w:t>
            </w:r>
            <w:r w:rsidR="005D0018" w:rsidRPr="00D44BF2">
              <w:t>)</w:t>
            </w:r>
            <w:r w:rsidR="005D0018" w:rsidRPr="00D44BF2">
              <w:tab/>
              <w:t>intérêts moratoires.</w:t>
            </w:r>
          </w:p>
          <w:p w:rsidR="005D0018" w:rsidRPr="00D44BF2" w:rsidRDefault="005D0018" w:rsidP="005D0018">
            <w:pPr>
              <w:tabs>
                <w:tab w:val="left" w:pos="1260"/>
              </w:tabs>
              <w:spacing w:after="200"/>
              <w:ind w:left="1260" w:right="-72" w:hanging="720"/>
            </w:pPr>
            <w:r w:rsidRPr="00D44BF2">
              <w:t>14.1.3</w:t>
            </w:r>
            <w:r w:rsidRPr="00D44BF2">
              <w:tab/>
              <w:t>Le montant des travaux à l’entreprise est établi de la façon suivante:</w:t>
            </w:r>
          </w:p>
          <w:p w:rsidR="005D0018" w:rsidRPr="00D44BF2" w:rsidRDefault="005D0018" w:rsidP="005D0018">
            <w:pPr>
              <w:spacing w:after="200"/>
              <w:ind w:left="1260" w:right="-72"/>
            </w:pPr>
            <w:r w:rsidRPr="00D44BF2">
              <w:t xml:space="preserve">Le décompte comporte le relevé des travaux exécutés, tels qu’ils résultent des constats contradictoires ou, à défaut, des évaluations du </w:t>
            </w:r>
            <w:r w:rsidR="00EE2809">
              <w:t>Maître d’ouvrage</w:t>
            </w:r>
            <w:r w:rsidRPr="00D44BF2">
              <w:t xml:space="preserve">.  Les prix forfaitaires peuvent être fractionnés si l’ouvrage ou la partie d’ouvrage auquel le prix se rapporte n’est pas terminé: il est alors compté une fraction du prix égale au pourcentage d’exécution de l’ouvrage ou de la partie d’ouvrage; pour déterminer ce pourcentage, il est fait usage, si le </w:t>
            </w:r>
            <w:r w:rsidR="00EE2809">
              <w:t>Maître d’ouvrage</w:t>
            </w:r>
            <w:r w:rsidRPr="00D44BF2">
              <w:t xml:space="preserve"> l’exige, de la décomposition de prix définie à l’</w:t>
            </w:r>
            <w:r w:rsidR="006E7C84" w:rsidRPr="00D44BF2">
              <w:t>a</w:t>
            </w:r>
            <w:r w:rsidRPr="00D44BF2">
              <w:t>rticle 11.3 du CCAG.</w:t>
            </w:r>
          </w:p>
          <w:p w:rsidR="005D0018" w:rsidRPr="00D44BF2" w:rsidRDefault="005D0018" w:rsidP="005D0018">
            <w:pPr>
              <w:spacing w:after="200"/>
              <w:ind w:left="1260" w:right="-72"/>
            </w:pPr>
            <w:r w:rsidRPr="00D44BF2">
              <w:t>L’avancement des travaux déterminé selon l’un des deux modes de règlement définis ci</w:t>
            </w:r>
            <w:r w:rsidRPr="00D44BF2">
              <w:noBreakHyphen/>
              <w:t>dessus fait l’objet d’un constat contradictoire.</w:t>
            </w:r>
          </w:p>
          <w:p w:rsidR="005D0018" w:rsidRPr="00D44BF2" w:rsidRDefault="005D0018" w:rsidP="005D0018">
            <w:pPr>
              <w:tabs>
                <w:tab w:val="left" w:pos="1260"/>
              </w:tabs>
              <w:spacing w:after="200"/>
              <w:ind w:left="1260" w:right="-72" w:hanging="720"/>
            </w:pPr>
            <w:r w:rsidRPr="00D44BF2">
              <w:t>14.1.4</w:t>
            </w:r>
            <w:r w:rsidRPr="00D44BF2">
              <w:tab/>
              <w:t>Le montant des approvisionnements est établi en prenant en compte ceux qui sont constitués et non encore utilisés.</w:t>
            </w:r>
          </w:p>
          <w:p w:rsidR="005D0018" w:rsidRPr="00D44BF2" w:rsidRDefault="005D0018" w:rsidP="005D0018">
            <w:pPr>
              <w:tabs>
                <w:tab w:val="left" w:pos="1260"/>
              </w:tabs>
              <w:spacing w:after="200"/>
              <w:ind w:left="1260" w:right="-72" w:hanging="720"/>
            </w:pPr>
            <w:r w:rsidRPr="00D44BF2">
              <w:t>14.1.5</w:t>
            </w:r>
            <w:r w:rsidRPr="00D44BF2">
              <w:tab/>
              <w:t xml:space="preserve">Dans chacune des parties énumérées au paragraphe 1.2 du présent </w:t>
            </w:r>
            <w:r w:rsidR="006E7C84" w:rsidRPr="00D44BF2">
              <w:t>a</w:t>
            </w:r>
            <w:r w:rsidRPr="00D44BF2">
              <w:t>rticle, le décompte distingue, s’il y a lieu, les éléments dont le prix est ferme et ceux dont le prix est révisable, comme il est dit à l’</w:t>
            </w:r>
            <w:r w:rsidR="006E7C84" w:rsidRPr="00D44BF2">
              <w:t>a</w:t>
            </w:r>
            <w:r w:rsidRPr="00D44BF2">
              <w:t xml:space="preserve">rticle 11.4 du CCAG, en répartissant éventuellement ces derniers éléments entre les différents modes de révision prévus par le </w:t>
            </w:r>
            <w:r w:rsidR="006E7C84" w:rsidRPr="00D44BF2">
              <w:t>m</w:t>
            </w:r>
            <w:r w:rsidRPr="00D44BF2">
              <w:t>arché.</w:t>
            </w:r>
          </w:p>
          <w:p w:rsidR="005D0018" w:rsidRPr="00D44BF2" w:rsidRDefault="005D0018" w:rsidP="005D0018">
            <w:pPr>
              <w:spacing w:after="200"/>
              <w:ind w:left="1260" w:right="-72"/>
            </w:pPr>
            <w:r w:rsidRPr="00D44BF2">
              <w:t xml:space="preserve">Le décompte précise, le cas échéant, les éléments passibles de la taxe sur le chiffre d’affaires due sur les paiements du </w:t>
            </w:r>
            <w:r w:rsidR="00EE2809">
              <w:t>Maître d’ouvrage</w:t>
            </w:r>
            <w:r w:rsidRPr="00D44BF2">
              <w:t xml:space="preserve"> à l’Entrepreneur, distinguant éventuellement les taux de taxe applicables.</w:t>
            </w:r>
          </w:p>
          <w:p w:rsidR="005D0018" w:rsidRPr="00D44BF2" w:rsidRDefault="005D0018" w:rsidP="005D0018">
            <w:pPr>
              <w:tabs>
                <w:tab w:val="left" w:pos="1260"/>
              </w:tabs>
              <w:spacing w:after="200"/>
              <w:ind w:left="1260" w:right="-72" w:hanging="720"/>
            </w:pPr>
            <w:r w:rsidRPr="00D44BF2">
              <w:t>14.1.6</w:t>
            </w:r>
            <w:r w:rsidRPr="00D44BF2">
              <w:tab/>
              <w:t xml:space="preserve">Le </w:t>
            </w:r>
            <w:r w:rsidR="00EE2809">
              <w:t>Maître d’ouvrage</w:t>
            </w:r>
            <w:r w:rsidRPr="00D44BF2">
              <w:t xml:space="preserve"> peut demander à l’Entrepreneur d’établir le projet de décompte suivant un modèle ou des modalités recommandés par les autorités compétentes ou par les organismes de financement.</w:t>
            </w:r>
          </w:p>
          <w:p w:rsidR="005D0018" w:rsidRPr="00D44BF2" w:rsidRDefault="005D0018" w:rsidP="005D0018">
            <w:pPr>
              <w:tabs>
                <w:tab w:val="left" w:pos="1260"/>
              </w:tabs>
              <w:spacing w:after="200"/>
              <w:ind w:left="1260" w:right="-72" w:hanging="720"/>
            </w:pPr>
            <w:r w:rsidRPr="00D44BF2">
              <w:t>14.1.7</w:t>
            </w:r>
            <w:r w:rsidRPr="00D44BF2">
              <w:tab/>
              <w:t xml:space="preserve">L’Entrepreneur joint au projet de décompte les pièces </w:t>
            </w:r>
            <w:r w:rsidRPr="00D44BF2">
              <w:lastRenderedPageBreak/>
              <w:t>suivantes, s’il ne les a pas déjà fournies :</w:t>
            </w:r>
          </w:p>
          <w:p w:rsidR="005D0018" w:rsidRPr="00D44BF2" w:rsidRDefault="005D0018" w:rsidP="005D0018">
            <w:pPr>
              <w:tabs>
                <w:tab w:val="left" w:pos="1800"/>
              </w:tabs>
              <w:spacing w:after="200"/>
              <w:ind w:left="1800" w:right="-72" w:hanging="540"/>
            </w:pPr>
            <w:r w:rsidRPr="00D44BF2">
              <w:t>a)</w:t>
            </w:r>
            <w:r w:rsidRPr="00D44BF2">
              <w:tab/>
              <w:t>les calculs des quantités prises en compte, effectués à partir des éléments contenus dans les constats contradictoires;</w:t>
            </w:r>
          </w:p>
          <w:p w:rsidR="005D0018" w:rsidRPr="00D44BF2" w:rsidRDefault="005D0018" w:rsidP="005D0018">
            <w:pPr>
              <w:tabs>
                <w:tab w:val="left" w:pos="1800"/>
              </w:tabs>
              <w:spacing w:after="200"/>
              <w:ind w:left="1800" w:right="-72" w:hanging="540"/>
            </w:pPr>
            <w:r w:rsidRPr="00D44BF2">
              <w:t>b)</w:t>
            </w:r>
            <w:r w:rsidRPr="00D44BF2">
              <w:tab/>
              <w:t>le calcul, avec justifications à l’appui, des coefficients de révision des prix; et</w:t>
            </w:r>
          </w:p>
          <w:p w:rsidR="005D0018" w:rsidRPr="00D44BF2" w:rsidRDefault="005D0018" w:rsidP="005D0018">
            <w:pPr>
              <w:tabs>
                <w:tab w:val="left" w:pos="1800"/>
              </w:tabs>
              <w:spacing w:after="200"/>
              <w:ind w:left="1800" w:right="-72" w:hanging="540"/>
            </w:pPr>
            <w:r w:rsidRPr="00D44BF2">
              <w:t>c)</w:t>
            </w:r>
            <w:r w:rsidRPr="00D44BF2">
              <w:tab/>
              <w:t>le cas échéant, les pièces justifiant les débours, effectués au titre de l’</w:t>
            </w:r>
            <w:r w:rsidR="006E7C84" w:rsidRPr="00D44BF2">
              <w:t>a</w:t>
            </w:r>
            <w:r w:rsidRPr="00D44BF2">
              <w:t>rticle 27.4 du CCAG, dont il demande le remboursement.</w:t>
            </w:r>
          </w:p>
          <w:p w:rsidR="005D0018" w:rsidRPr="00D44BF2" w:rsidRDefault="005D0018" w:rsidP="005D0018">
            <w:pPr>
              <w:tabs>
                <w:tab w:val="left" w:pos="1260"/>
              </w:tabs>
              <w:spacing w:after="200"/>
              <w:ind w:left="1260" w:right="-72" w:hanging="720"/>
            </w:pPr>
            <w:r w:rsidRPr="00D44BF2">
              <w:t>14.1.8</w:t>
            </w:r>
            <w:r w:rsidRPr="00D44BF2">
              <w:tab/>
              <w:t>Les éléments figurant dans les décomptes mensuels n’ont pas un caractère définitif et ne lient pas les parties contractantes.</w:t>
            </w:r>
          </w:p>
          <w:p w:rsidR="005D0018" w:rsidRPr="00D44BF2" w:rsidRDefault="005D0018" w:rsidP="001C0C08">
            <w:pPr>
              <w:numPr>
                <w:ilvl w:val="1"/>
                <w:numId w:val="37"/>
              </w:numPr>
              <w:spacing w:after="200"/>
              <w:ind w:right="-72"/>
              <w:rPr>
                <w:b/>
              </w:rPr>
            </w:pPr>
            <w:r w:rsidRPr="00D44BF2">
              <w:rPr>
                <w:b/>
              </w:rPr>
              <w:t>Acomptes mensuels</w:t>
            </w:r>
          </w:p>
          <w:p w:rsidR="005D0018" w:rsidRPr="00D44BF2" w:rsidRDefault="005D0018" w:rsidP="005D0018">
            <w:pPr>
              <w:tabs>
                <w:tab w:val="left" w:pos="1260"/>
              </w:tabs>
              <w:spacing w:after="200"/>
              <w:ind w:left="1260" w:right="-72" w:hanging="720"/>
            </w:pPr>
            <w:r w:rsidRPr="00D44BF2">
              <w:t>14.2.1</w:t>
            </w:r>
            <w:r w:rsidRPr="00D44BF2">
              <w:tab/>
              <w:t xml:space="preserve">Le montant de l’acompte mensuel à régler à l’Entrepreneur est déterminé, à partir du décompte mensuel, par le </w:t>
            </w:r>
            <w:r w:rsidR="00EE2809">
              <w:t>Maître d’ouvrage</w:t>
            </w:r>
            <w:r w:rsidRPr="00D44BF2">
              <w:t xml:space="preserve"> qui dresse à cet effet un état faisant ressortir :</w:t>
            </w:r>
          </w:p>
          <w:p w:rsidR="005D0018" w:rsidRPr="00D44BF2" w:rsidRDefault="005D0018" w:rsidP="005D0018">
            <w:pPr>
              <w:tabs>
                <w:tab w:val="left" w:pos="1800"/>
              </w:tabs>
              <w:spacing w:after="200"/>
              <w:ind w:left="1800" w:right="-72" w:hanging="540"/>
            </w:pPr>
            <w:r w:rsidRPr="00D44BF2">
              <w:t>a)</w:t>
            </w:r>
            <w:r w:rsidRPr="00D44BF2">
              <w:tab/>
              <w:t>le montant de l’acompte établi à partir des prix de base</w:t>
            </w:r>
            <w:r w:rsidR="006E7C84" w:rsidRPr="00D44BF2">
              <w:t> ; Il</w:t>
            </w:r>
            <w:r w:rsidRPr="00D44BF2">
              <w:t xml:space="preserve"> distingue, comme les décomptes mensuels, les différents éléments passibles des diverses modalités de révision des prix et, le cas échéant, des divers taux de la taxe sur le chiffre d’affaires applicable aux règlements effectués par le </w:t>
            </w:r>
            <w:r w:rsidR="00EE2809">
              <w:t>Maître d’ouvrage</w:t>
            </w:r>
            <w:r w:rsidRPr="00D44BF2">
              <w:t xml:space="preserve"> à l’Entrepreneur;</w:t>
            </w:r>
          </w:p>
          <w:p w:rsidR="005D0018" w:rsidRPr="00D44BF2" w:rsidRDefault="005D0018" w:rsidP="005D0018">
            <w:pPr>
              <w:tabs>
                <w:tab w:val="left" w:pos="1800"/>
              </w:tabs>
              <w:spacing w:after="200"/>
              <w:ind w:left="1800" w:right="-72" w:hanging="540"/>
            </w:pPr>
            <w:r w:rsidRPr="00D44BF2">
              <w:t>b)</w:t>
            </w:r>
            <w:r w:rsidRPr="00D44BF2">
              <w:tab/>
              <w:t xml:space="preserve">l’effet de la révision des prix, conformément aux dispositions des </w:t>
            </w:r>
            <w:r w:rsidR="006E7C84" w:rsidRPr="00D44BF2">
              <w:t>a</w:t>
            </w:r>
            <w:r w:rsidRPr="00D44BF2">
              <w:t>rticles 11.4 et 12.6 du CCAG;</w:t>
            </w:r>
          </w:p>
          <w:p w:rsidR="005D0018" w:rsidRPr="00D44BF2" w:rsidRDefault="005D0018" w:rsidP="005D0018">
            <w:pPr>
              <w:tabs>
                <w:tab w:val="left" w:pos="1800"/>
              </w:tabs>
              <w:spacing w:after="200"/>
              <w:ind w:left="1800" w:right="-72" w:hanging="540"/>
            </w:pPr>
            <w:r w:rsidRPr="00D44BF2">
              <w:t>c)</w:t>
            </w:r>
            <w:r w:rsidRPr="00D44BF2">
              <w:tab/>
              <w:t xml:space="preserve">lorsque applicable, le montant de la taxe sur le chiffre d’affaires applicable aux règlements effectués par le </w:t>
            </w:r>
            <w:r w:rsidR="00EE2809">
              <w:t>Maître d’ouvrage</w:t>
            </w:r>
            <w:r w:rsidRPr="00D44BF2">
              <w:t xml:space="preserve"> à l’Entrepreneur; et</w:t>
            </w:r>
          </w:p>
          <w:p w:rsidR="005D0018" w:rsidRPr="00D44BF2" w:rsidRDefault="005D0018" w:rsidP="005D0018">
            <w:pPr>
              <w:tabs>
                <w:tab w:val="left" w:pos="1800"/>
              </w:tabs>
              <w:spacing w:after="200"/>
              <w:ind w:left="1800" w:right="-72" w:hanging="540"/>
            </w:pPr>
            <w:r w:rsidRPr="00D44BF2">
              <w:t>d)</w:t>
            </w:r>
            <w:r w:rsidRPr="00D44BF2">
              <w:tab/>
              <w:t>le montant total de l’acompte à régler, ce montant étant la somme des montants spécifiés aux alinéas a), b) et c) ci</w:t>
            </w:r>
            <w:r w:rsidRPr="00D44BF2">
              <w:noBreakHyphen/>
              <w:t xml:space="preserve">dessus, diminuée de la retenue de garantie prévue au </w:t>
            </w:r>
            <w:r w:rsidR="006E7C84" w:rsidRPr="00D44BF2">
              <w:t>m</w:t>
            </w:r>
            <w:r w:rsidRPr="00D44BF2">
              <w:t>arché.</w:t>
            </w:r>
          </w:p>
          <w:p w:rsidR="005D0018" w:rsidRPr="00D44BF2" w:rsidRDefault="005D0018" w:rsidP="005D0018">
            <w:pPr>
              <w:tabs>
                <w:tab w:val="left" w:pos="1260"/>
              </w:tabs>
              <w:spacing w:after="200"/>
              <w:ind w:left="1260" w:right="-72" w:hanging="720"/>
            </w:pPr>
            <w:r w:rsidRPr="00D44BF2">
              <w:t>14.2.2</w:t>
            </w:r>
            <w:r w:rsidRPr="00D44BF2">
              <w:tab/>
              <w:t>Le Maître d’</w:t>
            </w:r>
            <w:r w:rsidR="002440BA" w:rsidRPr="00D44BF2">
              <w:t>Œuvre</w:t>
            </w:r>
            <w:r w:rsidRPr="00D44BF2">
              <w:t xml:space="preserve"> notifie à l’Entrepreneur, par ordre de service, l’état d’acompte accompagné du décompte ayant servi de base à ce dernier si le projet établi par l’Entrepreneur a été modifié.</w:t>
            </w:r>
          </w:p>
          <w:p w:rsidR="005D0018" w:rsidRPr="00D44BF2" w:rsidRDefault="005D0018" w:rsidP="005D0018">
            <w:pPr>
              <w:tabs>
                <w:tab w:val="left" w:pos="1260"/>
              </w:tabs>
              <w:spacing w:after="200"/>
              <w:ind w:left="1260" w:right="-72" w:hanging="720"/>
            </w:pPr>
            <w:r w:rsidRPr="00D44BF2">
              <w:t>14.2.3</w:t>
            </w:r>
            <w:r w:rsidRPr="00D44BF2">
              <w:tab/>
              <w:t>Le paiement de l’acompte doit être fait au compte bancaire désignés au CCAP, et intervenir quatre</w:t>
            </w:r>
            <w:r w:rsidR="00A647D7">
              <w:t xml:space="preserve"> -</w:t>
            </w:r>
            <w:r w:rsidR="002440BA">
              <w:t xml:space="preserve">vingt </w:t>
            </w:r>
            <w:r w:rsidR="002440BA" w:rsidRPr="00D44BF2">
              <w:t>dix</w:t>
            </w:r>
            <w:r w:rsidRPr="00D44BF2">
              <w:t xml:space="preserve"> (90) jours au plus tard après la date à laquelle le projet de décompte est remis par l’Entrepreneur au Maître d’</w:t>
            </w:r>
            <w:r w:rsidR="002440BA" w:rsidRPr="00D44BF2">
              <w:t>Œuvre</w:t>
            </w:r>
            <w:r w:rsidRPr="00D44BF2">
              <w:t xml:space="preserve">.  Lorsque, pour </w:t>
            </w:r>
            <w:r w:rsidRPr="00D44BF2">
              <w:lastRenderedPageBreak/>
              <w:t>une raison non imputable à l’Entrepreneur, le paiement n’est pas effectué dans ce délai, le Maître d’</w:t>
            </w:r>
            <w:r w:rsidR="002440BA" w:rsidRPr="00D44BF2">
              <w:t>Œuvre</w:t>
            </w:r>
            <w:r w:rsidRPr="00D44BF2">
              <w:t xml:space="preserve"> en informe l’Entrepreneur.</w:t>
            </w:r>
          </w:p>
          <w:p w:rsidR="005D0018" w:rsidRPr="00D44BF2" w:rsidRDefault="005D0018" w:rsidP="005D0018">
            <w:pPr>
              <w:tabs>
                <w:tab w:val="left" w:pos="1260"/>
              </w:tabs>
              <w:spacing w:after="200"/>
              <w:ind w:left="1260" w:right="-72" w:hanging="720"/>
            </w:pPr>
            <w:r w:rsidRPr="00D44BF2">
              <w:t>14.2.4</w:t>
            </w:r>
            <w:r w:rsidRPr="00D44BF2">
              <w:tab/>
              <w:t xml:space="preserve">Les montants figurant dans les états d’acomptes mensuels n’ont pas un caractère définitif et ne lient pas les parties contractantes, sauf en ce qui concerne l’effet de la révision des prix mentionné à l’alinéa 2.1 (b) du présent Article lorsque l’Entrepreneur n’a pas fait de réserves à ce sujet à la réception de l’ordre de service mentionné à l’alinéa 2.2 du présent </w:t>
            </w:r>
            <w:r w:rsidR="006E7C84" w:rsidRPr="00D44BF2">
              <w:t>a</w:t>
            </w:r>
            <w:r w:rsidRPr="00D44BF2">
              <w:t>rticle.</w:t>
            </w:r>
          </w:p>
          <w:p w:rsidR="005D0018" w:rsidRPr="00D44BF2" w:rsidRDefault="005D0018" w:rsidP="001C0C08">
            <w:pPr>
              <w:numPr>
                <w:ilvl w:val="1"/>
                <w:numId w:val="37"/>
              </w:numPr>
              <w:spacing w:after="200"/>
              <w:ind w:right="-72"/>
              <w:rPr>
                <w:b/>
              </w:rPr>
            </w:pPr>
            <w:r w:rsidRPr="00D44BF2">
              <w:rPr>
                <w:b/>
              </w:rPr>
              <w:t>Décompte final</w:t>
            </w:r>
          </w:p>
          <w:p w:rsidR="005D0018" w:rsidRPr="00D44BF2" w:rsidRDefault="005D0018" w:rsidP="005D0018">
            <w:pPr>
              <w:tabs>
                <w:tab w:val="left" w:pos="1260"/>
              </w:tabs>
              <w:spacing w:after="200"/>
              <w:ind w:left="1260" w:right="-72" w:hanging="720"/>
            </w:pPr>
            <w:r w:rsidRPr="00D44BF2">
              <w:t>14.3.1</w:t>
            </w:r>
            <w:r w:rsidRPr="00D44BF2">
              <w:tab/>
              <w:t xml:space="preserve">Après l’achèvement des travaux, l’Entrepreneur, concurremment avec le projet de décompte afférent au dernier mois de leur exécution ou à la place de ce projet, dresse le projet de décompte final établissant le montant total des sommes auxquelles il peut prétendre du fait de l’exécution du </w:t>
            </w:r>
            <w:r w:rsidR="006E7C84" w:rsidRPr="00D44BF2">
              <w:t>m</w:t>
            </w:r>
            <w:r w:rsidRPr="00D44BF2">
              <w:t>arché dans son ensemble, les évaluations étant faites en tenant compte des prestations réellement exécutées.  Ce projet de décompte est établi à partir des prix de base comme les projets de décompte mensuels et comporte les mêmes parties que ceux</w:t>
            </w:r>
            <w:r w:rsidRPr="00D44BF2">
              <w:noBreakHyphen/>
              <w:t>ci, à l’exception des approvisionnements et des avances; il est accompagné des éléments et pièces mentionnés au paragraphe 1.7 du présent Article s’ils n’ont pas été précédemment fournis.</w:t>
            </w:r>
          </w:p>
          <w:p w:rsidR="005D0018" w:rsidRPr="00D44BF2" w:rsidRDefault="005D0018" w:rsidP="005D0018">
            <w:pPr>
              <w:tabs>
                <w:tab w:val="left" w:pos="1260"/>
              </w:tabs>
              <w:spacing w:after="200"/>
              <w:ind w:left="1260" w:right="-72" w:hanging="720"/>
            </w:pPr>
            <w:r w:rsidRPr="00D44BF2">
              <w:t>14.3.2</w:t>
            </w:r>
            <w:r w:rsidRPr="00D44BF2">
              <w:tab/>
              <w:t>Le projet de décompte final est remis au Maître d’</w:t>
            </w:r>
            <w:r w:rsidR="002440BA" w:rsidRPr="00D44BF2">
              <w:t>Œuvre</w:t>
            </w:r>
            <w:r w:rsidRPr="00D44BF2">
              <w:t xml:space="preserve"> dans le délai de quarante-cinq (45) jours à compter de la date de notification de la décision de réception provisoire des travaux telle qu’elle est prévue à l’</w:t>
            </w:r>
            <w:r w:rsidR="006E7C84" w:rsidRPr="00D44BF2">
              <w:t>a</w:t>
            </w:r>
            <w:r w:rsidRPr="00D44BF2">
              <w:t>rticle 41.3 du CCAG.  Toutefois, s’il est fait application des dispositions de l’</w:t>
            </w:r>
            <w:r w:rsidR="006E7C84" w:rsidRPr="00D44BF2">
              <w:t>a</w:t>
            </w:r>
            <w:r w:rsidRPr="00D44BF2">
              <w:t>rticle 41.5 du CCAG, la date du procès</w:t>
            </w:r>
            <w:r w:rsidRPr="00D44BF2">
              <w:noBreakHyphen/>
              <w:t>verbal constatant l’exécution des prestations complémentaires est substituée à la date de notification de la décision de réception des travaux comme point de départ des délais ci</w:t>
            </w:r>
            <w:r w:rsidRPr="00D44BF2">
              <w:noBreakHyphen/>
              <w:t>dessus.</w:t>
            </w:r>
          </w:p>
          <w:p w:rsidR="005D0018" w:rsidRPr="00D44BF2" w:rsidRDefault="005D0018" w:rsidP="005D0018">
            <w:pPr>
              <w:spacing w:after="200"/>
              <w:ind w:left="1260" w:right="-72"/>
            </w:pPr>
            <w:r w:rsidRPr="00D44BF2">
              <w:t>En cas de retard dans la présentation du projet de décompte final, après mise en demeure restée sans effet, le décompte peut être établi d’office par le Maître d’</w:t>
            </w:r>
            <w:r w:rsidR="002440BA" w:rsidRPr="00D44BF2">
              <w:t>Œuvre</w:t>
            </w:r>
            <w:r w:rsidRPr="00D44BF2">
              <w:t xml:space="preserve"> aux frais de l’Entrepreneur.  Ce décompte est notifié à l’Entrepreneur avec le décompte général prévu à l’</w:t>
            </w:r>
            <w:r w:rsidR="006E7C84" w:rsidRPr="00D44BF2">
              <w:t>a</w:t>
            </w:r>
            <w:r w:rsidRPr="00D44BF2">
              <w:t>rticle 14.4 ci-dessous.</w:t>
            </w:r>
          </w:p>
          <w:p w:rsidR="005D0018" w:rsidRPr="00D44BF2" w:rsidRDefault="005D0018" w:rsidP="005D0018">
            <w:pPr>
              <w:tabs>
                <w:tab w:val="left" w:pos="1260"/>
              </w:tabs>
              <w:spacing w:after="200"/>
              <w:ind w:left="1260" w:right="-72" w:hanging="720"/>
            </w:pPr>
            <w:r w:rsidRPr="00D44BF2">
              <w:t>14.3.3</w:t>
            </w:r>
            <w:r w:rsidRPr="00D44BF2">
              <w:tab/>
              <w:t xml:space="preserve">L’Entrepreneur est lié par les indications figurant au projet de décompte final, sauf sur les points sur lesquels il aurait émis antérieurement des réserves, ainsi que sur le montant définitif </w:t>
            </w:r>
            <w:r w:rsidRPr="00D44BF2">
              <w:lastRenderedPageBreak/>
              <w:t>des intérêts moratoires.</w:t>
            </w:r>
          </w:p>
          <w:p w:rsidR="005D0018" w:rsidRPr="00D44BF2" w:rsidRDefault="005D0018" w:rsidP="005D0018">
            <w:pPr>
              <w:tabs>
                <w:tab w:val="left" w:pos="1260"/>
              </w:tabs>
              <w:spacing w:after="200"/>
              <w:ind w:left="1260" w:right="-72" w:hanging="720"/>
            </w:pPr>
            <w:r w:rsidRPr="00D44BF2">
              <w:t>14.3.4</w:t>
            </w:r>
            <w:r w:rsidRPr="00D44BF2">
              <w:tab/>
              <w:t>Le projet de décompte final</w:t>
            </w:r>
            <w:r w:rsidR="006E7C84" w:rsidRPr="00D44BF2">
              <w:t xml:space="preserve"> émis </w:t>
            </w:r>
            <w:r w:rsidRPr="00D44BF2">
              <w:t>par l’Entrepreneur est accepté ou rectifié par le Maître d’</w:t>
            </w:r>
            <w:r w:rsidR="002440BA" w:rsidRPr="00D44BF2">
              <w:t>Œuvre</w:t>
            </w:r>
            <w:r w:rsidRPr="00D44BF2">
              <w:t>; il devient alors le décompte final.</w:t>
            </w:r>
          </w:p>
          <w:p w:rsidR="005D0018" w:rsidRPr="00D44BF2" w:rsidRDefault="005D0018" w:rsidP="001C0C08">
            <w:pPr>
              <w:numPr>
                <w:ilvl w:val="1"/>
                <w:numId w:val="37"/>
              </w:numPr>
              <w:spacing w:after="200"/>
              <w:ind w:right="-72"/>
              <w:rPr>
                <w:b/>
              </w:rPr>
            </w:pPr>
            <w:r w:rsidRPr="00D44BF2">
              <w:rPr>
                <w:b/>
              </w:rPr>
              <w:t>Décompte général et définitif, solde</w:t>
            </w:r>
          </w:p>
          <w:p w:rsidR="005D0018" w:rsidRPr="00D44BF2" w:rsidRDefault="005D0018" w:rsidP="005D0018">
            <w:pPr>
              <w:tabs>
                <w:tab w:val="left" w:pos="1260"/>
              </w:tabs>
              <w:spacing w:after="200"/>
              <w:ind w:left="1260" w:right="-72" w:hanging="720"/>
            </w:pPr>
            <w:r w:rsidRPr="00D44BF2">
              <w:t>14.4.1</w:t>
            </w:r>
            <w:r w:rsidRPr="00D44BF2">
              <w:tab/>
              <w:t>Le Maître d’</w:t>
            </w:r>
            <w:r w:rsidR="002440BA" w:rsidRPr="00D44BF2">
              <w:t>Œuvre</w:t>
            </w:r>
            <w:r w:rsidRPr="00D44BF2">
              <w:t xml:space="preserve"> établit le décompte général qui comprend:</w:t>
            </w:r>
          </w:p>
          <w:p w:rsidR="005D0018" w:rsidRPr="00D44BF2" w:rsidRDefault="005D0018" w:rsidP="005D0018">
            <w:pPr>
              <w:tabs>
                <w:tab w:val="left" w:pos="1800"/>
              </w:tabs>
              <w:spacing w:after="200"/>
              <w:ind w:left="1800" w:right="-72" w:hanging="540"/>
            </w:pPr>
            <w:r w:rsidRPr="00D44BF2">
              <w:t>a)</w:t>
            </w:r>
            <w:r w:rsidRPr="00D44BF2">
              <w:tab/>
              <w:t>Le décompte final défini au paragraphe 3.4 du présent Article;</w:t>
            </w:r>
          </w:p>
          <w:p w:rsidR="005D0018" w:rsidRPr="00D44BF2" w:rsidRDefault="005D0018" w:rsidP="005D0018">
            <w:pPr>
              <w:tabs>
                <w:tab w:val="left" w:pos="1800"/>
              </w:tabs>
              <w:spacing w:after="200"/>
              <w:ind w:left="1800" w:right="-72" w:hanging="540"/>
            </w:pPr>
            <w:r w:rsidRPr="00D44BF2">
              <w:t>b)</w:t>
            </w:r>
            <w:r w:rsidRPr="00D44BF2">
              <w:tab/>
              <w:t>L’état du solde établi, à partir du décompte final et du dernier décompte mensuel, dans les mêmes conditions que celles qui sont définies au paragraphe 2.1 du présent Article pour les acomptes mensuels;</w:t>
            </w:r>
            <w:r w:rsidR="006E7C84" w:rsidRPr="00D44BF2">
              <w:t xml:space="preserve"> et</w:t>
            </w:r>
          </w:p>
          <w:p w:rsidR="005D0018" w:rsidRPr="00D44BF2" w:rsidRDefault="005D0018" w:rsidP="005D0018">
            <w:pPr>
              <w:tabs>
                <w:tab w:val="left" w:pos="1800"/>
              </w:tabs>
              <w:spacing w:after="200"/>
              <w:ind w:left="1800" w:right="-72" w:hanging="540"/>
            </w:pPr>
            <w:r w:rsidRPr="00D44BF2">
              <w:t>c)</w:t>
            </w:r>
            <w:r w:rsidRPr="00D44BF2">
              <w:tab/>
              <w:t>La récapitulation des acomptes mensuels et du solde</w:t>
            </w:r>
            <w:r w:rsidR="006E7C84" w:rsidRPr="00D44BF2">
              <w:t>.</w:t>
            </w:r>
          </w:p>
          <w:p w:rsidR="005D0018" w:rsidRPr="00D44BF2" w:rsidRDefault="005D0018" w:rsidP="005D0018">
            <w:pPr>
              <w:tabs>
                <w:tab w:val="left" w:pos="1800"/>
              </w:tabs>
              <w:spacing w:after="200"/>
              <w:ind w:left="1800" w:right="-72" w:hanging="540"/>
            </w:pPr>
            <w:r w:rsidRPr="00D44BF2">
              <w:t>Le montant du décompte général est égal au résultat de cette dernière récapitulation.</w:t>
            </w:r>
          </w:p>
          <w:p w:rsidR="006E7C84" w:rsidRPr="00D44BF2" w:rsidRDefault="005D0018" w:rsidP="006E7C84">
            <w:pPr>
              <w:tabs>
                <w:tab w:val="left" w:pos="1260"/>
              </w:tabs>
              <w:spacing w:after="200"/>
              <w:ind w:left="1260" w:right="-72" w:hanging="720"/>
              <w:rPr>
                <w:highlight w:val="red"/>
              </w:rPr>
            </w:pPr>
            <w:r w:rsidRPr="00D44BF2">
              <w:t>14.4.2</w:t>
            </w:r>
            <w:r w:rsidRPr="00D44BF2">
              <w:tab/>
            </w:r>
            <w:r w:rsidR="00762BB4" w:rsidRPr="00D44BF2">
              <w:t>Le décompte général, signé par</w:t>
            </w:r>
            <w:r w:rsidR="006E7C84" w:rsidRPr="00D44BF2">
              <w:t xml:space="preserve"> le Maître d’ouvrage</w:t>
            </w:r>
            <w:r w:rsidR="00762BB4" w:rsidRPr="00D44BF2">
              <w:t>, doit être notifié à l’Entrepreneur par ordre de service avant la plus tardive des deux dates ci</w:t>
            </w:r>
            <w:r w:rsidR="00762BB4" w:rsidRPr="00D44BF2">
              <w:noBreakHyphen/>
              <w:t>après :</w:t>
            </w:r>
          </w:p>
          <w:p w:rsidR="006E7C84" w:rsidRPr="00D44BF2" w:rsidRDefault="00762BB4" w:rsidP="006E7C84">
            <w:pPr>
              <w:tabs>
                <w:tab w:val="left" w:pos="1260"/>
              </w:tabs>
              <w:spacing w:after="200"/>
              <w:ind w:left="1260" w:right="-72" w:hanging="720"/>
            </w:pPr>
            <w:r w:rsidRPr="00D44BF2">
              <w:t>a)</w:t>
            </w:r>
            <w:r w:rsidRPr="00D44BF2">
              <w:tab/>
              <w:t>quarante-cinq (45) jours après la date de remise du projet de décompte final;</w:t>
            </w:r>
          </w:p>
          <w:p w:rsidR="005D0018" w:rsidRPr="00D44BF2" w:rsidRDefault="00762BB4" w:rsidP="006E7C84">
            <w:pPr>
              <w:tabs>
                <w:tab w:val="left" w:pos="1260"/>
              </w:tabs>
              <w:spacing w:after="200"/>
              <w:ind w:left="1260" w:right="-72" w:hanging="720"/>
            </w:pPr>
            <w:r w:rsidRPr="00D44BF2">
              <w:t>b)</w:t>
            </w:r>
            <w:r w:rsidRPr="00D44BF2">
              <w:tab/>
              <w:t>trente (30) jours après la publication des derniers index de référence permettant la révision du solde.</w:t>
            </w:r>
          </w:p>
          <w:p w:rsidR="005D0018" w:rsidRPr="00D44BF2" w:rsidRDefault="005D0018" w:rsidP="005D0018">
            <w:pPr>
              <w:tabs>
                <w:tab w:val="left" w:pos="1260"/>
              </w:tabs>
              <w:spacing w:after="200"/>
              <w:ind w:left="1260" w:right="-72" w:hanging="720"/>
            </w:pPr>
            <w:r w:rsidRPr="00D44BF2">
              <w:t>14.4.3</w:t>
            </w:r>
            <w:r w:rsidRPr="00D44BF2">
              <w:tab/>
            </w:r>
            <w:r w:rsidR="00762BB4" w:rsidRPr="00D44BF2">
              <w:t>Le paiement du solde doit intervenir dans un délai de quatre</w:t>
            </w:r>
            <w:r w:rsidR="002440BA" w:rsidRPr="00D44BF2">
              <w:t>-vingt-dix</w:t>
            </w:r>
            <w:r w:rsidR="00762BB4" w:rsidRPr="00D44BF2">
              <w:t xml:space="preserve"> (90) jours à compter de la notification du décompte général.</w:t>
            </w:r>
          </w:p>
          <w:p w:rsidR="005D0018" w:rsidRPr="00D44BF2" w:rsidRDefault="005D0018" w:rsidP="005D0018">
            <w:pPr>
              <w:tabs>
                <w:tab w:val="left" w:pos="1260"/>
              </w:tabs>
              <w:spacing w:after="200"/>
              <w:ind w:left="1260" w:right="-72" w:hanging="720"/>
            </w:pPr>
            <w:r w:rsidRPr="00D44BF2">
              <w:t>14.4.4</w:t>
            </w:r>
            <w:r w:rsidRPr="00D44BF2">
              <w:tab/>
              <w:t>L’Entrepreneur doit, dans un</w:t>
            </w:r>
            <w:r w:rsidR="00D9566E" w:rsidRPr="00D44BF2">
              <w:t xml:space="preserve"> délai de quinze (15) jours</w:t>
            </w:r>
            <w:r w:rsidRPr="00D44BF2">
              <w:t xml:space="preserve"> compté à partir de la notification du décompte général, le renvoyer au Maître d’</w:t>
            </w:r>
            <w:r w:rsidR="002440BA" w:rsidRPr="00D44BF2">
              <w:t>Œuvre</w:t>
            </w:r>
            <w:r w:rsidRPr="00D44BF2">
              <w:t>, revêtu de sa signature, avec ou sans réserve</w:t>
            </w:r>
            <w:r w:rsidR="00D9566E" w:rsidRPr="00D44BF2">
              <w:t>s</w:t>
            </w:r>
            <w:r w:rsidRPr="00D44BF2">
              <w:t>, ou faire connaître les raisons pour lesquelles il refuse de le signer.  Aucune réserve ultérieure ne sera acceptée après que l’Entrepreneur aura renvoyé le décompte.</w:t>
            </w:r>
          </w:p>
          <w:p w:rsidR="005D0018" w:rsidRPr="00D44BF2" w:rsidRDefault="005D0018" w:rsidP="005D0018">
            <w:pPr>
              <w:spacing w:after="200"/>
              <w:ind w:left="1260" w:right="-72"/>
            </w:pPr>
            <w:r w:rsidRPr="00D44BF2">
              <w:t xml:space="preserve">Si la signature du décompte général est donnée sans </w:t>
            </w:r>
            <w:r w:rsidR="00A647D7" w:rsidRPr="00D44BF2">
              <w:t>réserve</w:t>
            </w:r>
            <w:r w:rsidRPr="00D44BF2">
              <w:t xml:space="preserve">, cette acceptation lie définitivement les parties, sauf en ce qui concerne le montant des intérêts moratoires; ce décompte devient ainsi le décompte général et définitif du </w:t>
            </w:r>
            <w:r w:rsidR="00D9566E" w:rsidRPr="00D44BF2">
              <w:t>m</w:t>
            </w:r>
            <w:r w:rsidRPr="00D44BF2">
              <w:t>arché.</w:t>
            </w:r>
          </w:p>
          <w:p w:rsidR="005D0018" w:rsidRPr="00D44BF2" w:rsidRDefault="005D0018" w:rsidP="005D0018">
            <w:pPr>
              <w:spacing w:after="200"/>
              <w:ind w:left="1260" w:right="-72"/>
            </w:pPr>
            <w:r w:rsidRPr="00D44BF2">
              <w:t xml:space="preserve">Si la signature du décompte général est refusée ou donnée </w:t>
            </w:r>
            <w:r w:rsidRPr="00D44BF2">
              <w:lastRenderedPageBreak/>
              <w:t>avec réserves, les motifs de ce refus ou de ces réserves doivent être exposés par l’Entrepreneur dans un mémoire de réclamation qui précise le montant des sommes dont il revendique le paiement et qui fournit les justifications nécessaires en reprenant, sous peine de forclusion, les réclamations déjà formulées antérieurement qui n’ont pas fait l’objet d’un règlement définitif; ce mémoire doit être remis au Maître d’</w:t>
            </w:r>
            <w:r w:rsidR="002440BA" w:rsidRPr="00D44BF2">
              <w:t>Œuvre</w:t>
            </w:r>
            <w:r w:rsidRPr="00D44BF2">
              <w:t xml:space="preserve"> dans le délai indiqué au premier alinéa du présent paragraphe. Le règlement du différend intervient alors suivant les modalités indiquées à l’</w:t>
            </w:r>
            <w:r w:rsidR="00D9566E" w:rsidRPr="00D44BF2">
              <w:t>a</w:t>
            </w:r>
            <w:r w:rsidRPr="00D44BF2">
              <w:t>rticle 50 du CCAG.</w:t>
            </w:r>
          </w:p>
          <w:p w:rsidR="005D0018" w:rsidRPr="00D44BF2" w:rsidRDefault="005D0018" w:rsidP="005D0018">
            <w:pPr>
              <w:spacing w:after="200"/>
              <w:ind w:left="1260" w:right="-72"/>
            </w:pPr>
            <w:r w:rsidRPr="00D44BF2">
              <w:t>Si les réserves sont partielles, l’Entrepreneur est lié par son acceptation implicite des éléments du décompte sur lesquels ces réserves ne portent pas.</w:t>
            </w:r>
          </w:p>
          <w:p w:rsidR="005D0018" w:rsidRPr="00D44BF2" w:rsidRDefault="005D0018" w:rsidP="005D0018">
            <w:pPr>
              <w:tabs>
                <w:tab w:val="left" w:pos="1260"/>
              </w:tabs>
              <w:spacing w:after="200"/>
              <w:ind w:left="1260" w:right="-72" w:hanging="720"/>
            </w:pPr>
            <w:r w:rsidRPr="00D44BF2">
              <w:t>14.4.5</w:t>
            </w:r>
            <w:r w:rsidRPr="00D44BF2">
              <w:tab/>
              <w:t>Dans le cas où l’Entrepreneur n’a pas renvoyé au Maître d’</w:t>
            </w:r>
            <w:r w:rsidR="002440BA" w:rsidRPr="00D44BF2">
              <w:t>Œuvre</w:t>
            </w:r>
            <w:r w:rsidRPr="00D44BF2">
              <w:t xml:space="preserve"> le décompte général signé dans le délai de</w:t>
            </w:r>
            <w:r w:rsidR="00D9566E" w:rsidRPr="00D44BF2">
              <w:t xml:space="preserve"> quinze (15) jours</w:t>
            </w:r>
            <w:r w:rsidRPr="00D44BF2">
              <w:t xml:space="preserve"> fixé au paragraphe 4.4 du présent </w:t>
            </w:r>
            <w:r w:rsidR="00D9566E" w:rsidRPr="00D44BF2">
              <w:t>a</w:t>
            </w:r>
            <w:r w:rsidRPr="00D44BF2">
              <w:t xml:space="preserve">rticle, </w:t>
            </w:r>
            <w:r w:rsidR="00762BB4" w:rsidRPr="00D44BF2">
              <w:t xml:space="preserve">ou encore, dans le cas où, l’ayant renvoyé dans ce délai, il n’a pas motivé son refus ou n’a pas exposé en détail les motifs de ses réserves en précisant le montant de ses réclamations, ce décompte général est réputé être accepté par lui; il devient le décompte général et définitif du </w:t>
            </w:r>
            <w:r w:rsidR="00EE2809">
              <w:t>marché</w:t>
            </w:r>
            <w:r w:rsidR="00D9566E" w:rsidRPr="00D44BF2">
              <w:t>.</w:t>
            </w:r>
          </w:p>
          <w:p w:rsidR="005D0018" w:rsidRPr="00D44BF2" w:rsidRDefault="005D0018" w:rsidP="001C0C08">
            <w:pPr>
              <w:numPr>
                <w:ilvl w:val="1"/>
                <w:numId w:val="37"/>
              </w:numPr>
              <w:spacing w:after="200"/>
              <w:ind w:right="-72"/>
              <w:rPr>
                <w:b/>
              </w:rPr>
            </w:pPr>
            <w:r w:rsidRPr="00D44BF2">
              <w:rPr>
                <w:b/>
              </w:rPr>
              <w:t>Règlement en cas de sous-traitants payés directement</w:t>
            </w:r>
          </w:p>
          <w:p w:rsidR="005D0018" w:rsidRPr="00D44BF2" w:rsidRDefault="005D0018" w:rsidP="005D0018">
            <w:pPr>
              <w:ind w:left="720" w:hanging="720"/>
            </w:pPr>
          </w:p>
          <w:p w:rsidR="005D0018" w:rsidRPr="00D44BF2" w:rsidRDefault="005D0018" w:rsidP="001C0C08">
            <w:pPr>
              <w:numPr>
                <w:ilvl w:val="2"/>
                <w:numId w:val="36"/>
              </w:numPr>
            </w:pPr>
            <w:r w:rsidRPr="00D44BF2">
              <w:t>Lorsqu’un sous-traitant bénéficie d’un paiement direct, l’Entrepreneur joint au projet de décompte une attestation indiquant la somme à prélever, sur celles qui lui sont dues, pour la partie de la prestation exécutée, et que le</w:t>
            </w:r>
            <w:r w:rsidR="00D9566E" w:rsidRPr="00D44BF2">
              <w:t xml:space="preserve"> Maître d’ouvrage</w:t>
            </w:r>
            <w:r w:rsidRPr="00D44BF2">
              <w:t xml:space="preserve"> devra faire régler à ce sous-traitant.  </w:t>
            </w:r>
          </w:p>
          <w:p w:rsidR="005D0018" w:rsidRPr="00D44BF2" w:rsidRDefault="005D0018" w:rsidP="005D0018">
            <w:pPr>
              <w:ind w:left="720"/>
            </w:pPr>
          </w:p>
          <w:p w:rsidR="005D0018" w:rsidRPr="00D44BF2" w:rsidRDefault="005D0018" w:rsidP="005D0018">
            <w:pPr>
              <w:ind w:left="1440"/>
            </w:pPr>
            <w:r w:rsidRPr="00D44BF2">
              <w:t xml:space="preserve">Les paiements du sous-traitant intéressé sont effectués dans la limite du montant des états d’acomptes et de solde ainsi que des attestations prévues à l’alinéa </w:t>
            </w:r>
            <w:r w:rsidR="002440BA" w:rsidRPr="00D44BF2">
              <w:t>précédent</w:t>
            </w:r>
            <w:r w:rsidRPr="00D44BF2">
              <w:t>.</w:t>
            </w:r>
          </w:p>
          <w:p w:rsidR="005D0018" w:rsidRPr="00D44BF2" w:rsidRDefault="005D0018" w:rsidP="005D0018">
            <w:pPr>
              <w:ind w:left="1440"/>
            </w:pPr>
          </w:p>
          <w:p w:rsidR="005D0018" w:rsidRPr="00D44BF2" w:rsidRDefault="005D0018" w:rsidP="005D0018">
            <w:pPr>
              <w:ind w:left="1440"/>
            </w:pPr>
            <w:r w:rsidRPr="00D44BF2">
              <w:t xml:space="preserve">Le montant total des paiements effectués au profit d’un sous-traitant ramené aux conditions du mois d’établissement des prix du </w:t>
            </w:r>
            <w:r w:rsidR="00D9566E" w:rsidRPr="00D44BF2">
              <w:t>m</w:t>
            </w:r>
            <w:r w:rsidRPr="00D44BF2">
              <w:t xml:space="preserve">arché ne peut excéder le montant à sous-traiter qui est stipulé dans le </w:t>
            </w:r>
            <w:r w:rsidR="00D9566E" w:rsidRPr="00D44BF2">
              <w:t>m</w:t>
            </w:r>
            <w:r w:rsidRPr="00D44BF2">
              <w:t>arché.</w:t>
            </w:r>
          </w:p>
          <w:p w:rsidR="005D0018" w:rsidRPr="00D44BF2" w:rsidRDefault="005D0018" w:rsidP="005D0018">
            <w:pPr>
              <w:ind w:left="1440" w:hanging="720"/>
            </w:pPr>
          </w:p>
          <w:p w:rsidR="005D0018" w:rsidRPr="00D44BF2" w:rsidRDefault="005D0018" w:rsidP="001C0C08">
            <w:pPr>
              <w:numPr>
                <w:ilvl w:val="2"/>
                <w:numId w:val="36"/>
              </w:numPr>
            </w:pPr>
            <w:r w:rsidRPr="00D44BF2">
              <w:t>L’Entrepreneur est seul habilité à présenter les projets de décomptes et à accepter le décompte général; sont seules recevables les réclamations formulées ou transmises par ses soins.</w:t>
            </w:r>
          </w:p>
          <w:p w:rsidR="005D0018" w:rsidRPr="00D44BF2" w:rsidRDefault="005D0018" w:rsidP="005D0018">
            <w:pPr>
              <w:ind w:left="1440" w:hanging="720"/>
            </w:pPr>
          </w:p>
          <w:p w:rsidR="005D0018" w:rsidRPr="00D44BF2" w:rsidRDefault="005D0018" w:rsidP="001C0C08">
            <w:pPr>
              <w:numPr>
                <w:ilvl w:val="2"/>
                <w:numId w:val="36"/>
              </w:numPr>
            </w:pPr>
            <w:r w:rsidRPr="00D44BF2">
              <w:t xml:space="preserve">Les paiements à faire au sous-traitant sont effectués sur la </w:t>
            </w:r>
            <w:r w:rsidRPr="00D44BF2">
              <w:lastRenderedPageBreak/>
              <w:t>base des pièces justificatives et de l’acceptation de l’Entrepreneur donnée sous la forme d’une attestation, transmises par celui-ci conformément aux stipulations de l’</w:t>
            </w:r>
            <w:r w:rsidR="00D9566E" w:rsidRPr="00D44BF2">
              <w:t>a</w:t>
            </w:r>
            <w:r w:rsidRPr="00D44BF2">
              <w:t>rticle 14.5.1.</w:t>
            </w:r>
          </w:p>
          <w:p w:rsidR="005D0018" w:rsidRPr="00D44BF2" w:rsidRDefault="005D0018" w:rsidP="005D0018">
            <w:pPr>
              <w:ind w:left="1440" w:hanging="720"/>
            </w:pPr>
          </w:p>
          <w:p w:rsidR="005D0018" w:rsidRPr="00D44BF2" w:rsidRDefault="005D0018" w:rsidP="005D0018">
            <w:pPr>
              <w:ind w:left="1440"/>
            </w:pPr>
            <w:r w:rsidRPr="00D44BF2">
              <w:t xml:space="preserve">Dès réception de ces pièces, le </w:t>
            </w:r>
            <w:r w:rsidR="00EE2809">
              <w:t>Maître d’ouvrage</w:t>
            </w:r>
            <w:r w:rsidRPr="00D44BF2">
              <w:t xml:space="preserve"> avise directement le sous-traitant de la date de réception du projet de décompte et de l’attestation envoyés par l’Entrepreneur, et lui indique les sommes dont le paiement à son profit a été accepté par l’Entrepreneur.</w:t>
            </w:r>
          </w:p>
          <w:p w:rsidR="005D0018" w:rsidRPr="00D44BF2" w:rsidRDefault="005D0018" w:rsidP="005D0018">
            <w:pPr>
              <w:ind w:left="1440"/>
            </w:pPr>
          </w:p>
          <w:p w:rsidR="005D0018" w:rsidRPr="00D44BF2" w:rsidRDefault="005D0018" w:rsidP="005D0018">
            <w:pPr>
              <w:ind w:left="1440"/>
            </w:pPr>
            <w:r w:rsidRPr="00D44BF2">
              <w:t>Le paiement des sommes dues au sous-traitant doit intervenir dans les délais prévus aux Articles 14.2.3 et 14.4.3.</w:t>
            </w:r>
          </w:p>
          <w:p w:rsidR="005D0018" w:rsidRPr="00D44BF2" w:rsidRDefault="005D0018" w:rsidP="005D0018">
            <w:pPr>
              <w:ind w:left="1440"/>
            </w:pPr>
          </w:p>
          <w:p w:rsidR="005D0018" w:rsidRPr="00D44BF2" w:rsidRDefault="005D0018" w:rsidP="005D0018">
            <w:pPr>
              <w:ind w:left="1440"/>
            </w:pPr>
            <w:r w:rsidRPr="00D44BF2">
              <w:t>Un avis de paiement est adressé à l’Entrepreneur et au sous-traitant.</w:t>
            </w:r>
          </w:p>
          <w:p w:rsidR="005D0018" w:rsidRPr="00D44BF2" w:rsidRDefault="005D0018" w:rsidP="005D0018">
            <w:pPr>
              <w:ind w:left="1440"/>
            </w:pPr>
          </w:p>
          <w:p w:rsidR="005D0018" w:rsidRPr="00D44BF2" w:rsidRDefault="005D0018" w:rsidP="005D0018">
            <w:pPr>
              <w:ind w:left="1440"/>
            </w:pPr>
            <w:r w:rsidRPr="00D44BF2">
              <w:t>L’Entrepreneur dispose d’un délai de quinze (15) jours, comptés à partir de la réception des pièces justificatives servant de base au paiement direct, pour les accepter ou pour signifier au sous-traitant son refus motivé d’acceptation.  Passé ce délai, l’Entrepreneur est réputé avoir accepté celles des pièces justificatives ou des parties des pièces justificatives qu’il n’a pas expressément acceptées ou refusées.</w:t>
            </w:r>
          </w:p>
          <w:p w:rsidR="005D0018" w:rsidRPr="00D44BF2" w:rsidRDefault="005D0018" w:rsidP="005D0018">
            <w:pPr>
              <w:ind w:left="1440"/>
            </w:pPr>
          </w:p>
          <w:p w:rsidR="005D0018" w:rsidRPr="00D44BF2" w:rsidRDefault="005D0018" w:rsidP="005D0018">
            <w:pPr>
              <w:ind w:left="1440"/>
            </w:pPr>
            <w:r w:rsidRPr="00D44BF2">
              <w:t xml:space="preserve">Dans le cas où l’Entrepreneur n’a, dans le délai de quinze (15) jours suivant la réception du projet de décompte du sous-traitant, ni opposé un refus motivé, ni transmis celui-ci au </w:t>
            </w:r>
            <w:r w:rsidR="00EE2809">
              <w:t>Maître d’ouvrage</w:t>
            </w:r>
            <w:r w:rsidRPr="00D44BF2">
              <w:t xml:space="preserve">, le sous-traitant envoie directement au </w:t>
            </w:r>
            <w:r w:rsidR="00EE2809">
              <w:t>Maître d’ouvrage</w:t>
            </w:r>
            <w:r w:rsidRPr="00D44BF2">
              <w:t xml:space="preserve"> une copie du projet de décompte.  Il y joint une copie de l’avis de réception de l’envoi du projet de décompte à l’Entrepreneur.</w:t>
            </w:r>
          </w:p>
          <w:p w:rsidR="005D0018" w:rsidRPr="00D44BF2" w:rsidRDefault="005D0018" w:rsidP="005D0018">
            <w:pPr>
              <w:ind w:left="1440"/>
            </w:pPr>
          </w:p>
          <w:p w:rsidR="005D0018" w:rsidRPr="00D44BF2" w:rsidRDefault="005D0018" w:rsidP="005D0018">
            <w:pPr>
              <w:ind w:left="1440"/>
            </w:pPr>
            <w:r w:rsidRPr="00D44BF2">
              <w:t xml:space="preserve">Le </w:t>
            </w:r>
            <w:r w:rsidR="00EE2809">
              <w:t>Maître d’ouvrage</w:t>
            </w:r>
            <w:r w:rsidRPr="00D44BF2">
              <w:t xml:space="preserve"> met aussitôt en demeure l’Entrepreneur, par lettre recommandée avec demande d’avis de réception postal, de lui faire la preuve dans un délai de quinze</w:t>
            </w:r>
            <w:r w:rsidR="00D9566E" w:rsidRPr="00D44BF2">
              <w:t xml:space="preserve"> (15) </w:t>
            </w:r>
            <w:r w:rsidRPr="00D44BF2">
              <w:t xml:space="preserve">jours à compter de la réception de cette lettre qu’il a opposé un refus motivé à son sous-traitant dans le délai prévu au cinquième alinéa ci-dessus.  Dès réception de l’avis, le </w:t>
            </w:r>
            <w:r w:rsidR="00EE2809">
              <w:t>Maître d’ouvrage</w:t>
            </w:r>
            <w:r w:rsidRPr="00D44BF2">
              <w:t xml:space="preserve"> informe le sous-traitant de la date de cette mise en demeure.</w:t>
            </w:r>
          </w:p>
          <w:p w:rsidR="005D0018" w:rsidRPr="00D44BF2" w:rsidRDefault="005D0018" w:rsidP="005D0018">
            <w:pPr>
              <w:ind w:left="1440"/>
            </w:pPr>
          </w:p>
          <w:p w:rsidR="005D0018" w:rsidRPr="00D44BF2" w:rsidRDefault="005D0018" w:rsidP="005D0018">
            <w:pPr>
              <w:ind w:left="1440"/>
            </w:pPr>
            <w:r w:rsidRPr="00D44BF2">
              <w:t xml:space="preserve">A l’expiration de ce délai, et au cas où l’Entrepreneur ne serait pas en mesure d’apporter cette preuve, le </w:t>
            </w:r>
            <w:r w:rsidR="00EE2809">
              <w:t xml:space="preserve">Maître </w:t>
            </w:r>
            <w:r w:rsidR="00EE2809">
              <w:lastRenderedPageBreak/>
              <w:t>d’ouvrage</w:t>
            </w:r>
            <w:r w:rsidRPr="00D44BF2">
              <w:t xml:space="preserve"> dispose du délai prévu à l’</w:t>
            </w:r>
            <w:r w:rsidR="00D9566E" w:rsidRPr="00D44BF2">
              <w:t>a</w:t>
            </w:r>
            <w:r w:rsidRPr="00D44BF2">
              <w:t>rticle 14.2.3 pour mandater les sommes à régler au sous-traitant, à concurrence des sommes restant dues à l’Entrepreneur au titre des projets de décompte qu’il a présentés.</w:t>
            </w:r>
          </w:p>
          <w:p w:rsidR="005D0018" w:rsidRPr="00D44BF2" w:rsidRDefault="005D0018" w:rsidP="005D0018">
            <w:pPr>
              <w:ind w:left="1440"/>
            </w:pPr>
          </w:p>
          <w:p w:rsidR="005D0018" w:rsidRPr="00D44BF2" w:rsidRDefault="005D0018" w:rsidP="001C0C08">
            <w:pPr>
              <w:numPr>
                <w:ilvl w:val="1"/>
                <w:numId w:val="37"/>
              </w:numPr>
              <w:spacing w:after="200"/>
              <w:ind w:right="-72"/>
            </w:pPr>
            <w:r w:rsidRPr="00D44BF2">
              <w:rPr>
                <w:b/>
              </w:rPr>
              <w:t>Réclamation ou action directe d’un sous-traitant</w:t>
            </w:r>
          </w:p>
          <w:p w:rsidR="005D0018" w:rsidRPr="00D44BF2" w:rsidRDefault="005D0018" w:rsidP="005D0018">
            <w:pPr>
              <w:ind w:left="720"/>
            </w:pPr>
            <w:r w:rsidRPr="00D44BF2">
              <w:t xml:space="preserve">Si un sous-traitant de l’Entrepreneur met en demeure le </w:t>
            </w:r>
            <w:r w:rsidR="00EE2809">
              <w:t>Maître d’ouvrage</w:t>
            </w:r>
            <w:r w:rsidRPr="00D44BF2">
              <w:t xml:space="preserve"> de lui régler directement certaines sommes qu’il estime lui être dues par l’Entrepreneur au titre du contrat de sous-traitance,</w:t>
            </w:r>
            <w:r w:rsidR="00D9566E" w:rsidRPr="00D44BF2">
              <w:t xml:space="preserve"> l’Autorité contractante</w:t>
            </w:r>
            <w:r w:rsidRPr="00D44BF2">
              <w:t xml:space="preserve"> peut retenir les sommes réclamées sur celles qui restent à payer à l’Entrepreneur, à condition que le sous-traitant ait été un sous-traitant agréé et que son droit à paiement direct ait été reconnu préalablement dans le cadre du </w:t>
            </w:r>
            <w:r w:rsidR="00D9566E" w:rsidRPr="00D44BF2">
              <w:t>m</w:t>
            </w:r>
            <w:r w:rsidRPr="00D44BF2">
              <w:t>arché ou qu’il résulte de la réglementation en vigueur.  Les sommes ainsi retenues ne portent pas intérêt.</w:t>
            </w:r>
          </w:p>
          <w:p w:rsidR="005D0018" w:rsidRPr="00D44BF2" w:rsidRDefault="005D0018" w:rsidP="005D0018">
            <w:pPr>
              <w:ind w:left="720"/>
            </w:pPr>
          </w:p>
          <w:p w:rsidR="005D0018" w:rsidRPr="00D44BF2" w:rsidRDefault="005D0018" w:rsidP="005D0018">
            <w:pPr>
              <w:ind w:left="720"/>
            </w:pPr>
            <w:r w:rsidRPr="00D44BF2">
              <w:t>Si le droit du sous-traitant est définitivement établi,</w:t>
            </w:r>
            <w:r w:rsidR="00D9566E" w:rsidRPr="00D44BF2">
              <w:t xml:space="preserve"> l’Autorité contractante</w:t>
            </w:r>
            <w:r w:rsidRPr="00D44BF2">
              <w:t xml:space="preserve"> paie le sous-traitant et les sommes dues à l’Entrepreneur sont réduites en conséquence.</w:t>
            </w:r>
          </w:p>
          <w:p w:rsidR="005D0018" w:rsidRPr="00D44BF2" w:rsidRDefault="005D0018" w:rsidP="005D0018">
            <w:pPr>
              <w:ind w:left="1440"/>
            </w:pPr>
          </w:p>
          <w:p w:rsidR="005D0018" w:rsidRPr="00D44BF2" w:rsidRDefault="005D0018" w:rsidP="005D0018">
            <w:pPr>
              <w:ind w:left="1440"/>
            </w:pPr>
          </w:p>
          <w:p w:rsidR="005D0018" w:rsidRPr="00D44BF2" w:rsidRDefault="005D0018" w:rsidP="005D0018">
            <w:pPr>
              <w:tabs>
                <w:tab w:val="left" w:pos="1260"/>
              </w:tabs>
              <w:spacing w:after="200"/>
              <w:ind w:left="1260" w:right="-72" w:hanging="720"/>
            </w:pPr>
          </w:p>
        </w:tc>
      </w:tr>
      <w:tr w:rsidR="005D0018" w:rsidRPr="00D44BF2" w:rsidTr="005D0018">
        <w:tc>
          <w:tcPr>
            <w:tcW w:w="2160" w:type="dxa"/>
            <w:tcBorders>
              <w:top w:val="nil"/>
              <w:left w:val="nil"/>
              <w:bottom w:val="nil"/>
              <w:right w:val="nil"/>
            </w:tcBorders>
          </w:tcPr>
          <w:p w:rsidR="005D0018" w:rsidRPr="00D44BF2" w:rsidRDefault="005D0018" w:rsidP="001C0C08">
            <w:pPr>
              <w:pStyle w:val="Head42"/>
              <w:numPr>
                <w:ilvl w:val="0"/>
                <w:numId w:val="37"/>
              </w:numPr>
            </w:pPr>
            <w:bookmarkStart w:id="722" w:name="_Toc348175949"/>
            <w:bookmarkStart w:id="723" w:name="_Toc342648188"/>
            <w:r w:rsidRPr="00D44BF2">
              <w:lastRenderedPageBreak/>
              <w:t xml:space="preserve">Règlement du prix des ouvrages ou travaux non </w:t>
            </w:r>
            <w:bookmarkStart w:id="724" w:name="_Toc348175950"/>
            <w:bookmarkStart w:id="725" w:name="_Toc348232773"/>
            <w:r w:rsidRPr="00D44BF2">
              <w:t>prévus</w:t>
            </w:r>
            <w:bookmarkEnd w:id="722"/>
            <w:bookmarkEnd w:id="723"/>
            <w:bookmarkEnd w:id="724"/>
            <w:bookmarkEnd w:id="725"/>
          </w:p>
        </w:tc>
        <w:tc>
          <w:tcPr>
            <w:tcW w:w="7398" w:type="dxa"/>
            <w:tcBorders>
              <w:top w:val="nil"/>
              <w:left w:val="nil"/>
              <w:bottom w:val="nil"/>
              <w:right w:val="nil"/>
            </w:tcBorders>
          </w:tcPr>
          <w:p w:rsidR="005D0018" w:rsidRPr="00D44BF2" w:rsidRDefault="005D0018" w:rsidP="00D9566E">
            <w:pPr>
              <w:spacing w:after="200"/>
              <w:ind w:left="504" w:right="-72"/>
            </w:pPr>
            <w:r w:rsidRPr="00D44BF2">
              <w:t xml:space="preserve">Le présent Article concerne les ouvrages ou travaux dont la réalisation est décidée par le </w:t>
            </w:r>
            <w:r w:rsidR="00EE2809">
              <w:t>Maître d’ouvrage</w:t>
            </w:r>
            <w:r w:rsidRPr="00D44BF2">
              <w:t xml:space="preserve"> et pour lesquels le </w:t>
            </w:r>
            <w:r w:rsidR="00EE2809">
              <w:t>marché</w:t>
            </w:r>
            <w:r w:rsidRPr="00D44BF2">
              <w:t xml:space="preserve"> ne prévoit pas de prix.  Ces travaux pourront être demandés à l’Entrepreneur, par un ordre de service, qui sera tenu de les réaliser</w:t>
            </w:r>
            <w:r w:rsidR="00D9566E" w:rsidRPr="00D44BF2">
              <w:t xml:space="preserve"> à condition que le marché ait été modifié par un avenant conclu dans les conditions prévues au Code des marchés publics.</w:t>
            </w:r>
          </w:p>
          <w:p w:rsidR="005D0018" w:rsidRPr="00D44BF2" w:rsidRDefault="005D0018" w:rsidP="001C0C08">
            <w:pPr>
              <w:numPr>
                <w:ilvl w:val="1"/>
                <w:numId w:val="37"/>
              </w:numPr>
              <w:spacing w:after="200"/>
              <w:ind w:right="-72"/>
            </w:pPr>
            <w:r w:rsidRPr="00D44BF2">
              <w:t>Les prix nouveaux concernant les ouvrages ou travaux définis au paragraphe 1 ci-dessus peuvent être soit des prix unitaires, soit des prix forfaitaires.</w:t>
            </w:r>
          </w:p>
          <w:p w:rsidR="005D0018" w:rsidRPr="00D44BF2" w:rsidRDefault="005D0018" w:rsidP="005D0018">
            <w:pPr>
              <w:spacing w:after="200"/>
              <w:ind w:left="540" w:right="-72"/>
            </w:pPr>
            <w:r w:rsidRPr="00D44BF2">
              <w:t xml:space="preserve">Sauf indication contraire, ils sont établis sur les mêmes bases que les prix du </w:t>
            </w:r>
            <w:r w:rsidR="00D9566E" w:rsidRPr="00D44BF2">
              <w:t>m</w:t>
            </w:r>
            <w:r w:rsidRPr="00D44BF2">
              <w:t>arché et sur la base des conditions économiques en vigueur le mois d’établissement de ces prix.</w:t>
            </w:r>
          </w:p>
          <w:p w:rsidR="005D0018" w:rsidRPr="00D44BF2" w:rsidRDefault="005D0018" w:rsidP="005D0018">
            <w:pPr>
              <w:spacing w:after="200"/>
              <w:ind w:left="540" w:right="-72"/>
            </w:pPr>
            <w:r w:rsidRPr="00D44BF2">
              <w:t>S’il existe des décompositions de prix forfaitaires ou des sous</w:t>
            </w:r>
            <w:r w:rsidRPr="00D44BF2">
              <w:noBreakHyphen/>
              <w:t>détails de prix unitaires, leurs éléments, notamment les prix contenus dans les décompositions, sont utilisés pour l’établissement des prix nouveaux.</w:t>
            </w:r>
          </w:p>
          <w:p w:rsidR="005D0018" w:rsidRPr="00D44BF2" w:rsidRDefault="005D0018" w:rsidP="00D9566E">
            <w:pPr>
              <w:spacing w:after="200"/>
              <w:ind w:right="-72"/>
            </w:pPr>
          </w:p>
        </w:tc>
      </w:tr>
      <w:tr w:rsidR="005D0018" w:rsidRPr="00D44BF2" w:rsidTr="005D0018">
        <w:tc>
          <w:tcPr>
            <w:tcW w:w="2160" w:type="dxa"/>
            <w:tcBorders>
              <w:top w:val="nil"/>
              <w:left w:val="nil"/>
              <w:bottom w:val="nil"/>
              <w:right w:val="nil"/>
            </w:tcBorders>
          </w:tcPr>
          <w:p w:rsidR="005D0018" w:rsidRPr="00D44BF2" w:rsidRDefault="005D0018" w:rsidP="001C0C08">
            <w:pPr>
              <w:pStyle w:val="Head42"/>
              <w:numPr>
                <w:ilvl w:val="0"/>
                <w:numId w:val="37"/>
              </w:numPr>
            </w:pPr>
            <w:bookmarkStart w:id="726" w:name="_Toc348175951"/>
            <w:bookmarkStart w:id="727" w:name="_Toc342648189"/>
            <w:r w:rsidRPr="00D44BF2">
              <w:t xml:space="preserve">Augmentation dans la masse </w:t>
            </w:r>
            <w:r w:rsidRPr="00D44BF2">
              <w:lastRenderedPageBreak/>
              <w:t>des travaux</w:t>
            </w:r>
            <w:bookmarkEnd w:id="726"/>
            <w:bookmarkEnd w:id="727"/>
          </w:p>
        </w:tc>
        <w:tc>
          <w:tcPr>
            <w:tcW w:w="7398" w:type="dxa"/>
            <w:tcBorders>
              <w:top w:val="nil"/>
              <w:left w:val="nil"/>
              <w:bottom w:val="nil"/>
              <w:right w:val="nil"/>
            </w:tcBorders>
          </w:tcPr>
          <w:p w:rsidR="005D0018" w:rsidRPr="00D44BF2" w:rsidRDefault="005D0018" w:rsidP="001C0C08">
            <w:pPr>
              <w:numPr>
                <w:ilvl w:val="1"/>
                <w:numId w:val="37"/>
              </w:numPr>
              <w:spacing w:after="200"/>
              <w:ind w:right="-72"/>
            </w:pPr>
            <w:r w:rsidRPr="00D44BF2">
              <w:lastRenderedPageBreak/>
              <w:t xml:space="preserve">Pour l’application du présent </w:t>
            </w:r>
            <w:r w:rsidR="00D9566E" w:rsidRPr="00D44BF2">
              <w:t>a</w:t>
            </w:r>
            <w:r w:rsidRPr="00D44BF2">
              <w:t>rticle et de l’</w:t>
            </w:r>
            <w:r w:rsidR="00D9566E" w:rsidRPr="00D44BF2">
              <w:t>a</w:t>
            </w:r>
            <w:r w:rsidRPr="00D44BF2">
              <w:t xml:space="preserve">rticle 17 du CCAG, la “masse” des travaux s’entend du montant des travaux à l’entreprise, </w:t>
            </w:r>
            <w:r w:rsidRPr="00D44BF2">
              <w:lastRenderedPageBreak/>
              <w:t>évalués à partir des prix de base définis au paragraphe 11.1.1 du CCAG, en tenant compte éventuellement des prix nouveaux, définitifs ou provisoires, fixés en application de l’</w:t>
            </w:r>
            <w:r w:rsidR="00D9566E" w:rsidRPr="00D44BF2">
              <w:t>a</w:t>
            </w:r>
            <w:r w:rsidRPr="00D44BF2">
              <w:t>rticle 15 du CCAG.</w:t>
            </w:r>
          </w:p>
          <w:p w:rsidR="00D9566E" w:rsidRPr="00D44BF2" w:rsidRDefault="005D0018" w:rsidP="00D9566E">
            <w:pPr>
              <w:spacing w:after="200"/>
              <w:ind w:left="540" w:right="-72"/>
            </w:pPr>
            <w:r w:rsidRPr="00D44BF2">
              <w:t xml:space="preserve">La “masse initiale” des travaux est la masse des travaux résultant des prévisions du </w:t>
            </w:r>
            <w:r w:rsidR="00EE2809">
              <w:t>marché</w:t>
            </w:r>
            <w:r w:rsidRPr="00D44BF2">
              <w:t>, c’est</w:t>
            </w:r>
            <w:r w:rsidRPr="00D44BF2">
              <w:noBreakHyphen/>
              <w:t>à</w:t>
            </w:r>
            <w:r w:rsidRPr="00D44BF2">
              <w:noBreakHyphen/>
              <w:t xml:space="preserve">dire du </w:t>
            </w:r>
            <w:r w:rsidR="00EE2809">
              <w:t>marché</w:t>
            </w:r>
            <w:r w:rsidRPr="00D44BF2">
              <w:t xml:space="preserve"> initial</w:t>
            </w:r>
            <w:r w:rsidR="00D9566E" w:rsidRPr="00D44BF2">
              <w:t>.</w:t>
            </w:r>
          </w:p>
          <w:p w:rsidR="005D0018" w:rsidRPr="00D44BF2" w:rsidRDefault="005D0018" w:rsidP="001C0C08">
            <w:pPr>
              <w:numPr>
                <w:ilvl w:val="1"/>
                <w:numId w:val="37"/>
              </w:numPr>
              <w:spacing w:after="200"/>
              <w:ind w:right="-72"/>
            </w:pPr>
            <w:r w:rsidRPr="00D44BF2">
              <w:t xml:space="preserve">Sous réserve de l’application des dispositions du paragraphe 4 du présent </w:t>
            </w:r>
            <w:r w:rsidR="00D9566E" w:rsidRPr="00D44BF2">
              <w:t>a</w:t>
            </w:r>
            <w:r w:rsidRPr="00D44BF2">
              <w:t xml:space="preserve">rticle, l’Entrepreneur est tenu de mener à son terme la réalisation des ouvrages faisant l’objet du </w:t>
            </w:r>
            <w:r w:rsidR="00D9566E" w:rsidRPr="00D44BF2">
              <w:t>m</w:t>
            </w:r>
            <w:r w:rsidRPr="00D44BF2">
              <w:t xml:space="preserve">arché, quelle que soit l’importance de l’augmentation de la masse des travaux qui peut résulter de sujétions techniques ou d’insuffisance des quantités prévues dans le </w:t>
            </w:r>
            <w:r w:rsidR="00D9566E" w:rsidRPr="00D44BF2">
              <w:t>m</w:t>
            </w:r>
            <w:r w:rsidRPr="00D44BF2">
              <w:t>arché.</w:t>
            </w:r>
          </w:p>
          <w:p w:rsidR="00D9566E" w:rsidRPr="00D44BF2" w:rsidRDefault="00D9566E" w:rsidP="005350E8">
            <w:pPr>
              <w:spacing w:after="200"/>
              <w:ind w:right="-72"/>
            </w:pPr>
          </w:p>
        </w:tc>
      </w:tr>
      <w:tr w:rsidR="005D0018" w:rsidRPr="00D44BF2" w:rsidTr="005D0018">
        <w:tc>
          <w:tcPr>
            <w:tcW w:w="2160" w:type="dxa"/>
            <w:tcBorders>
              <w:top w:val="nil"/>
              <w:left w:val="nil"/>
              <w:bottom w:val="nil"/>
              <w:right w:val="nil"/>
            </w:tcBorders>
          </w:tcPr>
          <w:p w:rsidR="00D9566E" w:rsidRPr="00D44BF2" w:rsidRDefault="00D9566E" w:rsidP="00D9566E">
            <w:pPr>
              <w:pStyle w:val="Head42"/>
              <w:tabs>
                <w:tab w:val="clear" w:pos="360"/>
              </w:tabs>
              <w:ind w:firstLine="0"/>
            </w:pPr>
          </w:p>
        </w:tc>
        <w:tc>
          <w:tcPr>
            <w:tcW w:w="7398" w:type="dxa"/>
            <w:tcBorders>
              <w:top w:val="nil"/>
              <w:left w:val="nil"/>
              <w:bottom w:val="nil"/>
              <w:right w:val="nil"/>
            </w:tcBorders>
          </w:tcPr>
          <w:p w:rsidR="005D0018" w:rsidRPr="00D44BF2" w:rsidRDefault="005D0018" w:rsidP="00D9566E">
            <w:pPr>
              <w:spacing w:after="200"/>
              <w:ind w:right="-72"/>
              <w:rPr>
                <w:strike/>
              </w:rPr>
            </w:pPr>
          </w:p>
        </w:tc>
      </w:tr>
      <w:tr w:rsidR="005D0018" w:rsidRPr="00D44BF2" w:rsidTr="005D0018">
        <w:tc>
          <w:tcPr>
            <w:tcW w:w="2160" w:type="dxa"/>
            <w:tcBorders>
              <w:top w:val="nil"/>
              <w:left w:val="nil"/>
              <w:bottom w:val="nil"/>
              <w:right w:val="nil"/>
            </w:tcBorders>
          </w:tcPr>
          <w:p w:rsidR="00D9566E" w:rsidRPr="00D44BF2" w:rsidRDefault="00D9566E" w:rsidP="00D9566E">
            <w:pPr>
              <w:pStyle w:val="Head42"/>
              <w:tabs>
                <w:tab w:val="clear" w:pos="360"/>
              </w:tabs>
              <w:ind w:firstLine="0"/>
            </w:pPr>
          </w:p>
        </w:tc>
        <w:tc>
          <w:tcPr>
            <w:tcW w:w="7398" w:type="dxa"/>
            <w:tcBorders>
              <w:top w:val="nil"/>
              <w:left w:val="nil"/>
              <w:bottom w:val="nil"/>
              <w:right w:val="nil"/>
            </w:tcBorders>
          </w:tcPr>
          <w:p w:rsidR="005D0018" w:rsidRPr="00D44BF2" w:rsidRDefault="005D0018" w:rsidP="00D9566E">
            <w:pPr>
              <w:spacing w:after="200"/>
              <w:ind w:right="-72"/>
            </w:pPr>
          </w:p>
        </w:tc>
      </w:tr>
      <w:tr w:rsidR="005D0018" w:rsidRPr="00D44BF2" w:rsidTr="005D0018">
        <w:tc>
          <w:tcPr>
            <w:tcW w:w="2160" w:type="dxa"/>
            <w:tcBorders>
              <w:top w:val="nil"/>
              <w:left w:val="nil"/>
              <w:bottom w:val="nil"/>
              <w:right w:val="nil"/>
            </w:tcBorders>
          </w:tcPr>
          <w:p w:rsidR="005D0018" w:rsidRPr="00D44BF2" w:rsidRDefault="005D0018" w:rsidP="001C0C08">
            <w:pPr>
              <w:pStyle w:val="Head42"/>
              <w:numPr>
                <w:ilvl w:val="0"/>
                <w:numId w:val="37"/>
              </w:numPr>
            </w:pPr>
            <w:bookmarkStart w:id="728" w:name="_Toc348175955"/>
            <w:bookmarkStart w:id="729" w:name="_Toc342648190"/>
            <w:r w:rsidRPr="00D44BF2">
              <w:t>Pertes et avaries - Force majeure</w:t>
            </w:r>
            <w:bookmarkEnd w:id="728"/>
            <w:bookmarkEnd w:id="729"/>
          </w:p>
        </w:tc>
        <w:tc>
          <w:tcPr>
            <w:tcW w:w="7398" w:type="dxa"/>
            <w:tcBorders>
              <w:top w:val="nil"/>
              <w:left w:val="nil"/>
              <w:bottom w:val="nil"/>
              <w:right w:val="nil"/>
            </w:tcBorders>
          </w:tcPr>
          <w:p w:rsidR="005D0018" w:rsidRPr="00D44BF2" w:rsidRDefault="005D0018" w:rsidP="001C0C08">
            <w:pPr>
              <w:numPr>
                <w:ilvl w:val="1"/>
                <w:numId w:val="37"/>
              </w:numPr>
              <w:spacing w:after="200"/>
              <w:ind w:right="-72"/>
            </w:pPr>
            <w:r w:rsidRPr="00D44BF2">
              <w:t xml:space="preserve">Il n’est alloué à l’Entrepreneur aucune indemnité au titre des pertes, avaries ou dommages causés par sa négligence, son imprévoyance, son défaut de moyens ou ses fausses </w:t>
            </w:r>
            <w:r w:rsidR="002440BA" w:rsidRPr="00D44BF2">
              <w:t>manœuvres</w:t>
            </w:r>
            <w:r w:rsidRPr="00D44BF2">
              <w:t>.</w:t>
            </w:r>
          </w:p>
          <w:p w:rsidR="005D0018" w:rsidRPr="00D44BF2" w:rsidRDefault="005D0018" w:rsidP="001C0C08">
            <w:pPr>
              <w:numPr>
                <w:ilvl w:val="1"/>
                <w:numId w:val="37"/>
              </w:numPr>
              <w:spacing w:after="200"/>
              <w:ind w:right="-72"/>
            </w:pPr>
            <w:r w:rsidRPr="00D44BF2">
              <w:t>L’Entrepreneur doit prendre à ses frais, risques et périls les dispositions nécessaires pour que les approvisionnements et le matériel et les installations de chantier ainsi que les ouvrages en construction ne puissent être enlevés ou endommagés par les tempêtes, les crues, la houle et les autres phénomènes naturels qui sont normalement prévisibles dans les circonstances où sont exécutés les travaux.</w:t>
            </w:r>
          </w:p>
          <w:p w:rsidR="005D0018" w:rsidRPr="00D44BF2" w:rsidRDefault="005D0018" w:rsidP="001C0C08">
            <w:pPr>
              <w:numPr>
                <w:ilvl w:val="1"/>
                <w:numId w:val="37"/>
              </w:numPr>
              <w:spacing w:after="200"/>
              <w:ind w:right="-72"/>
            </w:pPr>
            <w:r w:rsidRPr="00D44BF2">
              <w:t xml:space="preserve">On entend par force majeure, pour l’exécution du présent </w:t>
            </w:r>
            <w:r w:rsidR="00D9566E" w:rsidRPr="00D44BF2">
              <w:t>m</w:t>
            </w:r>
            <w:r w:rsidRPr="00D44BF2">
              <w:t xml:space="preserve">arché, tout acte ou événement imprévisible, irrésistible, hors du contrôle des parties et qui rend l’exécution du </w:t>
            </w:r>
            <w:r w:rsidR="00D9566E" w:rsidRPr="00D44BF2">
              <w:t>m</w:t>
            </w:r>
            <w:r w:rsidRPr="00D44BF2">
              <w:t>arché pratiquement impossible, tel que catastrophes naturelles, incendies, explosions, guerre, insurrection, mobilisation, grèves générales, tremblements de terre, mais non les actes ou événements qui rendraient seulement l’exécution d’une obligation plus difficile ou plus onéreuse pour son débiteur.</w:t>
            </w:r>
          </w:p>
          <w:p w:rsidR="005D0018" w:rsidRPr="00D44BF2" w:rsidRDefault="005D0018" w:rsidP="005D0018">
            <w:pPr>
              <w:spacing w:after="200"/>
              <w:ind w:left="540" w:right="-72"/>
            </w:pPr>
            <w:r w:rsidRPr="00D44BF2">
              <w:t xml:space="preserve">Le CCAP définit, en tant que besoin, le seuil des intempéries et autres phénomènes naturels qui sont réputés constituer un événement de force majeure au titre du présent </w:t>
            </w:r>
            <w:r w:rsidR="00D9566E" w:rsidRPr="00D44BF2">
              <w:t>m</w:t>
            </w:r>
            <w:r w:rsidRPr="00D44BF2">
              <w:t>arché.</w:t>
            </w:r>
          </w:p>
          <w:p w:rsidR="005D0018" w:rsidRPr="00D44BF2" w:rsidRDefault="005D0018" w:rsidP="005D0018">
            <w:pPr>
              <w:spacing w:after="200"/>
              <w:ind w:left="540" w:right="-72"/>
            </w:pPr>
            <w:r w:rsidRPr="00D44BF2">
              <w:t xml:space="preserve">En cas de survenance d’un événement de force majeure, l’Entrepreneur a droit à une augmentation raisonnable des délais d’exécution, étant précisé toutefois qu’aucune indemnité ne peut </w:t>
            </w:r>
            <w:r w:rsidRPr="00D44BF2">
              <w:lastRenderedPageBreak/>
              <w:t xml:space="preserve">néanmoins être accordée à l’Entrepreneur pour perte totale ou partielle de son matériel flottant, les frais d’assurance de ce matériel étant réputés compris dans les prix du </w:t>
            </w:r>
            <w:r w:rsidR="00D9566E" w:rsidRPr="00D44BF2">
              <w:t>m</w:t>
            </w:r>
            <w:r w:rsidRPr="00D44BF2">
              <w:t>arché.</w:t>
            </w:r>
          </w:p>
          <w:p w:rsidR="005D0018" w:rsidRPr="00D44BF2" w:rsidRDefault="005D0018" w:rsidP="005D0018">
            <w:pPr>
              <w:spacing w:after="200"/>
              <w:ind w:left="540" w:right="-72"/>
            </w:pPr>
            <w:r w:rsidRPr="00D44BF2">
              <w:t xml:space="preserve">L’Entrepreneur qui invoque le cas de force majeure devra aussitôt après l’apparition d’un cas de force majeure, et dans un délai maximum de sept (7) jours, adresser au </w:t>
            </w:r>
            <w:r w:rsidR="00EE2809">
              <w:t>Maître d’ouvrage</w:t>
            </w:r>
            <w:r w:rsidRPr="00D44BF2">
              <w:t xml:space="preserve"> une notification par lettre recommandée établissant les éléments constitutifs de la force majeure et ses conséquences probables sur la réalisation du </w:t>
            </w:r>
            <w:r w:rsidR="0008484B" w:rsidRPr="00D44BF2">
              <w:t>m</w:t>
            </w:r>
            <w:r w:rsidRPr="00D44BF2">
              <w:t>arché.</w:t>
            </w:r>
          </w:p>
          <w:p w:rsidR="005D0018" w:rsidRPr="00D44BF2" w:rsidRDefault="005D0018" w:rsidP="005D0018">
            <w:pPr>
              <w:spacing w:after="200"/>
              <w:ind w:left="540" w:right="-72"/>
            </w:pPr>
            <w:r w:rsidRPr="00D44BF2">
              <w:t>Dans tous les cas, l’Entrepreneur devra prendre toutes dispositions utiles pour assurer, dans les plus brefs délais, la reprise normale de l’exécution des obligations affectées par le cas de force majeure.</w:t>
            </w:r>
          </w:p>
          <w:p w:rsidR="005D0018" w:rsidRPr="00D44BF2" w:rsidRDefault="005D0018" w:rsidP="005D0018">
            <w:pPr>
              <w:spacing w:after="200"/>
              <w:ind w:left="540" w:right="-72"/>
            </w:pPr>
            <w:r w:rsidRPr="00D44BF2">
              <w:t xml:space="preserve">Si, par la suite de cas de force majeure, l’Entrepreneur ne pouvait exécuter les prestations telles que prévues au </w:t>
            </w:r>
            <w:r w:rsidR="0008484B" w:rsidRPr="00D44BF2">
              <w:t>m</w:t>
            </w:r>
            <w:r w:rsidRPr="00D44BF2">
              <w:t xml:space="preserve">arché pendant une période de trente (30) jours, il devra examiner dans les plus brefs délais avec le </w:t>
            </w:r>
            <w:r w:rsidR="00EE2809">
              <w:t>Maître d’ouvrage</w:t>
            </w:r>
            <w:r w:rsidRPr="00D44BF2">
              <w:t xml:space="preserve"> les incidences contractuelles desdits événements sur l’exécution du </w:t>
            </w:r>
            <w:r w:rsidR="0008484B" w:rsidRPr="00D44BF2">
              <w:t>m</w:t>
            </w:r>
            <w:r w:rsidRPr="00D44BF2">
              <w:t>arché et en particulier sur le prix, les délais et les obligations respectives de chacune des parties.</w:t>
            </w:r>
          </w:p>
          <w:p w:rsidR="005D0018" w:rsidRPr="00D44BF2" w:rsidRDefault="005D0018" w:rsidP="0008484B">
            <w:pPr>
              <w:spacing w:after="200"/>
              <w:ind w:left="540" w:right="-72"/>
            </w:pPr>
            <w:r w:rsidRPr="00D44BF2">
              <w:t xml:space="preserve">Quand une situation de force majeure aura existé pendant une période de </w:t>
            </w:r>
            <w:r w:rsidR="00762BB4" w:rsidRPr="00D44BF2">
              <w:t>soixante (60) jours au moins</w:t>
            </w:r>
            <w:r w:rsidRPr="00D44BF2">
              <w:t xml:space="preserve">, chaque partie aura le droit de résilier le </w:t>
            </w:r>
            <w:r w:rsidR="0008484B" w:rsidRPr="00D44BF2">
              <w:t>m</w:t>
            </w:r>
            <w:r w:rsidRPr="00D44BF2">
              <w:t>arché par une notification écrite à l’autre partie.</w:t>
            </w:r>
          </w:p>
        </w:tc>
      </w:tr>
    </w:tbl>
    <w:p w:rsidR="005D0018" w:rsidRDefault="005D0018" w:rsidP="005D0018"/>
    <w:p w:rsidR="002033CD" w:rsidRDefault="002033CD" w:rsidP="005D0018"/>
    <w:p w:rsidR="002033CD" w:rsidRDefault="002033CD" w:rsidP="005D0018"/>
    <w:p w:rsidR="002033CD" w:rsidRPr="00D44BF2" w:rsidRDefault="002033CD" w:rsidP="005D0018"/>
    <w:p w:rsidR="005D0018" w:rsidRPr="00D44BF2" w:rsidRDefault="005D0018" w:rsidP="005D0018">
      <w:pPr>
        <w:pStyle w:val="Head41"/>
      </w:pPr>
      <w:bookmarkStart w:id="730" w:name="_Toc348175956"/>
      <w:bookmarkStart w:id="731" w:name="_Toc342648191"/>
      <w:r w:rsidRPr="00D44BF2">
        <w:t>C.  Délais</w:t>
      </w:r>
      <w:bookmarkEnd w:id="730"/>
      <w:bookmarkEnd w:id="731"/>
    </w:p>
    <w:p w:rsidR="005D0018" w:rsidRPr="00D44BF2" w:rsidRDefault="005D0018" w:rsidP="005D0018"/>
    <w:tbl>
      <w:tblPr>
        <w:tblW w:w="0" w:type="auto"/>
        <w:tblLayout w:type="fixed"/>
        <w:tblLook w:val="0000"/>
      </w:tblPr>
      <w:tblGrid>
        <w:gridCol w:w="2160"/>
        <w:gridCol w:w="7398"/>
      </w:tblGrid>
      <w:tr w:rsidR="005D0018" w:rsidRPr="00D44BF2" w:rsidTr="005D0018">
        <w:tc>
          <w:tcPr>
            <w:tcW w:w="2160" w:type="dxa"/>
            <w:tcBorders>
              <w:top w:val="nil"/>
              <w:left w:val="nil"/>
              <w:bottom w:val="nil"/>
              <w:right w:val="nil"/>
            </w:tcBorders>
          </w:tcPr>
          <w:p w:rsidR="005D0018" w:rsidRPr="00D44BF2" w:rsidRDefault="005D0018" w:rsidP="001C0C08">
            <w:pPr>
              <w:pStyle w:val="Head42"/>
              <w:numPr>
                <w:ilvl w:val="0"/>
                <w:numId w:val="37"/>
              </w:numPr>
            </w:pPr>
            <w:bookmarkStart w:id="732" w:name="_Toc348175957"/>
            <w:bookmarkStart w:id="733" w:name="_Toc342648192"/>
            <w:r w:rsidRPr="00D44BF2">
              <w:t>Fixation et prolongation des délais</w:t>
            </w:r>
            <w:bookmarkEnd w:id="732"/>
            <w:bookmarkEnd w:id="733"/>
          </w:p>
        </w:tc>
        <w:tc>
          <w:tcPr>
            <w:tcW w:w="7398" w:type="dxa"/>
            <w:tcBorders>
              <w:top w:val="nil"/>
              <w:left w:val="nil"/>
              <w:bottom w:val="nil"/>
              <w:right w:val="nil"/>
            </w:tcBorders>
          </w:tcPr>
          <w:p w:rsidR="005D0018" w:rsidRPr="00D44BF2" w:rsidRDefault="005D0018" w:rsidP="001C0C08">
            <w:pPr>
              <w:numPr>
                <w:ilvl w:val="1"/>
                <w:numId w:val="37"/>
              </w:numPr>
              <w:spacing w:after="200"/>
              <w:ind w:right="-72"/>
            </w:pPr>
            <w:r w:rsidRPr="00D44BF2">
              <w:rPr>
                <w:b/>
              </w:rPr>
              <w:t>Délais d’exécution</w:t>
            </w:r>
          </w:p>
          <w:p w:rsidR="005D0018" w:rsidRPr="00D44BF2" w:rsidRDefault="00847428" w:rsidP="005D0018">
            <w:pPr>
              <w:tabs>
                <w:tab w:val="left" w:pos="1260"/>
              </w:tabs>
              <w:spacing w:after="200"/>
              <w:ind w:left="1260" w:right="-72" w:hanging="720"/>
            </w:pPr>
            <w:r>
              <w:t>18</w:t>
            </w:r>
            <w:r w:rsidR="005D0018" w:rsidRPr="00D44BF2">
              <w:t>.1.1</w:t>
            </w:r>
            <w:r w:rsidR="005D0018" w:rsidRPr="00D44BF2">
              <w:tab/>
              <w:t xml:space="preserve">Le délai d’exécution des travaux fixé par le </w:t>
            </w:r>
            <w:r w:rsidR="00EE2370" w:rsidRPr="00D44BF2">
              <w:t>m</w:t>
            </w:r>
            <w:r w:rsidR="005D0018" w:rsidRPr="00D44BF2">
              <w:t xml:space="preserve">arché s’applique à l’achèvement de tous les travaux prévus incombant à l’Entrepreneur, y compris, sauf dispositions contraires du </w:t>
            </w:r>
            <w:r w:rsidR="00EE2370" w:rsidRPr="00D44BF2">
              <w:t>m</w:t>
            </w:r>
            <w:r w:rsidR="005D0018" w:rsidRPr="00D44BF2">
              <w:t>arché, le repliement des installations de chantier et la remise en état des terrains et des lieux.  Ce délai tient compte notamment de toutes les sujétions résultant, le cas échéant, des travaux réalisés par des sous</w:t>
            </w:r>
            <w:r w:rsidR="005D0018" w:rsidRPr="00D44BF2">
              <w:noBreakHyphen/>
              <w:t xml:space="preserve">traitants et/ou par toutes autres entreprises sur le </w:t>
            </w:r>
            <w:r w:rsidR="00EE2370" w:rsidRPr="00D44BF2">
              <w:t>s</w:t>
            </w:r>
            <w:r w:rsidR="005D0018" w:rsidRPr="00D44BF2">
              <w:t>ite.</w:t>
            </w:r>
          </w:p>
          <w:p w:rsidR="005D0018" w:rsidRPr="00D44BF2" w:rsidRDefault="005D0018" w:rsidP="005D0018">
            <w:pPr>
              <w:spacing w:after="200"/>
              <w:ind w:left="1260" w:right="-72"/>
            </w:pPr>
            <w:r w:rsidRPr="00D44BF2">
              <w:t>Sous réserve de disposition contraire figurant au CCAP, ce délai commence à courir à compter de la date de notification de l’ordre de service de commencer les prestations.</w:t>
            </w:r>
          </w:p>
          <w:p w:rsidR="005D0018" w:rsidRPr="00D44BF2" w:rsidRDefault="00847428" w:rsidP="005D0018">
            <w:pPr>
              <w:tabs>
                <w:tab w:val="left" w:pos="1260"/>
              </w:tabs>
              <w:spacing w:after="200"/>
              <w:ind w:left="1260" w:right="-72" w:hanging="720"/>
            </w:pPr>
            <w:r>
              <w:t>18</w:t>
            </w:r>
            <w:r w:rsidR="005D0018" w:rsidRPr="00D44BF2">
              <w:t>.1.2</w:t>
            </w:r>
            <w:r w:rsidR="005D0018" w:rsidRPr="00D44BF2">
              <w:tab/>
              <w:t xml:space="preserve">Les dispositions du paragraphe 1.1 du présent </w:t>
            </w:r>
            <w:r w:rsidR="00EE2370" w:rsidRPr="00D44BF2">
              <w:t>a</w:t>
            </w:r>
            <w:r w:rsidR="005D0018" w:rsidRPr="00D44BF2">
              <w:t xml:space="preserve">rticle </w:t>
            </w:r>
            <w:r w:rsidR="005D0018" w:rsidRPr="00D44BF2">
              <w:lastRenderedPageBreak/>
              <w:t xml:space="preserve">s’appliquent aux délais, distincts du délai d’exécution de l’ensemble des travaux, qui peuvent être fixés par le </w:t>
            </w:r>
            <w:r w:rsidR="00EE2370" w:rsidRPr="00D44BF2">
              <w:t>m</w:t>
            </w:r>
            <w:r w:rsidR="005D0018" w:rsidRPr="00D44BF2">
              <w:t>arché pour l’exécution de certaines tranches de travaux, ou de certains ouvrages, parties d’ouvrages ou ensembles des prestations.</w:t>
            </w:r>
          </w:p>
          <w:p w:rsidR="005D0018" w:rsidRPr="00D44BF2" w:rsidRDefault="005D0018" w:rsidP="001C0C08">
            <w:pPr>
              <w:numPr>
                <w:ilvl w:val="1"/>
                <w:numId w:val="37"/>
              </w:numPr>
              <w:spacing w:after="200"/>
              <w:ind w:right="-72"/>
            </w:pPr>
            <w:r w:rsidRPr="00D44BF2">
              <w:rPr>
                <w:b/>
              </w:rPr>
              <w:t>Prolongation des délais d’exécution</w:t>
            </w:r>
          </w:p>
          <w:p w:rsidR="005D0018" w:rsidRPr="00D44BF2" w:rsidRDefault="00847428" w:rsidP="005D0018">
            <w:pPr>
              <w:tabs>
                <w:tab w:val="left" w:pos="1260"/>
              </w:tabs>
              <w:spacing w:after="200"/>
              <w:ind w:left="1260" w:right="-72" w:hanging="720"/>
            </w:pPr>
            <w:r>
              <w:t>18</w:t>
            </w:r>
            <w:r w:rsidR="005D0018" w:rsidRPr="00D44BF2">
              <w:t>.2.1</w:t>
            </w:r>
            <w:r w:rsidR="005D0018" w:rsidRPr="00D44BF2">
              <w:tab/>
              <w:t>Lorsqu’un changement de la masse de travaux ou une modification de l’importance de certaines natures d’ouvrages, une substitution à des ouvrages initialement prévus d’ouvrages différents, une rencontre de difficultés imprévues au cours du chantier, un ajournement de travaux décidé par</w:t>
            </w:r>
            <w:r w:rsidR="00EE2370" w:rsidRPr="00D44BF2">
              <w:t xml:space="preserve"> l’Autorité contractante </w:t>
            </w:r>
            <w:r w:rsidR="005D0018" w:rsidRPr="00D44BF2">
              <w:t xml:space="preserve"> ou encore un retard dans l’exécution d’opérations préliminaires qui sont à la charge du </w:t>
            </w:r>
            <w:r w:rsidR="00EE2809">
              <w:t>Maître d’ouvrage</w:t>
            </w:r>
            <w:r w:rsidR="005D0018" w:rsidRPr="00D44BF2">
              <w:t xml:space="preserve"> ou de travaux préalables qui font l’objet d’un autre </w:t>
            </w:r>
            <w:r w:rsidR="00EE2370" w:rsidRPr="00D44BF2">
              <w:t>m</w:t>
            </w:r>
            <w:r w:rsidR="005D0018" w:rsidRPr="00D44BF2">
              <w:t>arché, justifie soit une prolongation du délai d’exécution, soit le report du début des travaux, l’importance de la prolongation ou du report est débattue par le Maître d’</w:t>
            </w:r>
            <w:r w:rsidR="002440BA" w:rsidRPr="00D44BF2">
              <w:t>Œuvre</w:t>
            </w:r>
            <w:r w:rsidR="005D0018" w:rsidRPr="00D44BF2">
              <w:t xml:space="preserve"> avec l’Entrepreneur, puis elle est soumise à l’approbation</w:t>
            </w:r>
            <w:r w:rsidR="00EE2370" w:rsidRPr="00D44BF2">
              <w:t xml:space="preserve"> de l’Autorité contractante</w:t>
            </w:r>
            <w:r w:rsidR="005D0018" w:rsidRPr="00D44BF2">
              <w:t>, et la décision prise par celui</w:t>
            </w:r>
            <w:r w:rsidR="005D0018" w:rsidRPr="00D44BF2">
              <w:noBreakHyphen/>
              <w:t>ci est notifiée à l’Entrepreneur par ordre de service.</w:t>
            </w:r>
          </w:p>
          <w:p w:rsidR="005D0018" w:rsidRPr="00D44BF2" w:rsidRDefault="00847428" w:rsidP="005D0018">
            <w:pPr>
              <w:tabs>
                <w:tab w:val="left" w:pos="1260"/>
              </w:tabs>
              <w:spacing w:after="200"/>
              <w:ind w:left="1260" w:right="-72" w:hanging="720"/>
            </w:pPr>
            <w:r>
              <w:t>18</w:t>
            </w:r>
            <w:r w:rsidR="005D0018" w:rsidRPr="00D44BF2">
              <w:t>.2.2</w:t>
            </w:r>
            <w:r w:rsidR="005D0018" w:rsidRPr="00D44BF2">
              <w:tab/>
              <w:t>Dans le cas d’intempéries dépassant le seuil fixé au CCAP, entraînant un arrêt de travail sur les chantiers, les délais d’exécution des travaux sont prolongés.  Cette prolongation est notifiée à l’Entrepreneur par un ordre de service qui en précise la durée, laquelle est égale au nombre de journées réellement constaté au cours desquelles le travail a été arrêté du fait des intempéries, conformément auxdites dispositions, en défalquant, s’il y a lieu, le nombre de journées d’intempéries prévisibles indiqué au CCAP.</w:t>
            </w:r>
          </w:p>
          <w:p w:rsidR="005D0018" w:rsidRPr="00D44BF2" w:rsidRDefault="00847428" w:rsidP="005D0018">
            <w:pPr>
              <w:tabs>
                <w:tab w:val="left" w:pos="1260"/>
              </w:tabs>
              <w:spacing w:after="200"/>
              <w:ind w:left="1260" w:right="-72" w:hanging="720"/>
            </w:pPr>
            <w:r>
              <w:t>18</w:t>
            </w:r>
            <w:r w:rsidR="005D0018" w:rsidRPr="00D44BF2">
              <w:t>.2.3</w:t>
            </w:r>
            <w:r w:rsidR="005D0018" w:rsidRPr="00D44BF2">
              <w:tab/>
              <w:t xml:space="preserve">En dehors des cas prévus aux paragraphes 2.1 et 2.2 du présent </w:t>
            </w:r>
            <w:r w:rsidR="00EE2370" w:rsidRPr="00D44BF2">
              <w:t>a</w:t>
            </w:r>
            <w:r w:rsidR="005D0018" w:rsidRPr="00D44BF2">
              <w:t>rticle, l’Entrepreneur ne pourra avoir droit à une prolongation des délais d’exécution que dans les cas suivants :</w:t>
            </w:r>
          </w:p>
          <w:p w:rsidR="005D0018" w:rsidRPr="00D44BF2" w:rsidRDefault="005D0018" w:rsidP="005D0018">
            <w:pPr>
              <w:tabs>
                <w:tab w:val="left" w:pos="1800"/>
              </w:tabs>
              <w:spacing w:after="200"/>
              <w:ind w:left="1800" w:right="-72" w:hanging="540"/>
              <w:jc w:val="left"/>
            </w:pPr>
            <w:r w:rsidRPr="00D44BF2">
              <w:t>a)</w:t>
            </w:r>
            <w:r w:rsidRPr="00D44BF2">
              <w:tab/>
              <w:t xml:space="preserve">mise en </w:t>
            </w:r>
            <w:r w:rsidR="002440BA" w:rsidRPr="00D44BF2">
              <w:t>œuvre</w:t>
            </w:r>
            <w:r w:rsidRPr="00D44BF2">
              <w:t xml:space="preserve"> des dispositions de l’</w:t>
            </w:r>
            <w:r w:rsidR="00EE2370" w:rsidRPr="00D44BF2">
              <w:t>a</w:t>
            </w:r>
            <w:r w:rsidRPr="00D44BF2">
              <w:t>rticle 19 du CCAG,</w:t>
            </w:r>
          </w:p>
          <w:p w:rsidR="005D0018" w:rsidRPr="00D44BF2" w:rsidRDefault="005D0018" w:rsidP="005D0018">
            <w:pPr>
              <w:tabs>
                <w:tab w:val="left" w:pos="1800"/>
              </w:tabs>
              <w:spacing w:after="200"/>
              <w:ind w:left="1800" w:right="-72" w:hanging="540"/>
              <w:jc w:val="left"/>
            </w:pPr>
            <w:r w:rsidRPr="00D44BF2">
              <w:t>b)</w:t>
            </w:r>
            <w:r w:rsidRPr="00D44BF2">
              <w:tab/>
            </w:r>
            <w:r w:rsidR="002440BA" w:rsidRPr="00D44BF2">
              <w:t>non-respect</w:t>
            </w:r>
            <w:r w:rsidRPr="00D44BF2">
              <w:t xml:space="preserve"> par le </w:t>
            </w:r>
            <w:r w:rsidR="00EE2809">
              <w:t>Maître d’ouvrage</w:t>
            </w:r>
            <w:r w:rsidRPr="00D44BF2">
              <w:t xml:space="preserve"> de ses propres obligations; ou</w:t>
            </w:r>
          </w:p>
          <w:p w:rsidR="005D0018" w:rsidRPr="00D44BF2" w:rsidRDefault="005D0018" w:rsidP="005D0018">
            <w:pPr>
              <w:tabs>
                <w:tab w:val="left" w:pos="1800"/>
              </w:tabs>
              <w:spacing w:after="200"/>
              <w:ind w:left="1800" w:right="-72" w:hanging="540"/>
              <w:jc w:val="left"/>
            </w:pPr>
            <w:r w:rsidRPr="00D44BF2">
              <w:t>c)</w:t>
            </w:r>
            <w:r w:rsidRPr="00D44BF2">
              <w:tab/>
              <w:t>conclusion d’un avenant.</w:t>
            </w:r>
          </w:p>
          <w:p w:rsidR="005D0018" w:rsidRPr="00D44BF2" w:rsidRDefault="00847428" w:rsidP="005D0018">
            <w:pPr>
              <w:tabs>
                <w:tab w:val="left" w:pos="1260"/>
              </w:tabs>
              <w:spacing w:after="200"/>
              <w:ind w:left="1260" w:right="-72" w:hanging="720"/>
            </w:pPr>
            <w:r>
              <w:t>18</w:t>
            </w:r>
            <w:r w:rsidR="005D0018" w:rsidRPr="00D44BF2">
              <w:t>.2.4</w:t>
            </w:r>
            <w:r w:rsidR="005D0018" w:rsidRPr="00D44BF2">
              <w:tab/>
              <w:t xml:space="preserve">Lorsque la prolongation des délais d’exécution notifiée à l’Entrepreneur par ordre de service aura dépassé une durée fixée dans le CCAP, ce dernier aura la faculté, dans les quinze (15) jours qui suivent la notification de l’ordre de service </w:t>
            </w:r>
            <w:r w:rsidR="005D0018" w:rsidRPr="00D44BF2">
              <w:lastRenderedPageBreak/>
              <w:t xml:space="preserve">entraînant un dépassement de cette durée, de demander la résiliation du </w:t>
            </w:r>
            <w:r w:rsidR="00EE2809">
              <w:t>marché</w:t>
            </w:r>
            <w:r w:rsidR="005D0018" w:rsidRPr="00D44BF2">
              <w:t>.</w:t>
            </w:r>
          </w:p>
        </w:tc>
      </w:tr>
      <w:tr w:rsidR="005D0018" w:rsidRPr="00D44BF2" w:rsidTr="005D0018">
        <w:tc>
          <w:tcPr>
            <w:tcW w:w="2160" w:type="dxa"/>
            <w:tcBorders>
              <w:top w:val="nil"/>
              <w:left w:val="nil"/>
              <w:bottom w:val="nil"/>
              <w:right w:val="nil"/>
            </w:tcBorders>
          </w:tcPr>
          <w:p w:rsidR="005D0018" w:rsidRPr="00D44BF2" w:rsidRDefault="005D0018" w:rsidP="001C0C08">
            <w:pPr>
              <w:pStyle w:val="Head42"/>
              <w:numPr>
                <w:ilvl w:val="0"/>
                <w:numId w:val="37"/>
              </w:numPr>
            </w:pPr>
            <w:bookmarkStart w:id="734" w:name="_Toc348175958"/>
            <w:bookmarkStart w:id="735" w:name="_Toc342648193"/>
            <w:r w:rsidRPr="00D44BF2">
              <w:lastRenderedPageBreak/>
              <w:t>Pénalités, et retenues</w:t>
            </w:r>
            <w:bookmarkEnd w:id="734"/>
            <w:bookmarkEnd w:id="735"/>
          </w:p>
        </w:tc>
        <w:tc>
          <w:tcPr>
            <w:tcW w:w="7398" w:type="dxa"/>
            <w:tcBorders>
              <w:top w:val="nil"/>
              <w:left w:val="nil"/>
              <w:bottom w:val="nil"/>
              <w:right w:val="nil"/>
            </w:tcBorders>
          </w:tcPr>
          <w:p w:rsidR="005D0018" w:rsidRPr="00D44BF2" w:rsidRDefault="005D0018" w:rsidP="001C0C08">
            <w:pPr>
              <w:numPr>
                <w:ilvl w:val="1"/>
                <w:numId w:val="37"/>
              </w:numPr>
              <w:spacing w:after="200"/>
              <w:ind w:right="-72"/>
            </w:pPr>
            <w:r w:rsidRPr="00D44BF2">
              <w:t xml:space="preserve">En cas de retard dans l’exécution des travaux, il est appliqué une pénalité journalière, fixée par le CCAP, égale à un certain nombre de millièmes du montant de l’ensemble du </w:t>
            </w:r>
            <w:r w:rsidR="00EE2809">
              <w:t>marché</w:t>
            </w:r>
            <w:r w:rsidRPr="00D44BF2">
              <w:t xml:space="preserve">.  Ce montant est celui qui résulte des prévisions du </w:t>
            </w:r>
            <w:r w:rsidR="00EE2809">
              <w:t>marché</w:t>
            </w:r>
            <w:r w:rsidRPr="00D44BF2">
              <w:t>, c’est</w:t>
            </w:r>
            <w:r w:rsidRPr="00D44BF2">
              <w:noBreakHyphen/>
              <w:t>à</w:t>
            </w:r>
            <w:r w:rsidRPr="00D44BF2">
              <w:noBreakHyphen/>
              <w:t xml:space="preserve">dire du </w:t>
            </w:r>
            <w:r w:rsidR="00EE2809">
              <w:t>marché</w:t>
            </w:r>
            <w:r w:rsidRPr="00D44BF2">
              <w:t xml:space="preserve"> initial éventuellement modifié ou complété par les avenants intervenus; il est évalué à partir des prix de base définis au paragraphe 14.1.1 du CCAG.</w:t>
            </w:r>
          </w:p>
          <w:p w:rsidR="005D0018" w:rsidRPr="00D44BF2" w:rsidRDefault="005D0018" w:rsidP="001C0C08">
            <w:pPr>
              <w:numPr>
                <w:ilvl w:val="1"/>
                <w:numId w:val="37"/>
              </w:numPr>
              <w:spacing w:after="200"/>
              <w:ind w:right="-72"/>
            </w:pPr>
            <w:r w:rsidRPr="00D44BF2">
              <w:t>Les pénalités sont encourues du simple fait de la constatation du retard par le Maître d’</w:t>
            </w:r>
            <w:r w:rsidR="002440BA" w:rsidRPr="00D44BF2">
              <w:t>Œuvre</w:t>
            </w:r>
            <w:r w:rsidRPr="00D44BF2">
              <w:t xml:space="preserve"> et le </w:t>
            </w:r>
            <w:r w:rsidR="00EE2809">
              <w:t>Maître d’ouvrage</w:t>
            </w:r>
            <w:r w:rsidRPr="00D44BF2">
              <w:t xml:space="preserve"> peut, sans préjudice de toute autre méthode de recouvrement, déduire le montant de ces pénalités de toutes les sommes dont il est redevable à l’Entrepreneur.  Le paiement de ces pénalités par l’Entrepreneur, qui représentent une évaluation forfaitaire des dommages</w:t>
            </w:r>
            <w:r w:rsidRPr="00D44BF2">
              <w:noBreakHyphen/>
              <w:t xml:space="preserve">intérêts dus au </w:t>
            </w:r>
            <w:r w:rsidR="00EE2809">
              <w:t>Maître d’ouvrage</w:t>
            </w:r>
            <w:r w:rsidRPr="00D44BF2">
              <w:t xml:space="preserve"> au titre du retard dans l’exécution des travaux, ne libère en rien l’Entrepreneur de l’ensemble des autres obligations et responsabilités qu’il a souscrites au titre du </w:t>
            </w:r>
            <w:r w:rsidR="00EE2370" w:rsidRPr="00D44BF2">
              <w:t>m</w:t>
            </w:r>
            <w:r w:rsidRPr="00D44BF2">
              <w:t>arché.</w:t>
            </w:r>
          </w:p>
          <w:p w:rsidR="005D0018" w:rsidRPr="00D44BF2" w:rsidRDefault="005D0018" w:rsidP="001C0C08">
            <w:pPr>
              <w:numPr>
                <w:ilvl w:val="1"/>
                <w:numId w:val="37"/>
              </w:numPr>
              <w:spacing w:after="200"/>
              <w:ind w:right="-72"/>
            </w:pPr>
            <w:r w:rsidRPr="00D44BF2">
              <w:t>Dans le cas de résiliation, les pénalités sont appliquées jusqu’au jour inclus</w:t>
            </w:r>
            <w:r w:rsidR="00EE2370" w:rsidRPr="00D44BF2">
              <w:t xml:space="preserve"> de la notification de l’Ordre de service d’arrêt des travaux ordonné par le </w:t>
            </w:r>
            <w:r w:rsidR="00EE2809">
              <w:t>Maître d’ouvrage</w:t>
            </w:r>
            <w:r w:rsidR="00EE2370" w:rsidRPr="00D44BF2">
              <w:t xml:space="preserve">, </w:t>
            </w:r>
            <w:r w:rsidRPr="00D44BF2">
              <w:t>de la notification de la décision de résiliation ou jusqu’au jour d’arrêt de l’exploitation de l’entreprise de l’Entrepreneur si la résiliation résulte d’un des cas prévus à l’</w:t>
            </w:r>
            <w:r w:rsidR="00EE2370" w:rsidRPr="00D44BF2">
              <w:t>a</w:t>
            </w:r>
            <w:r w:rsidRPr="00D44BF2">
              <w:t>rticle 47 du CCAG.</w:t>
            </w:r>
          </w:p>
          <w:p w:rsidR="005D0018" w:rsidRPr="00D44BF2" w:rsidRDefault="005D0018" w:rsidP="001C0C08">
            <w:pPr>
              <w:numPr>
                <w:ilvl w:val="1"/>
                <w:numId w:val="37"/>
              </w:numPr>
              <w:spacing w:after="200"/>
              <w:ind w:right="-72"/>
            </w:pPr>
            <w:r w:rsidRPr="00D44BF2">
              <w:t xml:space="preserve">Les dispositions des deux alinéas qui précèdent sont applicables aux pénalités éventuellement prévues par le CCAP pour le cas de retard dans la réalisation de certains ouvrages, parties d’ouvrages ou ensembles de prestations faisant l’objet de délais particuliers ou de dates limites fixés dans le </w:t>
            </w:r>
            <w:r w:rsidR="00EE2370" w:rsidRPr="00D44BF2">
              <w:t>m</w:t>
            </w:r>
            <w:r w:rsidRPr="00D44BF2">
              <w:t>arché.</w:t>
            </w:r>
          </w:p>
          <w:p w:rsidR="005D0018" w:rsidRPr="00D44BF2" w:rsidRDefault="005D0018" w:rsidP="001C0C08">
            <w:pPr>
              <w:numPr>
                <w:ilvl w:val="1"/>
                <w:numId w:val="37"/>
              </w:numPr>
              <w:spacing w:after="200"/>
              <w:ind w:right="-72"/>
            </w:pPr>
            <w:r w:rsidRPr="00D44BF2">
              <w:t>Les journées de repos hebdomadaire ainsi que les jours fériés ou chômés, ne sont pas déduits pour le calcul des pénalités.</w:t>
            </w:r>
          </w:p>
          <w:p w:rsidR="005D0018" w:rsidRPr="00D44BF2" w:rsidRDefault="005D0018" w:rsidP="001C0C08">
            <w:pPr>
              <w:numPr>
                <w:ilvl w:val="1"/>
                <w:numId w:val="37"/>
              </w:numPr>
              <w:spacing w:after="200"/>
              <w:ind w:right="-72"/>
            </w:pPr>
            <w:r w:rsidRPr="00D44BF2">
              <w:t xml:space="preserve">Le montant des pénalités est plafonné au niveau fixé par le CCAP.  Lorsque le plafond des pénalités est atteint, le </w:t>
            </w:r>
            <w:r w:rsidR="00EE2809">
              <w:t>Maître d’ouvrage</w:t>
            </w:r>
            <w:r w:rsidRPr="00D44BF2">
              <w:t xml:space="preserve"> est en droit de résilier le </w:t>
            </w:r>
            <w:r w:rsidR="00EE2370" w:rsidRPr="00D44BF2">
              <w:t>m</w:t>
            </w:r>
            <w:r w:rsidRPr="00D44BF2">
              <w:t>arché sans mise en demeure préalable.</w:t>
            </w:r>
          </w:p>
        </w:tc>
      </w:tr>
    </w:tbl>
    <w:p w:rsidR="005D0018" w:rsidRPr="00D44BF2" w:rsidRDefault="005D0018" w:rsidP="005D0018"/>
    <w:p w:rsidR="005D0018" w:rsidRPr="00D44BF2" w:rsidRDefault="005D0018" w:rsidP="005D0018">
      <w:pPr>
        <w:pStyle w:val="Head41"/>
      </w:pPr>
      <w:bookmarkStart w:id="736" w:name="_Toc348175959"/>
      <w:bookmarkStart w:id="737" w:name="_Toc342648194"/>
      <w:r w:rsidRPr="00D44BF2">
        <w:t>D.  Réalisation des ouvrages</w:t>
      </w:r>
      <w:bookmarkEnd w:id="736"/>
      <w:bookmarkEnd w:id="737"/>
    </w:p>
    <w:p w:rsidR="005D0018" w:rsidRPr="00D44BF2" w:rsidRDefault="005D0018" w:rsidP="005D0018"/>
    <w:tbl>
      <w:tblPr>
        <w:tblW w:w="0" w:type="auto"/>
        <w:tblLayout w:type="fixed"/>
        <w:tblLook w:val="0000"/>
      </w:tblPr>
      <w:tblGrid>
        <w:gridCol w:w="2160"/>
        <w:gridCol w:w="7398"/>
      </w:tblGrid>
      <w:tr w:rsidR="005D0018" w:rsidRPr="00D44BF2" w:rsidTr="005D0018">
        <w:tc>
          <w:tcPr>
            <w:tcW w:w="2160" w:type="dxa"/>
            <w:tcBorders>
              <w:top w:val="nil"/>
              <w:left w:val="nil"/>
              <w:bottom w:val="nil"/>
              <w:right w:val="nil"/>
            </w:tcBorders>
          </w:tcPr>
          <w:p w:rsidR="005D0018" w:rsidRPr="00D44BF2" w:rsidRDefault="005D0018" w:rsidP="001C0C08">
            <w:pPr>
              <w:pStyle w:val="Head42"/>
              <w:numPr>
                <w:ilvl w:val="0"/>
                <w:numId w:val="37"/>
              </w:numPr>
            </w:pPr>
            <w:bookmarkStart w:id="738" w:name="_Toc348175960"/>
            <w:bookmarkStart w:id="739" w:name="_Toc342648195"/>
            <w:r w:rsidRPr="00D44BF2">
              <w:t xml:space="preserve">Provenance des fournitures, équipements, </w:t>
            </w:r>
            <w:r w:rsidRPr="00D44BF2">
              <w:lastRenderedPageBreak/>
              <w:t>matériels, matériaux et produits</w:t>
            </w:r>
            <w:bookmarkEnd w:id="738"/>
            <w:bookmarkEnd w:id="739"/>
          </w:p>
        </w:tc>
        <w:tc>
          <w:tcPr>
            <w:tcW w:w="7398" w:type="dxa"/>
            <w:tcBorders>
              <w:top w:val="nil"/>
              <w:left w:val="nil"/>
              <w:bottom w:val="nil"/>
              <w:right w:val="nil"/>
            </w:tcBorders>
          </w:tcPr>
          <w:p w:rsidR="005D0018" w:rsidRPr="00D44BF2" w:rsidRDefault="005D0018" w:rsidP="00FB4E30">
            <w:pPr>
              <w:spacing w:after="200"/>
              <w:ind w:left="504" w:right="-72"/>
              <w:rPr>
                <w:i/>
              </w:rPr>
            </w:pPr>
            <w:r w:rsidRPr="00D44BF2">
              <w:lastRenderedPageBreak/>
              <w:t>L’Entrepreneur a le libre choix de la provenance des matériaux ou composants de construction ainsi que du mode de transport de ces divers éléments, leur assurance et les services bancaires qui s’y rapportent, sous réserve de pouvoir justifier que ceux</w:t>
            </w:r>
            <w:r w:rsidRPr="00D44BF2">
              <w:noBreakHyphen/>
              <w:t xml:space="preserve">ci satisfont aux </w:t>
            </w:r>
            <w:r w:rsidRPr="00D44BF2">
              <w:lastRenderedPageBreak/>
              <w:t xml:space="preserve">conditions fixées par le </w:t>
            </w:r>
            <w:r w:rsidR="00EE2370" w:rsidRPr="00D44BF2">
              <w:t>m</w:t>
            </w:r>
            <w:r w:rsidRPr="00D44BF2">
              <w:t xml:space="preserve">arché.  </w:t>
            </w:r>
          </w:p>
        </w:tc>
      </w:tr>
      <w:tr w:rsidR="005D0018" w:rsidRPr="00D44BF2" w:rsidTr="005D0018">
        <w:tc>
          <w:tcPr>
            <w:tcW w:w="2160" w:type="dxa"/>
            <w:tcBorders>
              <w:top w:val="nil"/>
              <w:left w:val="nil"/>
              <w:bottom w:val="nil"/>
              <w:right w:val="nil"/>
            </w:tcBorders>
          </w:tcPr>
          <w:p w:rsidR="005D0018" w:rsidRPr="00D44BF2" w:rsidRDefault="005D0018" w:rsidP="001C0C08">
            <w:pPr>
              <w:pStyle w:val="Head42"/>
              <w:numPr>
                <w:ilvl w:val="0"/>
                <w:numId w:val="37"/>
              </w:numPr>
            </w:pPr>
            <w:bookmarkStart w:id="740" w:name="_Toc348175961"/>
            <w:bookmarkStart w:id="741" w:name="_Toc342648196"/>
            <w:r w:rsidRPr="00D44BF2">
              <w:lastRenderedPageBreak/>
              <w:t xml:space="preserve">Lieux d’extraction ou </w:t>
            </w:r>
            <w:bookmarkStart w:id="742" w:name="_Toc348175962"/>
            <w:bookmarkStart w:id="743" w:name="_Toc348232785"/>
            <w:r w:rsidRPr="00D44BF2">
              <w:t>emprunt des matériaux</w:t>
            </w:r>
            <w:bookmarkEnd w:id="740"/>
            <w:bookmarkEnd w:id="741"/>
            <w:bookmarkEnd w:id="742"/>
            <w:bookmarkEnd w:id="743"/>
          </w:p>
        </w:tc>
        <w:tc>
          <w:tcPr>
            <w:tcW w:w="7398" w:type="dxa"/>
            <w:tcBorders>
              <w:top w:val="nil"/>
              <w:left w:val="nil"/>
              <w:bottom w:val="nil"/>
              <w:right w:val="nil"/>
            </w:tcBorders>
          </w:tcPr>
          <w:p w:rsidR="005D0018" w:rsidRPr="00D44BF2" w:rsidRDefault="005D0018" w:rsidP="001C0C08">
            <w:pPr>
              <w:numPr>
                <w:ilvl w:val="1"/>
                <w:numId w:val="37"/>
              </w:numPr>
              <w:spacing w:after="200"/>
              <w:ind w:right="-72"/>
            </w:pPr>
            <w:r w:rsidRPr="00D44BF2">
              <w:t xml:space="preserve">Lorsque le </w:t>
            </w:r>
            <w:r w:rsidR="00EE2809">
              <w:t>marché</w:t>
            </w:r>
            <w:r w:rsidRPr="00D44BF2">
              <w:t xml:space="preserve"> fixe les lieux d’extraction ou d’emprunt des matériaux et qu’au cours des travaux les gisements se révèlent insuffisants en qualité ou en quantité, l’Entrepreneur doit en aviser à temps le Maître d’</w:t>
            </w:r>
            <w:r w:rsidR="002440BA" w:rsidRPr="00D44BF2">
              <w:t>Œuvre</w:t>
            </w:r>
            <w:r w:rsidRPr="00D44BF2">
              <w:t>; ce dernier désigne alors, sur proposition éventuelle de l’Entrepreneur, de nouveaux lieux d’extraction ou d’emprunt.  La substitution peut donner lieu à l’application d’un nouveau prix établi suivant les modalités prévues à l’Article 15 du CCAG.</w:t>
            </w:r>
          </w:p>
          <w:p w:rsidR="005D0018" w:rsidRPr="00D44BF2" w:rsidRDefault="005D0018" w:rsidP="001C0C08">
            <w:pPr>
              <w:numPr>
                <w:ilvl w:val="1"/>
                <w:numId w:val="37"/>
              </w:numPr>
              <w:spacing w:after="200"/>
              <w:ind w:right="-72"/>
            </w:pPr>
            <w:r w:rsidRPr="00D44BF2">
              <w:t xml:space="preserve">Si le </w:t>
            </w:r>
            <w:r w:rsidR="00EE2809">
              <w:t>marché</w:t>
            </w:r>
            <w:r w:rsidRPr="00D44BF2">
              <w:t xml:space="preserve"> prévoit que des lieux d’extraction ou d’emprunt sont mis à la disposition de l’Entrepreneur par le </w:t>
            </w:r>
            <w:r w:rsidR="00EE2809">
              <w:t>Maître d’ouvrage</w:t>
            </w:r>
            <w:r w:rsidRPr="00D44BF2">
              <w:t xml:space="preserve">, les indemnités d’occupation et, le cas échéant, les redevances de toute nature sont à la charge du </w:t>
            </w:r>
            <w:r w:rsidR="00EE2809">
              <w:t>Maître d’ouvrage</w:t>
            </w:r>
            <w:r w:rsidRPr="00D44BF2">
              <w:t>; l’Entrepreneur ne peut alors, sans autorisation écrite du Maître d’</w:t>
            </w:r>
            <w:r w:rsidR="002440BA" w:rsidRPr="00D44BF2">
              <w:t>Œuvre</w:t>
            </w:r>
            <w:r w:rsidRPr="00D44BF2">
              <w:t xml:space="preserve">, utiliser pour des travaux qui ne font pas partie du </w:t>
            </w:r>
            <w:r w:rsidR="00EE2809">
              <w:t>marché</w:t>
            </w:r>
            <w:r w:rsidRPr="00D44BF2">
              <w:t xml:space="preserve"> les matériaux qu’il a extraits dans ces lieux d’extraction ou d’emprunt.</w:t>
            </w:r>
          </w:p>
          <w:p w:rsidR="005D0018" w:rsidRPr="00D44BF2" w:rsidRDefault="005D0018" w:rsidP="001C0C08">
            <w:pPr>
              <w:numPr>
                <w:ilvl w:val="1"/>
                <w:numId w:val="37"/>
              </w:numPr>
              <w:spacing w:after="200"/>
              <w:ind w:right="-72"/>
            </w:pPr>
            <w:r w:rsidRPr="00D44BF2">
              <w:t xml:space="preserve">Sauf dans le cas prévu au paragraphe 2 du présent Article, l’Entrepreneur est tenu d’obtenir, en tant que de besoin, les autorisations administratives nécessaires pour les extractions et emprunts de matériaux.  Les indemnités d’occupation ou les redevances de toute nature éventuellement dues pour ces extractions ou emprunts sont à la charge de l’Entrepreneur.  Toutefois, le </w:t>
            </w:r>
            <w:r w:rsidR="00EE2809">
              <w:t>Maître d’ouvrage</w:t>
            </w:r>
            <w:r w:rsidRPr="00D44BF2">
              <w:t xml:space="preserve"> et le Maître d’</w:t>
            </w:r>
            <w:r w:rsidR="002440BA" w:rsidRPr="00D44BF2">
              <w:t>Œuvre</w:t>
            </w:r>
            <w:r w:rsidRPr="00D44BF2">
              <w:t xml:space="preserve"> apporteront leur concours à l’Entrepreneur si celui</w:t>
            </w:r>
            <w:r w:rsidRPr="00D44BF2">
              <w:noBreakHyphen/>
              <w:t>ci le leur demande pour lui faciliter l’obtention de toutes autorisations administratives dont il aurait besoin pour les extractions et emprunts de matériaux.</w:t>
            </w:r>
          </w:p>
          <w:p w:rsidR="005D0018" w:rsidRPr="00D44BF2" w:rsidRDefault="005D0018" w:rsidP="001C0C08">
            <w:pPr>
              <w:numPr>
                <w:ilvl w:val="1"/>
                <w:numId w:val="37"/>
              </w:numPr>
              <w:spacing w:after="200"/>
              <w:ind w:right="-72"/>
            </w:pPr>
            <w:r w:rsidRPr="00D44BF2">
              <w:t>L’Entrepreneur supporte dans tous les cas les charges d’exploitation des lieux d’extraction ou d’emprunt et, le cas échéant, les frais d’ouverture.</w:t>
            </w:r>
          </w:p>
          <w:p w:rsidR="005D0018" w:rsidRPr="00D44BF2" w:rsidRDefault="005D0018" w:rsidP="005D0018">
            <w:pPr>
              <w:spacing w:after="200"/>
              <w:ind w:left="540" w:right="-72"/>
            </w:pPr>
            <w:r w:rsidRPr="00D44BF2">
              <w:t xml:space="preserve">Il supporte également, sans recours contre le </w:t>
            </w:r>
            <w:r w:rsidR="00EE2809">
              <w:t>Maître d’ouvrage</w:t>
            </w:r>
            <w:r w:rsidRPr="00D44BF2">
              <w:t xml:space="preserve">, la charge des dommages entraînés par l’extraction des matériaux, par l’établissement des chemins de desserte et, d’une façon générale, par les travaux d’aménagement nécessaires à l’exploitation des lieux d’extraction ou d’emprunt, et la remise en état.  Il garantit le </w:t>
            </w:r>
            <w:r w:rsidR="00EE2809">
              <w:t>Maître d’ouvrage</w:t>
            </w:r>
            <w:r w:rsidRPr="00D44BF2">
              <w:t xml:space="preserve"> au cas où la réparation de tels dommages serait mise à la charge de celui</w:t>
            </w:r>
            <w:r w:rsidRPr="00D44BF2">
              <w:noBreakHyphen/>
              <w:t>ci.</w:t>
            </w:r>
          </w:p>
        </w:tc>
      </w:tr>
      <w:tr w:rsidR="005D0018" w:rsidRPr="00D44BF2" w:rsidTr="005D0018">
        <w:tc>
          <w:tcPr>
            <w:tcW w:w="2160" w:type="dxa"/>
            <w:tcBorders>
              <w:top w:val="nil"/>
              <w:left w:val="nil"/>
              <w:bottom w:val="nil"/>
              <w:right w:val="nil"/>
            </w:tcBorders>
          </w:tcPr>
          <w:p w:rsidR="005D0018" w:rsidRPr="00D44BF2" w:rsidRDefault="005D0018" w:rsidP="001C0C08">
            <w:pPr>
              <w:pStyle w:val="Head42"/>
              <w:numPr>
                <w:ilvl w:val="0"/>
                <w:numId w:val="37"/>
              </w:numPr>
            </w:pPr>
            <w:bookmarkStart w:id="744" w:name="_Toc348175963"/>
            <w:bookmarkStart w:id="745" w:name="_Toc342648197"/>
            <w:r w:rsidRPr="00D44BF2">
              <w:t>Qualité des matériaux et produits—Application des normes</w:t>
            </w:r>
            <w:bookmarkEnd w:id="744"/>
            <w:bookmarkEnd w:id="745"/>
          </w:p>
        </w:tc>
        <w:tc>
          <w:tcPr>
            <w:tcW w:w="7398" w:type="dxa"/>
            <w:tcBorders>
              <w:top w:val="nil"/>
              <w:left w:val="nil"/>
              <w:bottom w:val="nil"/>
              <w:right w:val="nil"/>
            </w:tcBorders>
          </w:tcPr>
          <w:p w:rsidR="005D0018" w:rsidRPr="00D44BF2" w:rsidRDefault="005D0018" w:rsidP="001C0C08">
            <w:pPr>
              <w:numPr>
                <w:ilvl w:val="1"/>
                <w:numId w:val="37"/>
              </w:numPr>
              <w:spacing w:after="200"/>
              <w:ind w:right="-72"/>
            </w:pPr>
            <w:r w:rsidRPr="00D44BF2">
              <w:t xml:space="preserve">Les matériaux et composants de construction doivent être conformes aux stipulations du </w:t>
            </w:r>
            <w:r w:rsidR="00EE2370" w:rsidRPr="00D44BF2">
              <w:t>m</w:t>
            </w:r>
            <w:r w:rsidRPr="00D44BF2">
              <w:t xml:space="preserve">arché, aux prescriptions de normes homologuées au plan international et conformes à la réglementation en vigueur.  Les normes applicables sont celles qui sont en vigueur le premier jour du mois du dépôt des offres.  Les dérogations éventuelles aux normes, </w:t>
            </w:r>
            <w:r w:rsidRPr="00D44BF2">
              <w:lastRenderedPageBreak/>
              <w:t xml:space="preserve">si elles ne résultent pas expressément de documents techniques du </w:t>
            </w:r>
            <w:r w:rsidR="00EE2370" w:rsidRPr="00D44BF2">
              <w:t>m</w:t>
            </w:r>
            <w:r w:rsidRPr="00D44BF2">
              <w:t>arché, sont indiquées ou récapitulées comme telles au CCAP.</w:t>
            </w:r>
          </w:p>
          <w:p w:rsidR="00875586" w:rsidRPr="00D44BF2" w:rsidRDefault="00EE2370" w:rsidP="001C0C08">
            <w:pPr>
              <w:numPr>
                <w:ilvl w:val="1"/>
                <w:numId w:val="37"/>
              </w:numPr>
              <w:spacing w:after="200"/>
              <w:ind w:right="-72"/>
            </w:pPr>
            <w:r w:rsidRPr="00D44BF2">
              <w:t xml:space="preserve">L’entrepreneur ne peut utiliser des matériaux, produits ou composants de construction d’une qualité différente de celle qui est fixée par le </w:t>
            </w:r>
            <w:r w:rsidR="00EE2809">
              <w:t>marché</w:t>
            </w:r>
            <w:r w:rsidRPr="00D44BF2">
              <w:t xml:space="preserve"> que si le Maître d’</w:t>
            </w:r>
            <w:r w:rsidR="002440BA" w:rsidRPr="00D44BF2">
              <w:t>Œuvre</w:t>
            </w:r>
            <w:r w:rsidRPr="00D44BF2">
              <w:t xml:space="preserve"> l’y autorise par écrit.  Les prix correspondants ne sont modifiés que si l’autorisation accordée précise que la substitution donne lieu à l’application de nouveaux prix et si l’augmentation ou réduction résultant de ces nouveaux prix a été acceptée par les autorités compétentes.  Ces prix sont établis suivant les modalités prévues à l’Article 15 du CCAG, le Maître d’</w:t>
            </w:r>
            <w:r w:rsidR="002440BA" w:rsidRPr="00D44BF2">
              <w:t>Œuvre</w:t>
            </w:r>
            <w:r w:rsidRPr="00D44BF2">
              <w:t xml:space="preserve"> devant notifier par ordre de service les prix provisoires dans les quinze (15) jours qui suivent l’autorisation donnée.</w:t>
            </w:r>
          </w:p>
          <w:p w:rsidR="00EE2370" w:rsidRPr="00D44BF2" w:rsidRDefault="00EE2370" w:rsidP="00EE2370">
            <w:pPr>
              <w:spacing w:after="200"/>
              <w:ind w:left="504" w:right="-72"/>
            </w:pPr>
          </w:p>
        </w:tc>
      </w:tr>
      <w:tr w:rsidR="005D0018" w:rsidRPr="00D44BF2" w:rsidTr="005D0018">
        <w:tc>
          <w:tcPr>
            <w:tcW w:w="2160" w:type="dxa"/>
            <w:tcBorders>
              <w:top w:val="nil"/>
              <w:left w:val="nil"/>
              <w:bottom w:val="nil"/>
              <w:right w:val="nil"/>
            </w:tcBorders>
          </w:tcPr>
          <w:p w:rsidR="005D0018" w:rsidRPr="00D44BF2" w:rsidRDefault="005D0018" w:rsidP="001C0C08">
            <w:pPr>
              <w:pStyle w:val="Head42"/>
              <w:numPr>
                <w:ilvl w:val="0"/>
                <w:numId w:val="37"/>
              </w:numPr>
            </w:pPr>
            <w:bookmarkStart w:id="746" w:name="_Toc348175964"/>
            <w:bookmarkStart w:id="747" w:name="_Toc342648198"/>
            <w:r w:rsidRPr="00D44BF2">
              <w:lastRenderedPageBreak/>
              <w:t>Vérification qualitative des matériaux et produits - Essais et épreuves</w:t>
            </w:r>
            <w:bookmarkEnd w:id="746"/>
            <w:bookmarkEnd w:id="747"/>
          </w:p>
        </w:tc>
        <w:tc>
          <w:tcPr>
            <w:tcW w:w="7398" w:type="dxa"/>
            <w:tcBorders>
              <w:top w:val="nil"/>
              <w:left w:val="nil"/>
              <w:bottom w:val="nil"/>
              <w:right w:val="nil"/>
            </w:tcBorders>
          </w:tcPr>
          <w:p w:rsidR="005D0018" w:rsidRPr="00D44BF2" w:rsidRDefault="005D0018" w:rsidP="001C0C08">
            <w:pPr>
              <w:numPr>
                <w:ilvl w:val="1"/>
                <w:numId w:val="37"/>
              </w:numPr>
              <w:spacing w:after="200"/>
              <w:ind w:right="-72"/>
            </w:pPr>
            <w:r w:rsidRPr="00D44BF2">
              <w:t xml:space="preserve">Les matériaux produits et composants de construction sont soumis, pour leur vérification qualitative, à des essais et épreuves, conformément aux stipulations du </w:t>
            </w:r>
            <w:r w:rsidR="00EE2370" w:rsidRPr="00D44BF2">
              <w:t>m</w:t>
            </w:r>
            <w:r w:rsidRPr="00D44BF2">
              <w:t>arché, aux prescriptions des normes internationales homologuées et conformes à la réglementation en vigueur; les dispositions de l’</w:t>
            </w:r>
            <w:r w:rsidR="00EE2370" w:rsidRPr="00D44BF2">
              <w:t>a</w:t>
            </w:r>
            <w:r w:rsidRPr="00D44BF2">
              <w:t xml:space="preserve">rticle 24 du CCAG relatives à la définition des normes applicables et les dérogations éventuelles à ces normes sont à retenir pour le présent </w:t>
            </w:r>
            <w:r w:rsidR="00EE2370" w:rsidRPr="00D44BF2">
              <w:t>a</w:t>
            </w:r>
            <w:r w:rsidRPr="00D44BF2">
              <w:t>rticle.</w:t>
            </w:r>
          </w:p>
          <w:p w:rsidR="005D0018" w:rsidRPr="00D44BF2" w:rsidRDefault="005D0018" w:rsidP="005D0018">
            <w:pPr>
              <w:spacing w:after="200"/>
              <w:ind w:left="540" w:right="-72"/>
            </w:pPr>
            <w:r w:rsidRPr="00D44BF2">
              <w:t xml:space="preserve">A défaut d’indication, dans le </w:t>
            </w:r>
            <w:r w:rsidR="00EE2370" w:rsidRPr="00D44BF2">
              <w:t>m</w:t>
            </w:r>
            <w:r w:rsidRPr="00D44BF2">
              <w:t>arché ou dans les normes, des modes opératoires à utiliser, ceux</w:t>
            </w:r>
            <w:r w:rsidRPr="00D44BF2">
              <w:noBreakHyphen/>
              <w:t>ci font l’objet de propositions de l’Entrepreneur soumises à l’acceptation du Maître d’</w:t>
            </w:r>
            <w:r w:rsidR="002440BA" w:rsidRPr="00D44BF2">
              <w:t>Œuvre</w:t>
            </w:r>
            <w:r w:rsidRPr="00D44BF2">
              <w:t>.</w:t>
            </w:r>
          </w:p>
          <w:p w:rsidR="005D0018" w:rsidRPr="00D44BF2" w:rsidRDefault="005D0018" w:rsidP="001C0C08">
            <w:pPr>
              <w:numPr>
                <w:ilvl w:val="1"/>
                <w:numId w:val="37"/>
              </w:numPr>
              <w:spacing w:after="200"/>
              <w:ind w:right="-72"/>
            </w:pPr>
            <w:r w:rsidRPr="00D44BF2">
              <w:t>L’Entrepreneur entrepose les matériaux, produits et composants de construction de manière à faciliter les vérifications prévues.  Il prend toutes mesures utiles pour que les matériaux, produits et composants puissent être facilement distingués, selon qu’ils sont en attente de vérification ou acceptés ou refusés; les matériaux, produits et composants refusés doivent être enlevés rapidement du chantier, les dispositions de l’</w:t>
            </w:r>
            <w:r w:rsidR="00EE2370" w:rsidRPr="00D44BF2">
              <w:t>a</w:t>
            </w:r>
            <w:r w:rsidRPr="00D44BF2">
              <w:t>rticle 37 du CCAG étant appliquées s’il y a lieu.</w:t>
            </w:r>
          </w:p>
          <w:p w:rsidR="005D0018" w:rsidRPr="00D44BF2" w:rsidRDefault="005D0018" w:rsidP="001C0C08">
            <w:pPr>
              <w:numPr>
                <w:ilvl w:val="1"/>
                <w:numId w:val="37"/>
              </w:numPr>
              <w:spacing w:after="200"/>
              <w:ind w:right="-72"/>
            </w:pPr>
            <w:r w:rsidRPr="00D44BF2">
              <w:t xml:space="preserve">Les vérifications sont faites, suivant les indications du </w:t>
            </w:r>
            <w:r w:rsidR="00EE2809">
              <w:t>marché</w:t>
            </w:r>
            <w:r w:rsidRPr="00D44BF2">
              <w:t xml:space="preserve"> ou, à défaut, suivant les décisions du Maître d’</w:t>
            </w:r>
            <w:r w:rsidR="002440BA" w:rsidRPr="00D44BF2">
              <w:t>Œuvre</w:t>
            </w:r>
            <w:r w:rsidRPr="00D44BF2">
              <w:t>, soit sur le chantier, soit dans les usines, magasins ou carrières de l’Entrepreneur et des sous</w:t>
            </w:r>
            <w:r w:rsidRPr="00D44BF2">
              <w:noBreakHyphen/>
              <w:t>traitants ou fournisseurs.  Elles sont exécutées par le Maître d’</w:t>
            </w:r>
            <w:r w:rsidR="002440BA" w:rsidRPr="00D44BF2">
              <w:t>Œuvre</w:t>
            </w:r>
            <w:r w:rsidRPr="00D44BF2">
              <w:t xml:space="preserve"> ou, si le </w:t>
            </w:r>
            <w:r w:rsidR="00EE2370" w:rsidRPr="00D44BF2">
              <w:t>m</w:t>
            </w:r>
            <w:r w:rsidRPr="00D44BF2">
              <w:t>arché le prévoit, par un laboratoire ou un organisme de contrôle.</w:t>
            </w:r>
          </w:p>
          <w:p w:rsidR="005D0018" w:rsidRPr="00D44BF2" w:rsidRDefault="005D0018" w:rsidP="005D0018">
            <w:pPr>
              <w:spacing w:after="200"/>
              <w:ind w:left="540" w:right="-72"/>
            </w:pPr>
            <w:r w:rsidRPr="00D44BF2">
              <w:t>Dans le cas où le Maître d’</w:t>
            </w:r>
            <w:r w:rsidR="002440BA" w:rsidRPr="00D44BF2">
              <w:t>Œuvre</w:t>
            </w:r>
            <w:r w:rsidRPr="00D44BF2">
              <w:t xml:space="preserve"> ou son préposé effectue personnellement les essais, l’Entrepreneur met à sa disposition le matériel nécessaire et il doit également fournir l’assistance, la </w:t>
            </w:r>
            <w:r w:rsidR="002440BA" w:rsidRPr="00D44BF2">
              <w:t>main-d’œuvre</w:t>
            </w:r>
            <w:r w:rsidRPr="00D44BF2">
              <w:t xml:space="preserve">, l’électricité, les carburants, les entrepôts et les appareils et instruments qui sont normalement nécessaires pour examiner, </w:t>
            </w:r>
            <w:r w:rsidRPr="00D44BF2">
              <w:lastRenderedPageBreak/>
              <w:t>mesurer et tester tous matériaux et matériels.  Toutefois, l’Entrepreneur n’a la charge d’aucune rémunération du Maître d’</w:t>
            </w:r>
            <w:r w:rsidR="002440BA" w:rsidRPr="00D44BF2">
              <w:t>Œuvre</w:t>
            </w:r>
            <w:r w:rsidRPr="00D44BF2">
              <w:t xml:space="preserve"> ou de son préposé.</w:t>
            </w:r>
          </w:p>
          <w:p w:rsidR="005D0018" w:rsidRPr="00D44BF2" w:rsidRDefault="005D0018" w:rsidP="005D0018">
            <w:pPr>
              <w:spacing w:after="200"/>
              <w:ind w:left="540" w:right="-72"/>
            </w:pPr>
            <w:r w:rsidRPr="00D44BF2">
              <w:t>Les vérifications effectuées par un laboratoire ou organisme de contrôle sont faites à la diligence et à la charge de l’Entrepreneur. Ce dernier adresse au Maître d’</w:t>
            </w:r>
            <w:r w:rsidR="002440BA" w:rsidRPr="00D44BF2">
              <w:t>Œuvre</w:t>
            </w:r>
            <w:r w:rsidRPr="00D44BF2">
              <w:t>, les certificats constatant les résultats des vérifications faites.  Au vu de ces certificats, le Maître d’</w:t>
            </w:r>
            <w:r w:rsidR="002440BA" w:rsidRPr="00D44BF2">
              <w:t>Œuvre</w:t>
            </w:r>
            <w:r w:rsidRPr="00D44BF2">
              <w:t xml:space="preserve"> décide si les matériaux, produits ou composants de construction peuvent ou non être utilisés.</w:t>
            </w:r>
          </w:p>
          <w:p w:rsidR="005D0018" w:rsidRPr="00D44BF2" w:rsidRDefault="005D0018" w:rsidP="005D0018">
            <w:pPr>
              <w:spacing w:after="200"/>
              <w:ind w:left="540" w:right="-72"/>
            </w:pPr>
            <w:r w:rsidRPr="00D44BF2">
              <w:t>Dans tous les cas, l’Entrepreneur, le fournisseur ou le sous</w:t>
            </w:r>
            <w:r w:rsidRPr="00D44BF2">
              <w:noBreakHyphen/>
              <w:t>traitant autorisera l’accès à ses locaux au Maître d’</w:t>
            </w:r>
            <w:r w:rsidR="002440BA" w:rsidRPr="00D44BF2">
              <w:t>Œuvre</w:t>
            </w:r>
            <w:r w:rsidRPr="00D44BF2">
              <w:t xml:space="preserve"> ou à l’organisme de contrôle afin qu’ils puissent opérer toutes vérifications en conformité avec les dispositions du </w:t>
            </w:r>
            <w:r w:rsidR="00EE2809">
              <w:t>marché</w:t>
            </w:r>
            <w:r w:rsidRPr="00D44BF2">
              <w:t>.</w:t>
            </w:r>
          </w:p>
          <w:p w:rsidR="005D0018" w:rsidRPr="00D44BF2" w:rsidRDefault="005D0018" w:rsidP="001C0C08">
            <w:pPr>
              <w:numPr>
                <w:ilvl w:val="1"/>
                <w:numId w:val="37"/>
              </w:numPr>
              <w:spacing w:after="200"/>
              <w:ind w:right="-72"/>
            </w:pPr>
            <w:r w:rsidRPr="00D44BF2">
              <w:t>L’Entrepreneur doit convenir avec le Maître d’</w:t>
            </w:r>
            <w:r w:rsidR="002440BA" w:rsidRPr="00D44BF2">
              <w:t>Œuvre</w:t>
            </w:r>
            <w:r w:rsidRPr="00D44BF2">
              <w:t xml:space="preserve"> des dates et lieux d’exécution des contrôles et des essais des matériaux et matériel conformément aux dispositions du </w:t>
            </w:r>
            <w:r w:rsidR="00EE2809">
              <w:t>marché</w:t>
            </w:r>
            <w:r w:rsidRPr="00D44BF2">
              <w:t>.  Le Maître d’</w:t>
            </w:r>
            <w:r w:rsidR="002440BA" w:rsidRPr="00D44BF2">
              <w:t>Œuvre</w:t>
            </w:r>
            <w:r w:rsidRPr="00D44BF2">
              <w:t xml:space="preserve"> doit notifier à l’Entrepreneur au moins vingt</w:t>
            </w:r>
            <w:r w:rsidRPr="00D44BF2">
              <w:noBreakHyphen/>
              <w:t>quatre (24) heures à l’avance son intention de procéder au contrôle ou d’assister aux essais; si le Maître d’</w:t>
            </w:r>
            <w:r w:rsidR="002440BA" w:rsidRPr="00D44BF2">
              <w:t>Œuvre</w:t>
            </w:r>
            <w:r w:rsidRPr="00D44BF2">
              <w:t xml:space="preserve"> n’est pas présent à la date convenue, l’Entrepreneur peut, sauf instruction contraire du Maître d’</w:t>
            </w:r>
            <w:r w:rsidR="002440BA" w:rsidRPr="00D44BF2">
              <w:t>Œuvre</w:t>
            </w:r>
            <w:r w:rsidRPr="00D44BF2">
              <w:t>, procéder aux essais, qui seront considérés comme ayant été faits en présence du Maître d’</w:t>
            </w:r>
            <w:r w:rsidR="002440BA" w:rsidRPr="00D44BF2">
              <w:t>Œuvre</w:t>
            </w:r>
            <w:r w:rsidRPr="00D44BF2">
              <w:t>.</w:t>
            </w:r>
          </w:p>
          <w:p w:rsidR="005D0018" w:rsidRPr="00D44BF2" w:rsidRDefault="005D0018" w:rsidP="005D0018">
            <w:pPr>
              <w:spacing w:after="200"/>
              <w:ind w:left="540" w:right="-72"/>
            </w:pPr>
            <w:r w:rsidRPr="00D44BF2">
              <w:t>L’Entrepreneur doit immédiatement faire parvenir au Maître d’</w:t>
            </w:r>
            <w:r w:rsidR="002440BA" w:rsidRPr="00D44BF2">
              <w:t>Œuvre</w:t>
            </w:r>
            <w:r w:rsidRPr="00D44BF2">
              <w:t xml:space="preserve"> des copies dûment certifiées des résultats des essais.  Si le Maître d’</w:t>
            </w:r>
            <w:r w:rsidR="002440BA" w:rsidRPr="00D44BF2">
              <w:t>Œuvre</w:t>
            </w:r>
            <w:r w:rsidRPr="00D44BF2">
              <w:t xml:space="preserve"> n’a pas assisté aux essais, les résultats de ces derniers sont présumés avoir été approuvé</w:t>
            </w:r>
            <w:r w:rsidR="00EE2370" w:rsidRPr="00D44BF2">
              <w:t>s</w:t>
            </w:r>
            <w:r w:rsidRPr="00D44BF2">
              <w:t xml:space="preserve"> par lui.</w:t>
            </w:r>
          </w:p>
          <w:p w:rsidR="005D0018" w:rsidRPr="00D44BF2" w:rsidRDefault="005D0018" w:rsidP="001C0C08">
            <w:pPr>
              <w:numPr>
                <w:ilvl w:val="1"/>
                <w:numId w:val="37"/>
              </w:numPr>
              <w:spacing w:after="200"/>
              <w:ind w:right="-72"/>
            </w:pPr>
            <w:r w:rsidRPr="00D44BF2">
              <w:t>L’Entrepreneur est tenu de fournir à ses frais tous les échantillons nécessaires pour les vérifications.</w:t>
            </w:r>
          </w:p>
          <w:p w:rsidR="005D0018" w:rsidRPr="00D44BF2" w:rsidRDefault="005D0018" w:rsidP="005D0018">
            <w:pPr>
              <w:spacing w:after="200"/>
              <w:ind w:left="540" w:right="-72"/>
            </w:pPr>
            <w:r w:rsidRPr="00D44BF2">
              <w:t>L’Entrepreneur équipe, s’il y a lieu, les matériels de fabrication des dispositifs permettant d’opérer le prélèvement des matériaux aux différents stades de l’élaboration des produits fabriqués.</w:t>
            </w:r>
          </w:p>
          <w:p w:rsidR="005D0018" w:rsidRPr="00D44BF2" w:rsidRDefault="005D0018" w:rsidP="001C0C08">
            <w:pPr>
              <w:numPr>
                <w:ilvl w:val="1"/>
                <w:numId w:val="37"/>
              </w:numPr>
              <w:spacing w:after="200"/>
              <w:ind w:right="-72"/>
            </w:pPr>
            <w:r w:rsidRPr="00D44BF2">
              <w:t xml:space="preserve">Si les résultats de vérifications prévues dans le </w:t>
            </w:r>
            <w:r w:rsidR="00EE2809">
              <w:t>marché</w:t>
            </w:r>
            <w:r w:rsidRPr="00D44BF2">
              <w:t xml:space="preserve"> ou par les normes pour une fourniture de matériaux, produits ou composants de construction ne permettent pas l’acceptation de cette fourniture, le Maître d’</w:t>
            </w:r>
            <w:r w:rsidR="002440BA" w:rsidRPr="00D44BF2">
              <w:t>Œuvre</w:t>
            </w:r>
            <w:r w:rsidRPr="00D44BF2">
              <w:t xml:space="preserve"> peut prescrire, en accord avec l’Entrepreneur, des vérifications supplémentaires pour permettre d’accepter éventuellement tout ou partie de la fourniture, avec ou sans réfaction sur les prix; les dépenses correspondant à ces dernières vérifications sont à la charge de l’Entrepreneur.</w:t>
            </w:r>
          </w:p>
          <w:p w:rsidR="005D0018" w:rsidRPr="00D44BF2" w:rsidRDefault="005D0018" w:rsidP="001C0C08">
            <w:pPr>
              <w:numPr>
                <w:ilvl w:val="1"/>
                <w:numId w:val="37"/>
              </w:numPr>
              <w:spacing w:after="200"/>
              <w:ind w:right="-72"/>
            </w:pPr>
            <w:r w:rsidRPr="00D44BF2">
              <w:t>Ne sont pas à la charge de l’Entrepreneur :</w:t>
            </w:r>
          </w:p>
          <w:p w:rsidR="005D0018" w:rsidRPr="00D44BF2" w:rsidRDefault="005D0018" w:rsidP="005D0018">
            <w:pPr>
              <w:tabs>
                <w:tab w:val="left" w:pos="1080"/>
              </w:tabs>
              <w:spacing w:after="200"/>
              <w:ind w:left="1080" w:right="-72" w:hanging="540"/>
            </w:pPr>
            <w:r w:rsidRPr="00D44BF2">
              <w:lastRenderedPageBreak/>
              <w:t>a)</w:t>
            </w:r>
            <w:r w:rsidRPr="00D44BF2">
              <w:tab/>
              <w:t>les essais et épreuves que le Maître d’</w:t>
            </w:r>
            <w:r w:rsidR="002440BA" w:rsidRPr="00D44BF2">
              <w:t>Œuvre</w:t>
            </w:r>
            <w:r w:rsidRPr="00D44BF2">
              <w:t xml:space="preserve"> exécute ou fait exécuter et qui ne sont pas prévus dans le </w:t>
            </w:r>
            <w:r w:rsidR="00EE2809">
              <w:t>marché</w:t>
            </w:r>
            <w:r w:rsidRPr="00D44BF2">
              <w:t xml:space="preserve"> ou par les normes; ni</w:t>
            </w:r>
          </w:p>
          <w:p w:rsidR="005D0018" w:rsidRPr="00D44BF2" w:rsidRDefault="005D0018" w:rsidP="005D0018">
            <w:pPr>
              <w:tabs>
                <w:tab w:val="left" w:pos="1080"/>
              </w:tabs>
              <w:spacing w:after="200"/>
              <w:ind w:left="1080" w:right="-72" w:hanging="540"/>
            </w:pPr>
            <w:r w:rsidRPr="00D44BF2">
              <w:t>b)</w:t>
            </w:r>
            <w:r w:rsidRPr="00D44BF2">
              <w:tab/>
              <w:t>les vérifications éventuellement prescrites par le Maître d’</w:t>
            </w:r>
            <w:r w:rsidR="002440BA" w:rsidRPr="00D44BF2">
              <w:t>Œuvre</w:t>
            </w:r>
            <w:r w:rsidRPr="00D44BF2">
              <w:t xml:space="preserve"> sur des matériaux, produits ou composants de construction devant porter un estampillage mentionné au </w:t>
            </w:r>
            <w:r w:rsidR="00EE2809">
              <w:t>marché</w:t>
            </w:r>
            <w:r w:rsidRPr="00D44BF2">
              <w:t xml:space="preserve"> ou ayant fait l’objet d’un agrément administratif, qui n’auraient pour but que de s’assurer du respect des qualités inhérentes à la marque ou exigées pour l’agrément.</w:t>
            </w:r>
          </w:p>
          <w:p w:rsidR="005D0018" w:rsidRPr="00D44BF2" w:rsidRDefault="005D0018" w:rsidP="001C0C08">
            <w:pPr>
              <w:numPr>
                <w:ilvl w:val="1"/>
                <w:numId w:val="37"/>
              </w:numPr>
              <w:spacing w:after="200"/>
              <w:ind w:right="-72"/>
            </w:pPr>
            <w:r w:rsidRPr="00D44BF2">
              <w:t xml:space="preserve">L’Entrepreneur ne supporte pas la charge des frais de déplacement et de séjour que les </w:t>
            </w:r>
            <w:r w:rsidR="0008484B" w:rsidRPr="00D44BF2">
              <w:t>vérifications entraînent pour</w:t>
            </w:r>
            <w:r w:rsidR="00EE2370" w:rsidRPr="00D44BF2">
              <w:t xml:space="preserve"> l’Autorité contractante</w:t>
            </w:r>
            <w:r w:rsidRPr="00D44BF2">
              <w:t>, le Maître d’</w:t>
            </w:r>
            <w:r w:rsidR="002440BA" w:rsidRPr="00D44BF2">
              <w:t>Œuvre</w:t>
            </w:r>
            <w:r w:rsidRPr="00D44BF2">
              <w:t xml:space="preserve"> ou leurs préposés.</w:t>
            </w:r>
          </w:p>
        </w:tc>
      </w:tr>
      <w:tr w:rsidR="005D0018" w:rsidRPr="00D44BF2" w:rsidTr="005D0018">
        <w:tc>
          <w:tcPr>
            <w:tcW w:w="2160" w:type="dxa"/>
            <w:tcBorders>
              <w:top w:val="nil"/>
              <w:left w:val="nil"/>
              <w:bottom w:val="nil"/>
              <w:right w:val="nil"/>
            </w:tcBorders>
          </w:tcPr>
          <w:p w:rsidR="005D0018" w:rsidRPr="00D44BF2" w:rsidRDefault="005D0018" w:rsidP="001C0C08">
            <w:pPr>
              <w:pStyle w:val="Head42"/>
              <w:numPr>
                <w:ilvl w:val="0"/>
                <w:numId w:val="37"/>
              </w:numPr>
            </w:pPr>
            <w:bookmarkStart w:id="748" w:name="_Toc348175965"/>
            <w:bookmarkStart w:id="749" w:name="_Toc342648199"/>
            <w:r w:rsidRPr="00D44BF2">
              <w:lastRenderedPageBreak/>
              <w:t>Vérification quantitative des matériaux et produits</w:t>
            </w:r>
            <w:bookmarkEnd w:id="748"/>
            <w:bookmarkEnd w:id="749"/>
          </w:p>
        </w:tc>
        <w:tc>
          <w:tcPr>
            <w:tcW w:w="7398" w:type="dxa"/>
            <w:tcBorders>
              <w:top w:val="nil"/>
              <w:left w:val="nil"/>
              <w:bottom w:val="nil"/>
              <w:right w:val="nil"/>
            </w:tcBorders>
          </w:tcPr>
          <w:p w:rsidR="005D0018" w:rsidRPr="00D44BF2" w:rsidRDefault="005D0018" w:rsidP="001C0C08">
            <w:pPr>
              <w:numPr>
                <w:ilvl w:val="1"/>
                <w:numId w:val="37"/>
              </w:numPr>
              <w:spacing w:after="200"/>
              <w:ind w:right="-72"/>
            </w:pPr>
            <w:r w:rsidRPr="00D44BF2">
              <w:t>La détermination des quantités de matériaux et produits est effectuée contradictoirement.</w:t>
            </w:r>
          </w:p>
          <w:p w:rsidR="005D0018" w:rsidRPr="00D44BF2" w:rsidRDefault="005D0018" w:rsidP="005D0018">
            <w:pPr>
              <w:spacing w:after="200"/>
              <w:ind w:left="540" w:right="-72"/>
            </w:pPr>
            <w:r w:rsidRPr="00D44BF2">
              <w:t>Pour les matériaux et produits faisant l’objet de lettres de voiture, les indications de masse portées sur celles</w:t>
            </w:r>
            <w:r w:rsidRPr="00D44BF2">
              <w:noBreakHyphen/>
              <w:t>ci sont présumées exactes; toutefois, le Maître d’</w:t>
            </w:r>
            <w:r w:rsidR="002440BA" w:rsidRPr="00D44BF2">
              <w:t>Œuvre</w:t>
            </w:r>
            <w:r w:rsidRPr="00D44BF2">
              <w:t xml:space="preserve"> a toujours le droit de faire procéder, pour chaque livraison, à une vérification contradictoire sur bascule.  Les frais de cette vérification sont :</w:t>
            </w:r>
          </w:p>
          <w:p w:rsidR="005D0018" w:rsidRPr="00D44BF2" w:rsidRDefault="005D0018" w:rsidP="005D0018">
            <w:pPr>
              <w:tabs>
                <w:tab w:val="left" w:pos="1080"/>
              </w:tabs>
              <w:spacing w:after="200"/>
              <w:ind w:left="1080" w:right="-72" w:hanging="540"/>
              <w:jc w:val="left"/>
            </w:pPr>
            <w:r w:rsidRPr="00D44BF2">
              <w:t>a)</w:t>
            </w:r>
            <w:r w:rsidRPr="00D44BF2">
              <w:tab/>
              <w:t xml:space="preserve">à la charge de l’Entrepreneur si la pesée révèle qu’il existe, au préjudice du </w:t>
            </w:r>
            <w:r w:rsidR="00EE2809">
              <w:t>Maître d’ouvrage</w:t>
            </w:r>
            <w:r w:rsidRPr="00D44BF2">
              <w:t>, un écart de masse supérieur à la freinte normale de transport;</w:t>
            </w:r>
          </w:p>
          <w:p w:rsidR="005D0018" w:rsidRPr="00D44BF2" w:rsidRDefault="005D0018" w:rsidP="005D0018">
            <w:pPr>
              <w:tabs>
                <w:tab w:val="left" w:pos="1080"/>
              </w:tabs>
              <w:spacing w:after="200"/>
              <w:ind w:left="1080" w:right="-72" w:hanging="540"/>
              <w:jc w:val="left"/>
            </w:pPr>
            <w:r w:rsidRPr="00D44BF2">
              <w:t>b)</w:t>
            </w:r>
            <w:r w:rsidRPr="00D44BF2">
              <w:tab/>
              <w:t xml:space="preserve">à la charge du </w:t>
            </w:r>
            <w:r w:rsidR="00EE2809">
              <w:t>Maître d’ouvrage</w:t>
            </w:r>
            <w:r w:rsidRPr="00D44BF2">
              <w:t xml:space="preserve"> dans le cas contraire.</w:t>
            </w:r>
          </w:p>
          <w:p w:rsidR="005D0018" w:rsidRPr="00D44BF2" w:rsidRDefault="005D0018" w:rsidP="001C0C08">
            <w:pPr>
              <w:numPr>
                <w:ilvl w:val="1"/>
                <w:numId w:val="37"/>
              </w:numPr>
              <w:spacing w:after="200"/>
              <w:ind w:right="-72"/>
            </w:pPr>
            <w:r w:rsidRPr="00D44BF2">
              <w:t xml:space="preserve">S’il est établi que des transports de matériaux, produits ou composants de construction sont effectués dans des véhicules routiers en surcharge, les dépenses afférentes à ces transports ne sont pas prises en compte dans le règlement du </w:t>
            </w:r>
            <w:r w:rsidR="00EE2809">
              <w:t>marché</w:t>
            </w:r>
            <w:r w:rsidRPr="00D44BF2">
              <w:t>.</w:t>
            </w:r>
          </w:p>
          <w:p w:rsidR="005D0018" w:rsidRPr="00D44BF2" w:rsidRDefault="005D0018" w:rsidP="005D0018">
            <w:pPr>
              <w:spacing w:after="200"/>
              <w:ind w:left="540" w:right="-72"/>
            </w:pPr>
            <w:r w:rsidRPr="00D44BF2">
              <w:t>Lorsque ces dépenses ne font pas l’objet d’un règlement distinct, les prix des ouvrages qui comprennent la rémunération de ces transports subissent une réfaction fixée par ordre de service en se référant, s’il y a lieu, aux sous</w:t>
            </w:r>
            <w:r w:rsidRPr="00D44BF2">
              <w:noBreakHyphen/>
              <w:t>détails des prix unitaires et aux décompositions des prix forfaitaires.</w:t>
            </w:r>
          </w:p>
        </w:tc>
      </w:tr>
      <w:tr w:rsidR="005D0018" w:rsidRPr="00D44BF2" w:rsidTr="005D0018">
        <w:tc>
          <w:tcPr>
            <w:tcW w:w="2160" w:type="dxa"/>
            <w:tcBorders>
              <w:top w:val="nil"/>
              <w:left w:val="nil"/>
              <w:bottom w:val="nil"/>
              <w:right w:val="nil"/>
            </w:tcBorders>
          </w:tcPr>
          <w:p w:rsidR="005D0018" w:rsidRPr="00D44BF2" w:rsidRDefault="005D0018" w:rsidP="001C0C08">
            <w:pPr>
              <w:pStyle w:val="Head42"/>
              <w:numPr>
                <w:ilvl w:val="0"/>
                <w:numId w:val="37"/>
              </w:numPr>
            </w:pPr>
            <w:bookmarkStart w:id="750" w:name="_Toc348175966"/>
            <w:bookmarkStart w:id="751" w:name="_Toc348232789"/>
            <w:bookmarkStart w:id="752" w:name="_Toc342648200"/>
            <w:r w:rsidRPr="00D44BF2">
              <w:t xml:space="preserve">Prise en charge, manutention et conservation par l’Entrepreneur des matériaux et produits </w:t>
            </w:r>
            <w:r w:rsidRPr="00D44BF2">
              <w:lastRenderedPageBreak/>
              <w:t xml:space="preserve">fournis par le </w:t>
            </w:r>
            <w:r w:rsidR="00EE2809">
              <w:t>Maître d’ouvrage</w:t>
            </w:r>
            <w:r w:rsidRPr="00D44BF2">
              <w:t xml:space="preserve"> dans le cadre du </w:t>
            </w:r>
            <w:bookmarkEnd w:id="750"/>
            <w:bookmarkEnd w:id="751"/>
            <w:r w:rsidR="00EE2809">
              <w:t>marché</w:t>
            </w:r>
            <w:bookmarkEnd w:id="752"/>
          </w:p>
        </w:tc>
        <w:tc>
          <w:tcPr>
            <w:tcW w:w="7398" w:type="dxa"/>
            <w:tcBorders>
              <w:top w:val="nil"/>
              <w:left w:val="nil"/>
              <w:bottom w:val="nil"/>
              <w:right w:val="nil"/>
            </w:tcBorders>
          </w:tcPr>
          <w:p w:rsidR="005D0018" w:rsidRPr="00D44BF2" w:rsidRDefault="005D0018" w:rsidP="001C0C08">
            <w:pPr>
              <w:numPr>
                <w:ilvl w:val="1"/>
                <w:numId w:val="37"/>
              </w:numPr>
              <w:spacing w:after="200"/>
              <w:ind w:right="-72"/>
            </w:pPr>
            <w:r w:rsidRPr="00D44BF2">
              <w:lastRenderedPageBreak/>
              <w:t xml:space="preserve">Lorsque le </w:t>
            </w:r>
            <w:r w:rsidR="00EE2809">
              <w:t>marché</w:t>
            </w:r>
            <w:r w:rsidRPr="00D44BF2">
              <w:t xml:space="preserve"> prévoit la fourniture par le </w:t>
            </w:r>
            <w:r w:rsidR="00EE2809">
              <w:t>Maître d’ouvrage</w:t>
            </w:r>
            <w:r w:rsidRPr="00D44BF2">
              <w:t xml:space="preserve"> de certains matériaux, produits ou composants de construction, l’Entrepreneur, avisé en temps utile, les prend en charge à leur arrivée sur le Site.</w:t>
            </w:r>
          </w:p>
          <w:p w:rsidR="005D0018" w:rsidRPr="00D44BF2" w:rsidRDefault="005D0018" w:rsidP="001C0C08">
            <w:pPr>
              <w:numPr>
                <w:ilvl w:val="1"/>
                <w:numId w:val="37"/>
              </w:numPr>
              <w:spacing w:after="200"/>
              <w:ind w:right="-72"/>
            </w:pPr>
            <w:r w:rsidRPr="00D44BF2">
              <w:t xml:space="preserve">Si la prise en charge a lieu en présence d’un représentant du </w:t>
            </w:r>
            <w:r w:rsidR="00EE2809">
              <w:t>Maître d’ouvrage</w:t>
            </w:r>
            <w:r w:rsidRPr="00D44BF2">
              <w:t>, elle fait l’objet d’un procès</w:t>
            </w:r>
            <w:r w:rsidRPr="00D44BF2">
              <w:noBreakHyphen/>
              <w:t xml:space="preserve">verbal contradictoire portant </w:t>
            </w:r>
            <w:r w:rsidRPr="00D44BF2">
              <w:lastRenderedPageBreak/>
              <w:t>sur les quantités prises en charge.</w:t>
            </w:r>
          </w:p>
          <w:p w:rsidR="005D0018" w:rsidRPr="00D44BF2" w:rsidRDefault="005D0018" w:rsidP="001C0C08">
            <w:pPr>
              <w:numPr>
                <w:ilvl w:val="1"/>
                <w:numId w:val="37"/>
              </w:numPr>
              <w:spacing w:after="200"/>
              <w:ind w:right="-72"/>
            </w:pPr>
            <w:r w:rsidRPr="00D44BF2">
              <w:t xml:space="preserve">Si la prise en charge a lieu en l’absence du </w:t>
            </w:r>
            <w:r w:rsidR="00EE2809">
              <w:t>Maître d’ouvrage</w:t>
            </w:r>
            <w:r w:rsidRPr="00D44BF2">
              <w:t>, les quantités prises en charge par l’Entrepreneur sont réputées être celles pour lesquelles il a donné décharge écrite au transporteur ou au fournisseur qui a effectué la livraison.</w:t>
            </w:r>
          </w:p>
          <w:p w:rsidR="005D0018" w:rsidRPr="00D44BF2" w:rsidRDefault="005D0018" w:rsidP="005D0018">
            <w:pPr>
              <w:spacing w:after="200"/>
              <w:ind w:left="540" w:right="-72"/>
            </w:pPr>
            <w:r w:rsidRPr="00D44BF2">
              <w:t>Dans ce cas, l’Entrepreneur doit s’assurer, compte tenu des indications de la lettre de voiture ou de l’avis de livraison porté à sa connaissance, qu’il n’y a ni omission, ni erreur, ni avarie ou défectuosité normalement décelables.  S’il constate une omission, une erreur, une avarie ou une défectuosité, il doit faire à l’objet du transporteur ou du fournisseur les réserves d’usage et en informer aussitôt le Maître d’</w:t>
            </w:r>
            <w:r w:rsidR="002440BA" w:rsidRPr="00D44BF2">
              <w:t>Œuvre</w:t>
            </w:r>
            <w:r w:rsidRPr="00D44BF2">
              <w:t>.</w:t>
            </w:r>
          </w:p>
          <w:p w:rsidR="005D0018" w:rsidRPr="00D44BF2" w:rsidRDefault="005D0018" w:rsidP="001C0C08">
            <w:pPr>
              <w:numPr>
                <w:ilvl w:val="1"/>
                <w:numId w:val="37"/>
              </w:numPr>
              <w:spacing w:after="200"/>
              <w:ind w:right="-72"/>
            </w:pPr>
            <w:r w:rsidRPr="00D44BF2">
              <w:t>Quel que soit le mode de transport et de livraison des matériaux, produits ou composants, et même en cas de prise sur stock, l’Entrepreneur est tenu de procéder aux opérations nécessaires de déchargement, de débarquement, de manutention, de rechargement et de transport, jusque et y compris la mise en dépôt ou à pied d’</w:t>
            </w:r>
            <w:r w:rsidR="002440BA" w:rsidRPr="00D44BF2">
              <w:t>œuvre</w:t>
            </w:r>
            <w:r w:rsidRPr="00D44BF2">
              <w:t xml:space="preserve"> des matériaux, produits ou composants, éventuellement dans les conditions et délais stipulés au CCAP.</w:t>
            </w:r>
          </w:p>
          <w:p w:rsidR="005D0018" w:rsidRPr="00D44BF2" w:rsidRDefault="005D0018" w:rsidP="005D0018">
            <w:pPr>
              <w:spacing w:after="200"/>
              <w:ind w:left="540" w:right="-72"/>
            </w:pPr>
            <w:r w:rsidRPr="00D44BF2">
              <w:t>L’Entrepreneur acquitte tous les frais de location, de surestaries ou de dépassement de délais, toutes redevances pour dépassement de délais tarifaires de déchargement et, d’une façon générale, toutes pénalités et tous frais tels qu’ils résultent des règlements, des tarifs homologués ou des contrats, mais il ne conserve définitivement la charge de ces frais et pénalités que dans la mesure où le retard résulte de son fait.</w:t>
            </w:r>
          </w:p>
          <w:p w:rsidR="005D0018" w:rsidRPr="00D44BF2" w:rsidRDefault="005D0018" w:rsidP="001C0C08">
            <w:pPr>
              <w:numPr>
                <w:ilvl w:val="1"/>
                <w:numId w:val="37"/>
              </w:numPr>
              <w:spacing w:after="200"/>
              <w:ind w:right="-72"/>
            </w:pPr>
            <w:r w:rsidRPr="00D44BF2">
              <w:t xml:space="preserve">Si le </w:t>
            </w:r>
            <w:r w:rsidR="00EE2809">
              <w:t>marché</w:t>
            </w:r>
            <w:r w:rsidRPr="00D44BF2">
              <w:t xml:space="preserve"> stipule que la conservation qualitative ou quantitative de certains matériaux, produits ou composants, nécessite leur mise en magasin, l’Entrepreneur est tenu de construire ou de se procurer les magasins nécessaires, même en dehors du chantier, dans les conditions et dans les limites territoriales éventuellement stipulées au CCAP.</w:t>
            </w:r>
          </w:p>
          <w:p w:rsidR="005D0018" w:rsidRPr="00D44BF2" w:rsidRDefault="005D0018" w:rsidP="005D0018">
            <w:pPr>
              <w:spacing w:after="200"/>
              <w:ind w:left="540" w:right="-72"/>
            </w:pPr>
            <w:r w:rsidRPr="00D44BF2">
              <w:t>Il supporte les frais de magasinage, de manutention, d’arrimage, de conservation et de transport entre les magasins et le chantier.</w:t>
            </w:r>
          </w:p>
          <w:p w:rsidR="005D0018" w:rsidRPr="00D44BF2" w:rsidRDefault="005D0018" w:rsidP="001C0C08">
            <w:pPr>
              <w:numPr>
                <w:ilvl w:val="1"/>
                <w:numId w:val="37"/>
              </w:numPr>
              <w:spacing w:after="200"/>
              <w:ind w:right="-72"/>
            </w:pPr>
            <w:r w:rsidRPr="00D44BF2">
              <w:t xml:space="preserve">Dans tous les cas, l’Entrepreneur a la garde des matériaux, produits et composants à partir de leur prise en charge.  Il assume la responsabilité légale du dépositaire, compte tenu des conditions particulières de conservation imposées éventuellement par le </w:t>
            </w:r>
            <w:r w:rsidR="00EE2370" w:rsidRPr="00D44BF2">
              <w:t>m</w:t>
            </w:r>
            <w:r w:rsidRPr="00D44BF2">
              <w:t>arché.</w:t>
            </w:r>
          </w:p>
          <w:p w:rsidR="005D0018" w:rsidRPr="00D44BF2" w:rsidRDefault="005D0018" w:rsidP="001C0C08">
            <w:pPr>
              <w:numPr>
                <w:ilvl w:val="1"/>
                <w:numId w:val="37"/>
              </w:numPr>
              <w:spacing w:after="200"/>
              <w:ind w:right="-72"/>
            </w:pPr>
            <w:r w:rsidRPr="00D44BF2">
              <w:t xml:space="preserve">L’Entrepreneur ne peut être chargé de procéder en tout ou partie à la réception des matériaux, produits ou composants fournis par le </w:t>
            </w:r>
            <w:r w:rsidR="00EE2809">
              <w:t xml:space="preserve">Maître </w:t>
            </w:r>
            <w:r w:rsidR="00EE2809">
              <w:lastRenderedPageBreak/>
              <w:t>d’ouvrage</w:t>
            </w:r>
            <w:r w:rsidRPr="00D44BF2">
              <w:t xml:space="preserve"> que si le </w:t>
            </w:r>
            <w:r w:rsidR="00EE2370" w:rsidRPr="00D44BF2">
              <w:t>m</w:t>
            </w:r>
            <w:r w:rsidRPr="00D44BF2">
              <w:t>arché précise :</w:t>
            </w:r>
          </w:p>
          <w:p w:rsidR="005D0018" w:rsidRPr="00D44BF2" w:rsidRDefault="005D0018" w:rsidP="005D0018">
            <w:pPr>
              <w:tabs>
                <w:tab w:val="left" w:pos="1080"/>
              </w:tabs>
              <w:spacing w:after="200"/>
              <w:ind w:left="1080" w:right="-72" w:hanging="540"/>
              <w:jc w:val="left"/>
            </w:pPr>
            <w:r w:rsidRPr="00D44BF2">
              <w:t>a)</w:t>
            </w:r>
            <w:r w:rsidRPr="00D44BF2">
              <w:tab/>
              <w:t>le contenu du mandat correspondant;</w:t>
            </w:r>
          </w:p>
          <w:p w:rsidR="005D0018" w:rsidRPr="00D44BF2" w:rsidRDefault="005D0018" w:rsidP="005D0018">
            <w:pPr>
              <w:tabs>
                <w:tab w:val="left" w:pos="1080"/>
              </w:tabs>
              <w:spacing w:after="200"/>
              <w:ind w:left="1080" w:right="-72" w:hanging="540"/>
              <w:jc w:val="left"/>
            </w:pPr>
            <w:r w:rsidRPr="00D44BF2">
              <w:t>b)</w:t>
            </w:r>
            <w:r w:rsidRPr="00D44BF2">
              <w:tab/>
              <w:t>la nature, la provenance et les caractéristiques de ces matériaux, produits ou composants;</w:t>
            </w:r>
          </w:p>
          <w:p w:rsidR="005D0018" w:rsidRPr="00D44BF2" w:rsidRDefault="005D0018" w:rsidP="005D0018">
            <w:pPr>
              <w:tabs>
                <w:tab w:val="left" w:pos="1080"/>
              </w:tabs>
              <w:spacing w:after="200"/>
              <w:ind w:left="1080" w:right="-72" w:hanging="540"/>
              <w:jc w:val="left"/>
            </w:pPr>
            <w:r w:rsidRPr="00D44BF2">
              <w:t>c)</w:t>
            </w:r>
            <w:r w:rsidRPr="00D44BF2">
              <w:tab/>
              <w:t>les vérifications à effectuer; et</w:t>
            </w:r>
          </w:p>
          <w:p w:rsidR="005D0018" w:rsidRPr="00D44BF2" w:rsidRDefault="005D0018" w:rsidP="005D0018">
            <w:pPr>
              <w:tabs>
                <w:tab w:val="left" w:pos="1080"/>
              </w:tabs>
              <w:spacing w:after="200"/>
              <w:ind w:left="1080" w:right="-72" w:hanging="540"/>
              <w:jc w:val="left"/>
            </w:pPr>
            <w:r w:rsidRPr="00D44BF2">
              <w:t>d)</w:t>
            </w:r>
            <w:r w:rsidRPr="00D44BF2">
              <w:tab/>
              <w:t>les moyens de contrôle à employer, ceux</w:t>
            </w:r>
            <w:r w:rsidRPr="00D44BF2">
              <w:noBreakHyphen/>
              <w:t>ci devant être mis à la disposition de l’Entrepreneur par le Maître d’</w:t>
            </w:r>
            <w:r w:rsidR="002440BA" w:rsidRPr="00D44BF2">
              <w:t>Œuvre</w:t>
            </w:r>
            <w:r w:rsidRPr="00D44BF2">
              <w:t>.</w:t>
            </w:r>
          </w:p>
          <w:p w:rsidR="002C6AA1" w:rsidRPr="00D44BF2" w:rsidRDefault="002C6AA1" w:rsidP="005D0018">
            <w:pPr>
              <w:tabs>
                <w:tab w:val="left" w:pos="1080"/>
              </w:tabs>
              <w:spacing w:after="200"/>
              <w:ind w:left="1080" w:right="-72" w:hanging="540"/>
              <w:jc w:val="left"/>
            </w:pPr>
          </w:p>
          <w:p w:rsidR="005D0018" w:rsidRPr="00D44BF2" w:rsidRDefault="005D0018" w:rsidP="001C0C08">
            <w:pPr>
              <w:numPr>
                <w:ilvl w:val="1"/>
                <w:numId w:val="37"/>
              </w:numPr>
              <w:spacing w:after="200"/>
              <w:ind w:right="-72"/>
            </w:pPr>
            <w:r w:rsidRPr="00D44BF2">
              <w:t xml:space="preserve">En l’absence de stipulations particulières du </w:t>
            </w:r>
            <w:r w:rsidR="00EE2370" w:rsidRPr="00D44BF2">
              <w:t>m</w:t>
            </w:r>
            <w:r w:rsidRPr="00D44BF2">
              <w:t xml:space="preserve">arché, la charge des frais résultant des prestations prévues au présent </w:t>
            </w:r>
            <w:r w:rsidR="00EE2370" w:rsidRPr="00D44BF2">
              <w:t>a</w:t>
            </w:r>
            <w:r w:rsidRPr="00D44BF2">
              <w:t>rticle est réputée incluse dans les prix.</w:t>
            </w:r>
          </w:p>
        </w:tc>
      </w:tr>
      <w:tr w:rsidR="005D0018" w:rsidRPr="00D44BF2" w:rsidTr="005D0018">
        <w:tc>
          <w:tcPr>
            <w:tcW w:w="2160" w:type="dxa"/>
            <w:tcBorders>
              <w:top w:val="nil"/>
              <w:left w:val="nil"/>
              <w:bottom w:val="nil"/>
              <w:right w:val="nil"/>
            </w:tcBorders>
          </w:tcPr>
          <w:p w:rsidR="005D0018" w:rsidRPr="00D44BF2" w:rsidRDefault="005D0018" w:rsidP="001C0C08">
            <w:pPr>
              <w:pStyle w:val="Head42"/>
              <w:numPr>
                <w:ilvl w:val="0"/>
                <w:numId w:val="37"/>
              </w:numPr>
            </w:pPr>
            <w:bookmarkStart w:id="753" w:name="_Toc348175967"/>
            <w:bookmarkStart w:id="754" w:name="_Toc342648201"/>
            <w:r w:rsidRPr="00D44BF2">
              <w:lastRenderedPageBreak/>
              <w:t>Implantation des ouvrages</w:t>
            </w:r>
            <w:bookmarkEnd w:id="753"/>
            <w:bookmarkEnd w:id="754"/>
          </w:p>
        </w:tc>
        <w:tc>
          <w:tcPr>
            <w:tcW w:w="7398" w:type="dxa"/>
            <w:tcBorders>
              <w:top w:val="nil"/>
              <w:left w:val="nil"/>
              <w:bottom w:val="nil"/>
              <w:right w:val="nil"/>
            </w:tcBorders>
          </w:tcPr>
          <w:p w:rsidR="005D0018" w:rsidRPr="00D44BF2" w:rsidRDefault="005D0018" w:rsidP="001C0C08">
            <w:pPr>
              <w:numPr>
                <w:ilvl w:val="1"/>
                <w:numId w:val="37"/>
              </w:numPr>
              <w:spacing w:after="200"/>
              <w:ind w:right="-72"/>
              <w:rPr>
                <w:b/>
              </w:rPr>
            </w:pPr>
            <w:r w:rsidRPr="00D44BF2">
              <w:rPr>
                <w:b/>
              </w:rPr>
              <w:t>Plan général d’implantation des ouvrages</w:t>
            </w:r>
          </w:p>
          <w:p w:rsidR="005D0018" w:rsidRPr="00D44BF2" w:rsidRDefault="005D0018" w:rsidP="005D0018">
            <w:pPr>
              <w:spacing w:after="200"/>
              <w:ind w:left="540" w:right="-72"/>
            </w:pPr>
            <w:r w:rsidRPr="00D44BF2">
              <w:t xml:space="preserve">Le plan général d’implantation des ouvrages est un plan orienté qui précise la position des ouvrages, en planimétrie et en altimétrie, par rapport à des repères fixes.  Ce plan est notifié à l’Entrepreneur, par ordre de service, dans les quinze (15) jours de l’entrée en vigueur du </w:t>
            </w:r>
            <w:r w:rsidR="00EE2370" w:rsidRPr="00D44BF2">
              <w:t>m</w:t>
            </w:r>
            <w:r w:rsidRPr="00D44BF2">
              <w:t>arché.</w:t>
            </w:r>
          </w:p>
          <w:p w:rsidR="005D0018" w:rsidRPr="00D44BF2" w:rsidRDefault="005D0018" w:rsidP="001C0C08">
            <w:pPr>
              <w:numPr>
                <w:ilvl w:val="1"/>
                <w:numId w:val="37"/>
              </w:numPr>
              <w:spacing w:after="200"/>
              <w:ind w:right="-72"/>
              <w:rPr>
                <w:b/>
              </w:rPr>
            </w:pPr>
            <w:r w:rsidRPr="00D44BF2">
              <w:rPr>
                <w:b/>
              </w:rPr>
              <w:t>Responsabilité de l’Entrepreneur</w:t>
            </w:r>
          </w:p>
          <w:p w:rsidR="005D0018" w:rsidRPr="00D44BF2" w:rsidRDefault="005D0018" w:rsidP="005D0018">
            <w:pPr>
              <w:spacing w:after="200"/>
              <w:ind w:left="540" w:right="-72"/>
            </w:pPr>
            <w:r w:rsidRPr="00D44BF2">
              <w:t>L’Entrepreneur est responsable :</w:t>
            </w:r>
          </w:p>
          <w:p w:rsidR="005D0018" w:rsidRPr="00D44BF2" w:rsidRDefault="005D0018" w:rsidP="005D0018">
            <w:pPr>
              <w:tabs>
                <w:tab w:val="left" w:pos="1080"/>
              </w:tabs>
              <w:spacing w:after="200"/>
              <w:ind w:left="1080" w:right="-72" w:hanging="540"/>
              <w:jc w:val="left"/>
            </w:pPr>
            <w:r w:rsidRPr="00D44BF2">
              <w:t>a)</w:t>
            </w:r>
            <w:r w:rsidRPr="00D44BF2">
              <w:tab/>
              <w:t>de l’implantation exacte des ouvrages par rapport aux repères, lignes et niveaux de référence originaux fournis par le Maître d’</w:t>
            </w:r>
            <w:r w:rsidR="002440BA" w:rsidRPr="00D44BF2">
              <w:t>Œuvre</w:t>
            </w:r>
            <w:r w:rsidRPr="00D44BF2">
              <w:t>;</w:t>
            </w:r>
          </w:p>
          <w:p w:rsidR="005D0018" w:rsidRPr="00D44BF2" w:rsidRDefault="005D0018" w:rsidP="005D0018">
            <w:pPr>
              <w:tabs>
                <w:tab w:val="left" w:pos="1080"/>
              </w:tabs>
              <w:spacing w:after="200"/>
              <w:ind w:left="1080" w:right="-72" w:hanging="540"/>
              <w:jc w:val="left"/>
            </w:pPr>
            <w:r w:rsidRPr="00D44BF2">
              <w:t>b)</w:t>
            </w:r>
            <w:r w:rsidRPr="00D44BF2">
              <w:tab/>
              <w:t>de l’exactitude du positionnement, du nivellement, du dimensionnement et de l’alignement de toutes les parties des ouvrages; et</w:t>
            </w:r>
          </w:p>
          <w:p w:rsidR="005D0018" w:rsidRPr="00D44BF2" w:rsidRDefault="005D0018" w:rsidP="005D0018">
            <w:pPr>
              <w:tabs>
                <w:tab w:val="left" w:pos="1080"/>
              </w:tabs>
              <w:spacing w:after="200"/>
              <w:ind w:left="1080" w:right="-72" w:hanging="540"/>
              <w:jc w:val="left"/>
            </w:pPr>
            <w:r w:rsidRPr="00D44BF2">
              <w:t>c)</w:t>
            </w:r>
            <w:r w:rsidRPr="00D44BF2">
              <w:tab/>
              <w:t xml:space="preserve">de la fourniture de tous les instruments et accessoires et de la </w:t>
            </w:r>
            <w:r w:rsidR="002440BA" w:rsidRPr="00D44BF2">
              <w:t>main-d’œuvre</w:t>
            </w:r>
            <w:r w:rsidRPr="00D44BF2">
              <w:t xml:space="preserve"> nécessaires en rapport avec les tâches énumérées ci</w:t>
            </w:r>
            <w:r w:rsidRPr="00D44BF2">
              <w:noBreakHyphen/>
              <w:t>dessus.</w:t>
            </w:r>
          </w:p>
          <w:p w:rsidR="005D0018" w:rsidRPr="00D44BF2" w:rsidRDefault="005D0018" w:rsidP="001C0C08">
            <w:pPr>
              <w:numPr>
                <w:ilvl w:val="1"/>
                <w:numId w:val="37"/>
              </w:numPr>
              <w:spacing w:after="200"/>
              <w:ind w:right="-72"/>
            </w:pPr>
            <w:r w:rsidRPr="00D44BF2">
              <w:t>Si, à un moment quelconque lors de l’exécution des travaux, une erreur apparaît dans le positionnement, dans le nivellement, dans le dimensionnement ou dans l’alignement d’une partie quelconque des ouvrages, l’Entrepreneur doit, si le Maître d’</w:t>
            </w:r>
            <w:r w:rsidR="002440BA" w:rsidRPr="00D44BF2">
              <w:t>Œuvre</w:t>
            </w:r>
            <w:r w:rsidRPr="00D44BF2">
              <w:t xml:space="preserve"> le demande, rectifier cette erreur à ses propres frais et à la satisfaction du Maître d’</w:t>
            </w:r>
            <w:r w:rsidR="002440BA" w:rsidRPr="00D44BF2">
              <w:t>Œuvre</w:t>
            </w:r>
            <w:r w:rsidRPr="00D44BF2">
              <w:t>, à moins que cette erreur ne repose sur des données incorrectes fournies par celui</w:t>
            </w:r>
            <w:r w:rsidRPr="00D44BF2">
              <w:noBreakHyphen/>
              <w:t xml:space="preserve">ci, auquel cas le coût de la rectification incombe au </w:t>
            </w:r>
            <w:r w:rsidR="00EE2809">
              <w:t>Maître d’ouvrage</w:t>
            </w:r>
            <w:r w:rsidRPr="00D44BF2">
              <w:t>.</w:t>
            </w:r>
          </w:p>
          <w:p w:rsidR="005D0018" w:rsidRPr="00D44BF2" w:rsidRDefault="005D0018" w:rsidP="001C0C08">
            <w:pPr>
              <w:numPr>
                <w:ilvl w:val="1"/>
                <w:numId w:val="37"/>
              </w:numPr>
              <w:spacing w:after="200"/>
              <w:ind w:right="-72"/>
            </w:pPr>
            <w:r w:rsidRPr="00D44BF2">
              <w:lastRenderedPageBreak/>
              <w:t>La vérification de tout tracement ou de tout alignement ou nivellement par le Maître d’</w:t>
            </w:r>
            <w:r w:rsidR="002440BA" w:rsidRPr="00D44BF2">
              <w:t>Œuvre</w:t>
            </w:r>
            <w:r w:rsidRPr="00D44BF2">
              <w:t xml:space="preserve"> ne dégage en aucune façon l’Entrepreneur de sa responsabilité quant à l’exactitude de ces opérations; l’Entrepreneur doit protéger et conserver soigneusement tous les repères, jalon à voyant fixe, piquets et autres marques utilisés lors de l’implantation des ouvrages.</w:t>
            </w:r>
          </w:p>
        </w:tc>
      </w:tr>
      <w:tr w:rsidR="005D0018" w:rsidRPr="00D44BF2" w:rsidTr="005D0018">
        <w:tc>
          <w:tcPr>
            <w:tcW w:w="2160" w:type="dxa"/>
            <w:tcBorders>
              <w:top w:val="nil"/>
              <w:left w:val="nil"/>
              <w:bottom w:val="nil"/>
              <w:right w:val="nil"/>
            </w:tcBorders>
          </w:tcPr>
          <w:p w:rsidR="005D0018" w:rsidRPr="00D44BF2" w:rsidRDefault="005D0018" w:rsidP="001C0C08">
            <w:pPr>
              <w:pStyle w:val="Head42"/>
              <w:numPr>
                <w:ilvl w:val="0"/>
                <w:numId w:val="37"/>
              </w:numPr>
            </w:pPr>
            <w:bookmarkStart w:id="755" w:name="_Toc348175968"/>
            <w:bookmarkStart w:id="756" w:name="_Toc342648202"/>
            <w:r w:rsidRPr="00D44BF2">
              <w:lastRenderedPageBreak/>
              <w:t>Préparation des travaux</w:t>
            </w:r>
            <w:bookmarkEnd w:id="755"/>
            <w:bookmarkEnd w:id="756"/>
          </w:p>
        </w:tc>
        <w:tc>
          <w:tcPr>
            <w:tcW w:w="7398" w:type="dxa"/>
            <w:tcBorders>
              <w:top w:val="nil"/>
              <w:left w:val="nil"/>
              <w:bottom w:val="nil"/>
              <w:right w:val="nil"/>
            </w:tcBorders>
          </w:tcPr>
          <w:p w:rsidR="005D0018" w:rsidRPr="00D44BF2" w:rsidRDefault="005D0018" w:rsidP="001C0C08">
            <w:pPr>
              <w:numPr>
                <w:ilvl w:val="1"/>
                <w:numId w:val="37"/>
              </w:numPr>
              <w:spacing w:after="200"/>
              <w:ind w:right="-72"/>
              <w:rPr>
                <w:b/>
              </w:rPr>
            </w:pPr>
            <w:r w:rsidRPr="00D44BF2">
              <w:rPr>
                <w:b/>
              </w:rPr>
              <w:t>Période de mobilisation</w:t>
            </w:r>
          </w:p>
          <w:p w:rsidR="005D0018" w:rsidRPr="00D44BF2" w:rsidRDefault="005D0018" w:rsidP="005D0018">
            <w:pPr>
              <w:tabs>
                <w:tab w:val="left" w:pos="540"/>
              </w:tabs>
              <w:spacing w:after="200"/>
              <w:ind w:left="540" w:right="-72" w:hanging="540"/>
            </w:pPr>
            <w:r w:rsidRPr="00D44BF2">
              <w:tab/>
              <w:t xml:space="preserve">La période de mobilisation est la période qui court à compter de l’entrée en vigueur du </w:t>
            </w:r>
            <w:r w:rsidR="00EE2809">
              <w:t>marché</w:t>
            </w:r>
            <w:r w:rsidRPr="00D44BF2">
              <w:t xml:space="preserve"> et pendant laquelle, avant l’exécution proprement dite des travaux, le </w:t>
            </w:r>
            <w:r w:rsidR="00EE2809">
              <w:t>Maître d’ouvrage</w:t>
            </w:r>
            <w:r w:rsidRPr="00D44BF2">
              <w:t xml:space="preserve"> et l’Entrepreneur ont à prendre certaines dispositions préparatoires et à établir certains documents nécessaires à la réalisation des ouvrages, cette période dont la durée est fixée au CCAP, est incluse dans le délai d’exécution.</w:t>
            </w:r>
          </w:p>
          <w:p w:rsidR="005D0018" w:rsidRPr="00D44BF2" w:rsidRDefault="005D0018" w:rsidP="001C0C08">
            <w:pPr>
              <w:numPr>
                <w:ilvl w:val="1"/>
                <w:numId w:val="37"/>
              </w:numPr>
              <w:spacing w:after="200"/>
              <w:ind w:right="-72"/>
              <w:rPr>
                <w:b/>
              </w:rPr>
            </w:pPr>
            <w:r w:rsidRPr="00D44BF2">
              <w:rPr>
                <w:b/>
              </w:rPr>
              <w:t>Programme d’exécution</w:t>
            </w:r>
          </w:p>
          <w:p w:rsidR="005D0018" w:rsidRPr="00D44BF2" w:rsidRDefault="005D0018" w:rsidP="005D0018">
            <w:pPr>
              <w:spacing w:after="200"/>
              <w:ind w:left="540" w:right="-72"/>
            </w:pPr>
            <w:r w:rsidRPr="00D44BF2">
              <w:t>Dans le délai stipulé au CCAP, l’Entrepreneur soumettra</w:t>
            </w:r>
            <w:r w:rsidR="00EE2370" w:rsidRPr="00D44BF2">
              <w:t xml:space="preserve"> à l’Autorité contractante</w:t>
            </w:r>
            <w:r w:rsidRPr="00D44BF2">
              <w:t xml:space="preserve">, pour approbation, un programme d’exécution des travaux qui soit compatible avec la bonne exécution du </w:t>
            </w:r>
            <w:r w:rsidR="00EE2809">
              <w:t>marché</w:t>
            </w:r>
            <w:r w:rsidRPr="00D44BF2">
              <w:t xml:space="preserve"> tenant compte notamment, le cas échéant, de la présence de sous</w:t>
            </w:r>
            <w:r w:rsidRPr="00D44BF2">
              <w:noBreakHyphen/>
              <w:t>traitants ou d’autres entreprises sur le Site.  L’Entrepreneur est tenu, en outre, sur demande du Maître d’</w:t>
            </w:r>
            <w:r w:rsidR="002440BA" w:rsidRPr="00D44BF2">
              <w:t>Œuvre</w:t>
            </w:r>
            <w:r w:rsidRPr="00D44BF2">
              <w:t>, de lui donner par écrit, à titre d’information, une description générale des dispositions et méthodes qu’il propose d’adopter pour la réalisation des travaux.</w:t>
            </w:r>
          </w:p>
          <w:p w:rsidR="005D0018" w:rsidRPr="00D44BF2" w:rsidRDefault="005D0018" w:rsidP="005D0018">
            <w:pPr>
              <w:spacing w:after="200"/>
              <w:ind w:left="540" w:right="-72"/>
            </w:pPr>
            <w:r w:rsidRPr="00D44BF2">
              <w:t>Si à un moment quelconque, il apparaît au Maître d’</w:t>
            </w:r>
            <w:r w:rsidR="002440BA" w:rsidRPr="00D44BF2">
              <w:t>Œuvre</w:t>
            </w:r>
            <w:r w:rsidRPr="00D44BF2">
              <w:t xml:space="preserve"> que l’avancement des travaux ne correspond pas au programme d’exécution approuvé, l’Entrepreneur fournira, sur demande du Maître d’</w:t>
            </w:r>
            <w:r w:rsidR="002440BA" w:rsidRPr="00D44BF2">
              <w:t>Œuvre</w:t>
            </w:r>
            <w:r w:rsidRPr="00D44BF2">
              <w:t>, un programme révisé présentant les modifications nécessaires pour assurer l’achèvement des travaux dans le délai d’exécution.</w:t>
            </w:r>
          </w:p>
          <w:p w:rsidR="005D0018" w:rsidRPr="00D44BF2" w:rsidRDefault="005D0018" w:rsidP="005D0018">
            <w:pPr>
              <w:spacing w:after="200"/>
              <w:ind w:left="540" w:right="-72"/>
            </w:pPr>
            <w:r w:rsidRPr="00D44BF2">
              <w:t>Le programme d’exécution des travaux précise notamment les matériels et les méthodes qui seront utilisés et le calendrier d’exécution des travaux.  Le projet des installations de chantier et des ouvrages provisoires est annexé à ce programme.  Le programme correspondant distinguera les matériels et équipements devant être importés de façon temporaire et exclusivement destinés à la réalisation des travaux.</w:t>
            </w:r>
          </w:p>
          <w:p w:rsidR="005D0018" w:rsidRPr="00D44BF2" w:rsidRDefault="005D0018" w:rsidP="005D0018">
            <w:pPr>
              <w:spacing w:after="200"/>
              <w:ind w:left="540" w:right="-72"/>
            </w:pPr>
            <w:r w:rsidRPr="00D44BF2">
              <w:t>Le programme d’exécution des travaux est soumis au visa du Maître d’</w:t>
            </w:r>
            <w:r w:rsidR="002440BA" w:rsidRPr="00D44BF2">
              <w:t>Œuvre</w:t>
            </w:r>
            <w:r w:rsidRPr="00D44BF2">
              <w:t xml:space="preserve"> quinze (15) jours au moins avant l’expiration de la période de mobilisation.  Ce visa ne décharge en rien l’Entrepreneur de sa responsabilité de réaliser les travaux dans des délais et selon un programme compatible avec la bonne exécution du </w:t>
            </w:r>
            <w:r w:rsidR="00EE2370" w:rsidRPr="00D44BF2">
              <w:t>m</w:t>
            </w:r>
            <w:r w:rsidRPr="00D44BF2">
              <w:t xml:space="preserve">arché.  </w:t>
            </w:r>
            <w:r w:rsidR="00E17D78" w:rsidRPr="00D44BF2">
              <w:t xml:space="preserve">En </w:t>
            </w:r>
            <w:r w:rsidR="00E17D78" w:rsidRPr="00D44BF2">
              <w:lastRenderedPageBreak/>
              <w:t xml:space="preserve">outre, sauf dispositions contraires du </w:t>
            </w:r>
            <w:r w:rsidR="00EE2370" w:rsidRPr="00D44BF2">
              <w:t>m</w:t>
            </w:r>
            <w:r w:rsidR="00E17D78" w:rsidRPr="00D44BF2">
              <w:t>arché, l’absence de visa ne saurait faire obstacle à l’exécution des travaux.</w:t>
            </w:r>
          </w:p>
          <w:p w:rsidR="005D0018" w:rsidRPr="00D44BF2" w:rsidRDefault="005D0018" w:rsidP="001C0C08">
            <w:pPr>
              <w:numPr>
                <w:ilvl w:val="1"/>
                <w:numId w:val="37"/>
              </w:numPr>
              <w:spacing w:after="200"/>
              <w:ind w:right="-72"/>
              <w:rPr>
                <w:b/>
              </w:rPr>
            </w:pPr>
            <w:r w:rsidRPr="00D44BF2">
              <w:rPr>
                <w:b/>
              </w:rPr>
              <w:t>Plan de sécurité et d’hygiène</w:t>
            </w:r>
          </w:p>
          <w:p w:rsidR="005D0018" w:rsidRPr="00D44BF2" w:rsidRDefault="005D0018" w:rsidP="005D0018">
            <w:pPr>
              <w:spacing w:after="200"/>
              <w:ind w:left="540" w:right="-72"/>
            </w:pPr>
            <w:r w:rsidRPr="00D44BF2">
              <w:t>Si le CCAP le prévoit, les mesures et dispositions énumérées au paragraphe 32.4 du CCAG font l’objet d’un plan de sécurité et d’hygiène.  Les dispositions des deuxième et troisième alinéas du paragraphe 2 du présent Article sont alors applicables à ce plan.</w:t>
            </w:r>
          </w:p>
          <w:p w:rsidR="0019161F" w:rsidRPr="00D44BF2" w:rsidRDefault="0019161F" w:rsidP="005D0018">
            <w:pPr>
              <w:spacing w:after="200"/>
              <w:ind w:left="540" w:right="-72"/>
            </w:pPr>
          </w:p>
        </w:tc>
      </w:tr>
      <w:tr w:rsidR="005D0018" w:rsidRPr="00D44BF2" w:rsidTr="005D0018">
        <w:tc>
          <w:tcPr>
            <w:tcW w:w="2160" w:type="dxa"/>
            <w:tcBorders>
              <w:top w:val="nil"/>
              <w:left w:val="nil"/>
              <w:bottom w:val="nil"/>
              <w:right w:val="nil"/>
            </w:tcBorders>
          </w:tcPr>
          <w:p w:rsidR="005D0018" w:rsidRPr="00D44BF2" w:rsidRDefault="005D0018" w:rsidP="001C0C08">
            <w:pPr>
              <w:pStyle w:val="Head42"/>
              <w:numPr>
                <w:ilvl w:val="0"/>
                <w:numId w:val="37"/>
              </w:numPr>
            </w:pPr>
            <w:bookmarkStart w:id="757" w:name="_Toc348175969"/>
            <w:bookmarkStart w:id="758" w:name="_Toc342648203"/>
            <w:r w:rsidRPr="00D44BF2">
              <w:lastRenderedPageBreak/>
              <w:t xml:space="preserve">Plans d’exécution - Notes de calculs - </w:t>
            </w:r>
            <w:bookmarkStart w:id="759" w:name="_Toc348175970"/>
            <w:bookmarkStart w:id="760" w:name="_Toc348232793"/>
            <w:r w:rsidRPr="00D44BF2">
              <w:t>Etudes de détail</w:t>
            </w:r>
            <w:bookmarkEnd w:id="757"/>
            <w:bookmarkEnd w:id="758"/>
            <w:bookmarkEnd w:id="759"/>
            <w:bookmarkEnd w:id="760"/>
          </w:p>
        </w:tc>
        <w:tc>
          <w:tcPr>
            <w:tcW w:w="7398" w:type="dxa"/>
            <w:tcBorders>
              <w:top w:val="nil"/>
              <w:left w:val="nil"/>
              <w:bottom w:val="nil"/>
              <w:right w:val="nil"/>
            </w:tcBorders>
          </w:tcPr>
          <w:p w:rsidR="005D0018" w:rsidRPr="00D44BF2" w:rsidRDefault="005D0018" w:rsidP="001C0C08">
            <w:pPr>
              <w:numPr>
                <w:ilvl w:val="1"/>
                <w:numId w:val="37"/>
              </w:numPr>
              <w:spacing w:after="200"/>
              <w:ind w:right="-72"/>
              <w:rPr>
                <w:b/>
              </w:rPr>
            </w:pPr>
            <w:r w:rsidRPr="00D44BF2">
              <w:rPr>
                <w:b/>
              </w:rPr>
              <w:t>Documents fournis par l’Entrepreneur</w:t>
            </w:r>
          </w:p>
          <w:p w:rsidR="00FB4E30" w:rsidRPr="00D44BF2" w:rsidRDefault="00FB4E30" w:rsidP="00FB4E30">
            <w:pPr>
              <w:tabs>
                <w:tab w:val="left" w:pos="1260"/>
              </w:tabs>
              <w:spacing w:after="200"/>
              <w:ind w:left="1260" w:right="-72" w:hanging="720"/>
            </w:pPr>
            <w:r>
              <w:t>28</w:t>
            </w:r>
            <w:r w:rsidR="005D0018" w:rsidRPr="00D44BF2">
              <w:t>.1.1</w:t>
            </w:r>
            <w:r w:rsidR="005D0018" w:rsidRPr="00D44BF2">
              <w:tab/>
              <w:t xml:space="preserve">Sauf dispositions contraires du </w:t>
            </w:r>
            <w:r w:rsidR="00EE2370" w:rsidRPr="00D44BF2">
              <w:t>m</w:t>
            </w:r>
            <w:r w:rsidR="005D0018" w:rsidRPr="00D44BF2">
              <w:t>arché, l’Entrepreneur établit d’après les pièces contractuelles les documents nécessaires à la réalisation des ouvrages, tels que les plans d’exécution, notes de calculs, études de détail.  A cet effet, l’Entrepreneur fait sur place tous les relevés nécessaires et demeure responsable des conséquences de toute erreur de mesure.  Il doit, suivant le cas, établir, vérifier ou compléter les calculs notamment en ce qui concerne la stabilité et la résistance des travaux et ouvrages.  S’il reconnaît une erreur dans les documents de base fournis par le Maître d’</w:t>
            </w:r>
            <w:r w:rsidR="002440BA" w:rsidRPr="00D44BF2">
              <w:t>Œuvre</w:t>
            </w:r>
            <w:r w:rsidR="005D0018" w:rsidRPr="00D44BF2">
              <w:t>; il doit le signaler immédiatement par écrit au Maître d’</w:t>
            </w:r>
            <w:r w:rsidR="002440BA" w:rsidRPr="00D44BF2">
              <w:t>Œuvre</w:t>
            </w:r>
            <w:r w:rsidR="005D0018" w:rsidRPr="00D44BF2">
              <w:t>.</w:t>
            </w:r>
          </w:p>
          <w:p w:rsidR="005D0018" w:rsidRPr="00D44BF2" w:rsidRDefault="00FB4E30" w:rsidP="005D0018">
            <w:pPr>
              <w:tabs>
                <w:tab w:val="left" w:pos="1260"/>
              </w:tabs>
              <w:spacing w:after="200"/>
              <w:ind w:left="1260" w:right="-72" w:hanging="720"/>
            </w:pPr>
            <w:r>
              <w:t>28</w:t>
            </w:r>
            <w:r w:rsidR="005D0018" w:rsidRPr="00D44BF2">
              <w:t>.1.2</w:t>
            </w:r>
            <w:r w:rsidR="005D0018" w:rsidRPr="00D44BF2">
              <w:tab/>
              <w:t xml:space="preserve">Les plans d’exécution sont cotés avec le plus grand soin et doivent nettement distinguer les diverses natures d’ouvrages et les qualités des matériaux à mettre en </w:t>
            </w:r>
            <w:r w:rsidR="002440BA" w:rsidRPr="00D44BF2">
              <w:t>œuvre</w:t>
            </w:r>
            <w:r w:rsidR="005D0018" w:rsidRPr="00D44BF2">
              <w:t xml:space="preserve">.  Ils doivent définir complètement, en conformité avec les Cahier des Clauses techniques figurant au </w:t>
            </w:r>
            <w:r w:rsidR="00EE2809">
              <w:t>marché</w:t>
            </w:r>
            <w:r w:rsidR="005D0018" w:rsidRPr="00D44BF2">
              <w:t>, les formes des ouvrages, la nature des parements, les formes des pièces dans tous les éléments et assemblages, les armatures et leur disposition.</w:t>
            </w:r>
          </w:p>
          <w:p w:rsidR="005D0018" w:rsidRPr="00D44BF2" w:rsidRDefault="00FB4E30" w:rsidP="005D0018">
            <w:pPr>
              <w:tabs>
                <w:tab w:val="left" w:pos="1260"/>
              </w:tabs>
              <w:spacing w:after="200"/>
              <w:ind w:left="1260" w:right="-72" w:hanging="720"/>
              <w:rPr>
                <w:b/>
                <w:i/>
              </w:rPr>
            </w:pPr>
            <w:r>
              <w:t>28</w:t>
            </w:r>
            <w:r w:rsidR="005D0018" w:rsidRPr="00D44BF2">
              <w:t>.1.3</w:t>
            </w:r>
            <w:r w:rsidR="005D0018" w:rsidRPr="00D44BF2">
              <w:tab/>
              <w:t>Les plans, notes de calculs, études de détail et autres documents établis par les soins ou à la diligence de l’Entrepreneur sont soumis à l’approbation du Maître d’</w:t>
            </w:r>
            <w:r w:rsidR="002440BA" w:rsidRPr="00D44BF2">
              <w:t>Œuvre</w:t>
            </w:r>
            <w:r w:rsidR="005D0018" w:rsidRPr="00D44BF2">
              <w:t>, celui</w:t>
            </w:r>
            <w:r w:rsidR="005D0018" w:rsidRPr="00D44BF2">
              <w:noBreakHyphen/>
              <w:t>ci pouvant demander également la présentation des avant</w:t>
            </w:r>
            <w:r w:rsidR="005D0018" w:rsidRPr="00D44BF2">
              <w:noBreakHyphen/>
              <w:t xml:space="preserve">métrés.  Toutefois, si le </w:t>
            </w:r>
            <w:r w:rsidR="00EE2809">
              <w:t>marché</w:t>
            </w:r>
            <w:r w:rsidR="005D0018" w:rsidRPr="00D44BF2">
              <w:t xml:space="preserve"> le prévoit, tout ou partie des documents énumérés ci</w:t>
            </w:r>
            <w:r w:rsidR="005D0018" w:rsidRPr="00D44BF2">
              <w:noBreakHyphen/>
              <w:t>dessus ne sont soumis qu’au visa du Maître d’</w:t>
            </w:r>
            <w:r w:rsidR="002440BA" w:rsidRPr="00D44BF2">
              <w:t>Œuvre</w:t>
            </w:r>
            <w:r w:rsidR="005D0018" w:rsidRPr="00D44BF2">
              <w:rPr>
                <w:b/>
                <w:i/>
              </w:rPr>
              <w:t>.</w:t>
            </w:r>
          </w:p>
          <w:p w:rsidR="005D0018" w:rsidRPr="00D44BF2" w:rsidRDefault="00FB4E30" w:rsidP="005D0018">
            <w:pPr>
              <w:tabs>
                <w:tab w:val="left" w:pos="1260"/>
              </w:tabs>
              <w:spacing w:after="200"/>
              <w:ind w:left="1260" w:right="-72" w:hanging="720"/>
            </w:pPr>
            <w:r>
              <w:t>28</w:t>
            </w:r>
            <w:r w:rsidR="005D0018" w:rsidRPr="00D44BF2">
              <w:t>.1.4</w:t>
            </w:r>
            <w:r w:rsidR="005D0018" w:rsidRPr="00D44BF2">
              <w:tab/>
              <w:t>L’Entrepreneur ne peut commencer l’exécution d’un ouvrage qu’après avoir reçu l’approbation ou le visa du Maître d’</w:t>
            </w:r>
            <w:r w:rsidR="002440BA" w:rsidRPr="00D44BF2">
              <w:t>Œuvre</w:t>
            </w:r>
            <w:r w:rsidR="005D0018" w:rsidRPr="00D44BF2">
              <w:t xml:space="preserve"> sur les documents nécessaires à cette exécution.  Ces documents sont fournis dans les conditions figurant au paragraphe 5.4.2 du CCAG, sauf dispositions contraires des </w:t>
            </w:r>
            <w:r w:rsidR="005D0018" w:rsidRPr="00D44BF2">
              <w:lastRenderedPageBreak/>
              <w:t>Cahier des Clauses techniques.</w:t>
            </w:r>
          </w:p>
          <w:p w:rsidR="005D0018" w:rsidRPr="00D44BF2" w:rsidRDefault="00FB4E30" w:rsidP="005D0018">
            <w:pPr>
              <w:tabs>
                <w:tab w:val="left" w:pos="1260"/>
              </w:tabs>
              <w:spacing w:after="200"/>
              <w:ind w:left="1260" w:right="-72" w:hanging="720"/>
            </w:pPr>
            <w:r>
              <w:t>28</w:t>
            </w:r>
            <w:r w:rsidR="005D0018" w:rsidRPr="00D44BF2">
              <w:t>.1.5</w:t>
            </w:r>
            <w:r w:rsidR="005D0018" w:rsidRPr="00D44BF2">
              <w:tab/>
              <w:t xml:space="preserve">Si le </w:t>
            </w:r>
            <w:r w:rsidR="00EE2809">
              <w:t>marché</w:t>
            </w:r>
            <w:r w:rsidR="005D0018" w:rsidRPr="00D44BF2">
              <w:t xml:space="preserve"> prévoit que le </w:t>
            </w:r>
            <w:r w:rsidR="00EE2809">
              <w:t>Maître d’ouvrage</w:t>
            </w:r>
            <w:r w:rsidR="005D0018" w:rsidRPr="00D44BF2">
              <w:t xml:space="preserve"> ou le Maître d’</w:t>
            </w:r>
            <w:r w:rsidR="002440BA" w:rsidRPr="00D44BF2">
              <w:t>Œuvre</w:t>
            </w:r>
            <w:r w:rsidR="005D0018" w:rsidRPr="00D44BF2">
              <w:t xml:space="preserve"> fournissent à l’Entrepreneur des documents nécessaires à la réalisation des ouvrages, la responsabilité de l’Entrepreneur n’est pas engagée sur la teneur de ces documents.  Toutefois, l’Entrepreneur a l’obligation de vérifier, avant toute exécution, que ces documents ne contiennent pas d’erreurs, omissions ou contradictions qui sont normalement décelables par un homme de l’art; s’il relève des erreurs, omissions ou contradictions, il doit les signaler immédiatement au Maître d’</w:t>
            </w:r>
            <w:r w:rsidR="002440BA" w:rsidRPr="00D44BF2">
              <w:t>Œuvre</w:t>
            </w:r>
            <w:r w:rsidR="005D0018" w:rsidRPr="00D44BF2">
              <w:t xml:space="preserve"> par écrit.</w:t>
            </w:r>
          </w:p>
        </w:tc>
      </w:tr>
      <w:tr w:rsidR="005D0018" w:rsidRPr="00D44BF2" w:rsidTr="005D0018">
        <w:tc>
          <w:tcPr>
            <w:tcW w:w="2160" w:type="dxa"/>
            <w:tcBorders>
              <w:top w:val="nil"/>
              <w:left w:val="nil"/>
              <w:bottom w:val="nil"/>
              <w:right w:val="nil"/>
            </w:tcBorders>
          </w:tcPr>
          <w:p w:rsidR="005D0018" w:rsidRPr="00D44BF2" w:rsidRDefault="005D0018" w:rsidP="001C0C08">
            <w:pPr>
              <w:pStyle w:val="Head42"/>
              <w:numPr>
                <w:ilvl w:val="0"/>
                <w:numId w:val="37"/>
              </w:numPr>
            </w:pPr>
            <w:bookmarkStart w:id="761" w:name="_Toc348175971"/>
            <w:bookmarkStart w:id="762" w:name="_Toc342648204"/>
            <w:r w:rsidRPr="00D44BF2">
              <w:lastRenderedPageBreak/>
              <w:t>Modifications apportées aux dispositions techniques</w:t>
            </w:r>
            <w:bookmarkEnd w:id="761"/>
            <w:bookmarkEnd w:id="762"/>
          </w:p>
        </w:tc>
        <w:tc>
          <w:tcPr>
            <w:tcW w:w="7398" w:type="dxa"/>
            <w:tcBorders>
              <w:top w:val="nil"/>
              <w:left w:val="nil"/>
              <w:bottom w:val="nil"/>
              <w:right w:val="nil"/>
            </w:tcBorders>
          </w:tcPr>
          <w:p w:rsidR="005D0018" w:rsidRPr="00D44BF2" w:rsidRDefault="005D0018" w:rsidP="001C0C08">
            <w:pPr>
              <w:numPr>
                <w:ilvl w:val="1"/>
                <w:numId w:val="37"/>
              </w:numPr>
              <w:spacing w:after="200"/>
              <w:ind w:right="-72"/>
            </w:pPr>
            <w:r w:rsidRPr="00D44BF2">
              <w:t>L’Entrepreneur ne peut, de lui</w:t>
            </w:r>
            <w:r w:rsidRPr="00D44BF2">
              <w:noBreakHyphen/>
              <w:t xml:space="preserve">même, apporter aucun changement aux dispositions techniques prévues par le </w:t>
            </w:r>
            <w:r w:rsidR="00EE2809">
              <w:t>marché</w:t>
            </w:r>
            <w:r w:rsidRPr="00D44BF2">
              <w:t>.  Sur injonction du Maître d’</w:t>
            </w:r>
            <w:r w:rsidR="002440BA" w:rsidRPr="00D44BF2">
              <w:t>Œuvre</w:t>
            </w:r>
            <w:r w:rsidRPr="00D44BF2">
              <w:t xml:space="preserve"> par ordre de service et dans le délai fixé par cet ordre, il est tenu de reconstruire à ses frais les ouvrages qui ne sont pas conformes aux dispositions contractuelles.  Toutefois, le Maître d’</w:t>
            </w:r>
            <w:r w:rsidR="002440BA" w:rsidRPr="00D44BF2">
              <w:t>Œuvre</w:t>
            </w:r>
            <w:r w:rsidRPr="00D44BF2">
              <w:t xml:space="preserve"> peut accepter les changements faits par l’Entrepreneur et les dispositions suivantes sont alors appliquées pour le règlement des comptes :</w:t>
            </w:r>
          </w:p>
          <w:p w:rsidR="005D0018" w:rsidRPr="00D44BF2" w:rsidRDefault="005D0018" w:rsidP="005D0018">
            <w:pPr>
              <w:tabs>
                <w:tab w:val="left" w:pos="1080"/>
              </w:tabs>
              <w:spacing w:after="200"/>
              <w:ind w:left="1080" w:right="-72" w:hanging="540"/>
              <w:jc w:val="left"/>
            </w:pPr>
            <w:r w:rsidRPr="00D44BF2">
              <w:t>a)</w:t>
            </w:r>
            <w:r w:rsidRPr="00D44BF2">
              <w:tab/>
              <w:t xml:space="preserve">si les dimensions ou les caractéristiques des ouvrages sont supérieures à celles que prévoit le </w:t>
            </w:r>
            <w:r w:rsidR="00EE2809">
              <w:t>marché</w:t>
            </w:r>
            <w:r w:rsidRPr="00D44BF2">
              <w:t xml:space="preserve">, les métrés restent fondés sur les dimensions et caractéristiques prescrites par le </w:t>
            </w:r>
            <w:r w:rsidR="00EE2809">
              <w:t>marché</w:t>
            </w:r>
            <w:r w:rsidRPr="00D44BF2">
              <w:t xml:space="preserve"> et l’Entrepreneur n’a droit à aucune augmentation de prix; et</w:t>
            </w:r>
          </w:p>
          <w:p w:rsidR="005D0018" w:rsidRPr="00D44BF2" w:rsidRDefault="005D0018" w:rsidP="005D0018">
            <w:pPr>
              <w:tabs>
                <w:tab w:val="left" w:pos="1080"/>
              </w:tabs>
              <w:spacing w:after="200"/>
              <w:ind w:left="1080" w:right="-72" w:hanging="540"/>
              <w:jc w:val="left"/>
            </w:pPr>
            <w:r w:rsidRPr="00D44BF2">
              <w:t>b)</w:t>
            </w:r>
            <w:r w:rsidRPr="00D44BF2">
              <w:tab/>
              <w:t>si elles sont inférieures, les métrés sont fondés sur les dimensions constatées des ouvrages, et les prix font l’objet d’une nouvelle détermination suivant les modalités prévues à l’Article 15 du CCAG.</w:t>
            </w:r>
          </w:p>
        </w:tc>
      </w:tr>
      <w:tr w:rsidR="005D0018" w:rsidRPr="00D44BF2" w:rsidTr="005D0018">
        <w:tc>
          <w:tcPr>
            <w:tcW w:w="2160" w:type="dxa"/>
            <w:tcBorders>
              <w:top w:val="nil"/>
              <w:left w:val="nil"/>
              <w:bottom w:val="nil"/>
              <w:right w:val="nil"/>
            </w:tcBorders>
          </w:tcPr>
          <w:p w:rsidR="005D0018" w:rsidRPr="00D44BF2" w:rsidRDefault="005D0018" w:rsidP="001C0C08">
            <w:pPr>
              <w:pStyle w:val="Head42"/>
              <w:numPr>
                <w:ilvl w:val="0"/>
                <w:numId w:val="37"/>
              </w:numPr>
            </w:pPr>
            <w:bookmarkStart w:id="763" w:name="_Toc348175972"/>
            <w:bookmarkStart w:id="764" w:name="_Toc342648205"/>
            <w:r w:rsidRPr="00D44BF2">
              <w:t>Installation, organisation, sécurité et hygiène des chantiers</w:t>
            </w:r>
            <w:bookmarkEnd w:id="763"/>
            <w:bookmarkEnd w:id="764"/>
          </w:p>
        </w:tc>
        <w:tc>
          <w:tcPr>
            <w:tcW w:w="7398" w:type="dxa"/>
            <w:tcBorders>
              <w:top w:val="nil"/>
              <w:left w:val="nil"/>
              <w:bottom w:val="nil"/>
              <w:right w:val="nil"/>
            </w:tcBorders>
          </w:tcPr>
          <w:p w:rsidR="005D0018" w:rsidRPr="00D44BF2" w:rsidRDefault="005D0018" w:rsidP="001C0C08">
            <w:pPr>
              <w:numPr>
                <w:ilvl w:val="1"/>
                <w:numId w:val="37"/>
              </w:numPr>
              <w:spacing w:after="200"/>
              <w:ind w:right="-72"/>
              <w:rPr>
                <w:b/>
              </w:rPr>
            </w:pPr>
            <w:r w:rsidRPr="00D44BF2">
              <w:rPr>
                <w:b/>
              </w:rPr>
              <w:t>Installation des chantiers de l’entreprise</w:t>
            </w:r>
          </w:p>
          <w:p w:rsidR="005D0018" w:rsidRPr="00D44BF2" w:rsidRDefault="005D0018" w:rsidP="005D0018">
            <w:pPr>
              <w:tabs>
                <w:tab w:val="left" w:pos="1260"/>
              </w:tabs>
              <w:spacing w:after="200"/>
              <w:ind w:left="1260" w:right="-72" w:hanging="720"/>
            </w:pPr>
            <w:r w:rsidRPr="00D44BF2">
              <w:t>3</w:t>
            </w:r>
            <w:r w:rsidR="00FB4E30">
              <w:t>0</w:t>
            </w:r>
            <w:r w:rsidR="00EE2370" w:rsidRPr="00D44BF2">
              <w:t>.1.1</w:t>
            </w:r>
            <w:r w:rsidR="00EE2370" w:rsidRPr="00D44BF2">
              <w:tab/>
              <w:t xml:space="preserve">L’Entrepreneur se procure, à ses frais et risques, </w:t>
            </w:r>
            <w:r w:rsidRPr="00D44BF2">
              <w:t xml:space="preserve">les terrains dont il peut avoir besoin pour l’installation de ses chantiers dans la mesure où ceux que le </w:t>
            </w:r>
            <w:r w:rsidR="00EE2809">
              <w:t>Maître d’ouvrage</w:t>
            </w:r>
            <w:r w:rsidRPr="00D44BF2">
              <w:t xml:space="preserve"> a mis à sa disposition et compris dans le Site ne sont pas suffisants.</w:t>
            </w:r>
          </w:p>
          <w:p w:rsidR="005D0018" w:rsidRPr="00D44BF2" w:rsidRDefault="005D0018" w:rsidP="005D0018">
            <w:pPr>
              <w:tabs>
                <w:tab w:val="left" w:pos="1260"/>
              </w:tabs>
              <w:spacing w:after="200"/>
              <w:ind w:left="1260" w:right="-72" w:hanging="720"/>
            </w:pPr>
            <w:r w:rsidRPr="00D44BF2">
              <w:t>3</w:t>
            </w:r>
            <w:r w:rsidR="00FB4E30">
              <w:t>0</w:t>
            </w:r>
            <w:r w:rsidRPr="00D44BF2">
              <w:t>.1.2</w:t>
            </w:r>
            <w:r w:rsidRPr="00D44BF2">
              <w:tab/>
              <w:t xml:space="preserve">Sauf dispositions contraires du </w:t>
            </w:r>
            <w:r w:rsidR="00EE2370" w:rsidRPr="00D44BF2">
              <w:t>m</w:t>
            </w:r>
            <w:r w:rsidRPr="00D44BF2">
              <w:t>arché, l’Entrepreneur supporte toutes les charges relatives à l’établissement et à l’entretien des installations de chantier, y compris les chemins de service et les voies de desserte du chantier qui ne sont pas ouverts à la circulation publique.</w:t>
            </w:r>
          </w:p>
          <w:p w:rsidR="005D0018" w:rsidRPr="00D44BF2" w:rsidRDefault="005D0018" w:rsidP="005D0018">
            <w:pPr>
              <w:tabs>
                <w:tab w:val="left" w:pos="1260"/>
              </w:tabs>
              <w:spacing w:after="200"/>
              <w:ind w:left="1260" w:right="-72" w:hanging="720"/>
            </w:pPr>
            <w:r w:rsidRPr="00D44BF2">
              <w:t>3</w:t>
            </w:r>
            <w:r w:rsidR="00FB4E30">
              <w:t>0</w:t>
            </w:r>
            <w:r w:rsidRPr="00D44BF2">
              <w:t>.1.3</w:t>
            </w:r>
            <w:r w:rsidRPr="00D44BF2">
              <w:tab/>
              <w:t xml:space="preserve">Si les chantiers ne sont d’un accès facile que par voie d’eau, notamment lorsqu’il s’agit de travaux de dragage, d’endiguement ou de pose de blocs, l’Entrepreneur doit, sauf </w:t>
            </w:r>
            <w:r w:rsidRPr="00D44BF2">
              <w:lastRenderedPageBreak/>
              <w:t xml:space="preserve">dispositions contraires du </w:t>
            </w:r>
            <w:r w:rsidR="00EE2809">
              <w:t>marché</w:t>
            </w:r>
            <w:r w:rsidRPr="00D44BF2">
              <w:t>, mettre gratuitement une embarcation armée à la disposition du Maître d’</w:t>
            </w:r>
            <w:r w:rsidR="002440BA" w:rsidRPr="00D44BF2">
              <w:t>Œuvre</w:t>
            </w:r>
            <w:r w:rsidRPr="00D44BF2">
              <w:t xml:space="preserve"> et de ses agents, chaque fois que celui</w:t>
            </w:r>
            <w:r w:rsidRPr="00D44BF2">
              <w:noBreakHyphen/>
              <w:t>ci le lui demande.</w:t>
            </w:r>
          </w:p>
          <w:p w:rsidR="005D0018" w:rsidRPr="00D44BF2" w:rsidRDefault="005D0018" w:rsidP="005D0018">
            <w:pPr>
              <w:tabs>
                <w:tab w:val="left" w:pos="1260"/>
              </w:tabs>
              <w:spacing w:after="200"/>
              <w:ind w:left="1260" w:right="-72" w:hanging="720"/>
            </w:pPr>
            <w:r w:rsidRPr="00D44BF2">
              <w:t>3</w:t>
            </w:r>
            <w:r w:rsidR="00FB4E30">
              <w:t>0</w:t>
            </w:r>
            <w:r w:rsidRPr="00D44BF2">
              <w:t>.1.4</w:t>
            </w:r>
            <w:r w:rsidRPr="00D44BF2">
              <w:tab/>
              <w:t xml:space="preserve">L’Entrepreneur doit faire poser dans les chantiers et ateliers un panneau indiquant le </w:t>
            </w:r>
            <w:r w:rsidR="00EE2809">
              <w:t>Maître d’ouvrage</w:t>
            </w:r>
            <w:r w:rsidRPr="00D44BF2">
              <w:t xml:space="preserve"> pour le compte duquel les travaux sont exécutés, les nom</w:t>
            </w:r>
            <w:r w:rsidR="00EE2370" w:rsidRPr="00D44BF2">
              <w:t>s</w:t>
            </w:r>
            <w:r w:rsidRPr="00D44BF2">
              <w:t>, qualité et adresse du Maître d’</w:t>
            </w:r>
            <w:r w:rsidR="002440BA" w:rsidRPr="00D44BF2">
              <w:t>Œuvre</w:t>
            </w:r>
            <w:r w:rsidRPr="00D44BF2">
              <w:t>, ainsi que les autres renseignements requis par la législation du travail.</w:t>
            </w:r>
          </w:p>
          <w:p w:rsidR="005D0018" w:rsidRPr="00D44BF2" w:rsidRDefault="005D0018" w:rsidP="005D0018">
            <w:pPr>
              <w:tabs>
                <w:tab w:val="left" w:pos="1260"/>
              </w:tabs>
              <w:spacing w:after="200"/>
              <w:ind w:left="1260" w:right="-72" w:hanging="720"/>
            </w:pPr>
            <w:r w:rsidRPr="00D44BF2">
              <w:t>3</w:t>
            </w:r>
            <w:r w:rsidR="00FB4E30">
              <w:t>0</w:t>
            </w:r>
            <w:r w:rsidRPr="00D44BF2">
              <w:t>.1.5</w:t>
            </w:r>
            <w:r w:rsidRPr="00D44BF2">
              <w:tab/>
              <w:t>Tout équipement de l’Entrepreneur et ses sous</w:t>
            </w:r>
            <w:r w:rsidRPr="00D44BF2">
              <w:noBreakHyphen/>
              <w:t>traitants, tous ouvrages provisoires et matériaux fournis par l’Entrepreneur et ses sous</w:t>
            </w:r>
            <w:r w:rsidRPr="00D44BF2">
              <w:noBreakHyphen/>
              <w:t xml:space="preserve">traitants sont réputés, une fois qu’ils sont sur le Site, être exclusivement destinés à l’exécution des travaux et l’Entrepreneur ne doit pas les enlever en tout ou en partie, sauf dans le but de les déplacer d’une partie du Site vers une autre, sans l’accord </w:t>
            </w:r>
            <w:r w:rsidR="00EE2370" w:rsidRPr="00D44BF2">
              <w:t>de l’Autorité contractante</w:t>
            </w:r>
            <w:r w:rsidRPr="00D44BF2">
              <w:t xml:space="preserve">.  Il est entendu que cet accord n’est pas nécessaire pour les véhicules destinés à transporter le personnel, la </w:t>
            </w:r>
            <w:r w:rsidR="002440BA" w:rsidRPr="00D44BF2">
              <w:t>main-d’œuvre</w:t>
            </w:r>
            <w:r w:rsidRPr="00D44BF2">
              <w:t xml:space="preserve"> et l’équipement, les fournitures, le matériel ou les matériaux de l’Entrepreneur vers ou en provenance du Site.</w:t>
            </w:r>
          </w:p>
          <w:p w:rsidR="005D0018" w:rsidRPr="00D44BF2" w:rsidRDefault="005D0018" w:rsidP="001C0C08">
            <w:pPr>
              <w:numPr>
                <w:ilvl w:val="1"/>
                <w:numId w:val="37"/>
              </w:numPr>
              <w:spacing w:after="200"/>
              <w:ind w:right="-72"/>
            </w:pPr>
            <w:r w:rsidRPr="00D44BF2">
              <w:rPr>
                <w:b/>
              </w:rPr>
              <w:t>Lieux de dépôt des déblais en excédent</w:t>
            </w:r>
          </w:p>
          <w:p w:rsidR="005D0018" w:rsidRPr="00D44BF2" w:rsidRDefault="005D0018" w:rsidP="005D0018">
            <w:pPr>
              <w:spacing w:after="200"/>
              <w:ind w:left="540" w:right="-72"/>
            </w:pPr>
            <w:r w:rsidRPr="00D44BF2">
              <w:t>L’Entrepreneur se procure, à ses frais et risques, les terrains dont il peut avoir besoin comme lieu de dépôt des déblais en excédent, en sus des emplacements que le Maître d’</w:t>
            </w:r>
            <w:r w:rsidR="002440BA" w:rsidRPr="00D44BF2">
              <w:t>Œuvre</w:t>
            </w:r>
            <w:r w:rsidRPr="00D44BF2">
              <w:t xml:space="preserve"> met éventuellement à sa disposition comme lieux de dépôt définitifs ou provisoires.  Il doit soumettre le choix de ces terrains à l’accord préalable du Maître d’</w:t>
            </w:r>
            <w:r w:rsidR="002440BA" w:rsidRPr="00D44BF2">
              <w:t>Œuvre</w:t>
            </w:r>
            <w:r w:rsidRPr="00D44BF2">
              <w:t>, qui peut refuser l’autorisation ou la subordonner à des dispositions spéciales à prendre, notamment pour l’aménagement des dépôts à y constituer, si des motifs d’intérêt général, comme la sauvegarde de l’environnement, le justifient.</w:t>
            </w:r>
          </w:p>
          <w:p w:rsidR="005D0018" w:rsidRPr="00D44BF2" w:rsidRDefault="005D0018" w:rsidP="001C0C08">
            <w:pPr>
              <w:numPr>
                <w:ilvl w:val="1"/>
                <w:numId w:val="37"/>
              </w:numPr>
              <w:spacing w:after="200"/>
              <w:ind w:right="-72"/>
              <w:rPr>
                <w:b/>
              </w:rPr>
            </w:pPr>
            <w:r w:rsidRPr="00D44BF2">
              <w:rPr>
                <w:b/>
              </w:rPr>
              <w:t>Autorisations administratives</w:t>
            </w:r>
          </w:p>
          <w:p w:rsidR="005D0018" w:rsidRPr="00D44BF2" w:rsidRDefault="005D0018" w:rsidP="005D0018">
            <w:pPr>
              <w:spacing w:after="200"/>
              <w:ind w:left="540" w:right="-72"/>
            </w:pPr>
            <w:r w:rsidRPr="00D44BF2">
              <w:t xml:space="preserve">Le </w:t>
            </w:r>
            <w:r w:rsidR="00EE2809">
              <w:t>Maître d’ouvrage</w:t>
            </w:r>
            <w:r w:rsidRPr="00D44BF2">
              <w:t xml:space="preserve"> fait son affaire de la délivrance à l’Entrepreneur de toutes autorisations administratives, telles que les autorisations d’occupation temporaire du domaine public ou privé, les permissions de voirie, les permis de construire nécessaires à la réalisation des ouvrages faisant l’objet du </w:t>
            </w:r>
            <w:r w:rsidR="00EE2370" w:rsidRPr="00D44BF2">
              <w:t>m</w:t>
            </w:r>
            <w:r w:rsidRPr="00D44BF2">
              <w:t>arché.</w:t>
            </w:r>
          </w:p>
          <w:p w:rsidR="005D0018" w:rsidRPr="00D44BF2" w:rsidRDefault="005D0018" w:rsidP="005D0018">
            <w:pPr>
              <w:spacing w:after="200"/>
              <w:ind w:left="540" w:right="-72"/>
            </w:pPr>
            <w:r w:rsidRPr="00D44BF2">
              <w:t xml:space="preserve">Le </w:t>
            </w:r>
            <w:r w:rsidR="00EE2809">
              <w:t>Maître d’ouvrage</w:t>
            </w:r>
            <w:r w:rsidRPr="00D44BF2">
              <w:t xml:space="preserve"> et le Maître d’</w:t>
            </w:r>
            <w:r w:rsidR="002440BA" w:rsidRPr="00D44BF2">
              <w:t>Œuvre</w:t>
            </w:r>
            <w:r w:rsidRPr="00D44BF2">
              <w:t xml:space="preserve"> apporteront leur concours à l’Entrepreneur, si celui</w:t>
            </w:r>
            <w:r w:rsidRPr="00D44BF2">
              <w:noBreakHyphen/>
              <w:t xml:space="preserve">ci le leur demande, pour lui faciliter l’obtention des autres autorisations administratives dont il aurait besoin, notamment pour pouvoir importer puis réexporter en temps utile, le cas échéant selon un régime douanier et fiscal suspensif, tout le matériel et l’équipement exclusivement destinés à la réalisation des </w:t>
            </w:r>
            <w:r w:rsidRPr="00D44BF2">
              <w:lastRenderedPageBreak/>
              <w:t>travaux et pour disposer des emplacements nécessaires au dépôt des déblais.</w:t>
            </w:r>
          </w:p>
          <w:p w:rsidR="005D0018" w:rsidRPr="00D44BF2" w:rsidRDefault="005D0018" w:rsidP="001C0C08">
            <w:pPr>
              <w:numPr>
                <w:ilvl w:val="1"/>
                <w:numId w:val="37"/>
              </w:numPr>
              <w:spacing w:after="200"/>
              <w:ind w:right="-72"/>
            </w:pPr>
            <w:r w:rsidRPr="00D44BF2">
              <w:rPr>
                <w:b/>
              </w:rPr>
              <w:t>Sécurité et hygiène des chantiers</w:t>
            </w:r>
          </w:p>
          <w:p w:rsidR="005D0018" w:rsidRPr="00D44BF2" w:rsidRDefault="005D0018" w:rsidP="005D0018">
            <w:pPr>
              <w:tabs>
                <w:tab w:val="left" w:pos="1260"/>
              </w:tabs>
              <w:spacing w:after="200"/>
              <w:ind w:left="1260" w:right="-72" w:hanging="720"/>
            </w:pPr>
            <w:r w:rsidRPr="00D44BF2">
              <w:t>3</w:t>
            </w:r>
            <w:r w:rsidR="00FB4E30">
              <w:t>0</w:t>
            </w:r>
            <w:r w:rsidRPr="00D44BF2">
              <w:t>.4.1</w:t>
            </w:r>
            <w:r w:rsidRPr="00D44BF2">
              <w:tab/>
              <w:t>L’Entrepreneur doit prendre sur ses chantiers toutes les mesures d’ordre et de sécurité propres à éviter des accidents, tant à l’égard du personnel qu’à l’égard des tiers.  Il est tenu d’observer tous les règlements et consignes de l’autorité compétente. Il assure notamment l’éclairage et le gardiennage de ses chantiers, ainsi que leur signalisation tant intérieure qu’extérieure.  Il assure également, en tant que de besoin, la clôture de ses chantiers.</w:t>
            </w:r>
          </w:p>
          <w:p w:rsidR="005D0018" w:rsidRPr="00D44BF2" w:rsidRDefault="005D0018" w:rsidP="005D0018">
            <w:pPr>
              <w:spacing w:after="200"/>
              <w:ind w:left="1260" w:right="-72"/>
            </w:pPr>
            <w:r w:rsidRPr="00D44BF2">
              <w:t>Il doit prendre toutes les précautions nécessaires pour éviter que les travaux ne causent un danger aux tiers, notamment pour la circulation publique si celle</w:t>
            </w:r>
            <w:r w:rsidRPr="00D44BF2">
              <w:noBreakHyphen/>
              <w:t>ci n’a pas été déviée.  Les points de passage dangereux, le long et à la traversée des voies de communication, doivent être protégés par des garde</w:t>
            </w:r>
            <w:r w:rsidRPr="00D44BF2">
              <w:noBreakHyphen/>
              <w:t>corps provisoires ou par tout autre dispositif approprié; ils doivent être éclairés et, au besoin, gardés.</w:t>
            </w:r>
          </w:p>
          <w:p w:rsidR="005D0018" w:rsidRPr="00D44BF2" w:rsidRDefault="005D0018" w:rsidP="005D0018">
            <w:pPr>
              <w:tabs>
                <w:tab w:val="left" w:pos="1260"/>
              </w:tabs>
              <w:spacing w:after="200"/>
              <w:ind w:left="1260" w:right="-72" w:hanging="720"/>
            </w:pPr>
            <w:r w:rsidRPr="00D44BF2">
              <w:t>3</w:t>
            </w:r>
            <w:r w:rsidR="00FB4E30">
              <w:t>0</w:t>
            </w:r>
            <w:r w:rsidRPr="00D44BF2">
              <w:t>.4.2</w:t>
            </w:r>
            <w:r w:rsidRPr="00D44BF2">
              <w:tab/>
              <w:t>L’Entrepreneur doit prendre les dispositions utiles pour assurer l’hygiène des installations de chantier destinées au personnel, notamment par l’établissement des réseaux de voirie, d’alimentation en eau potable et d’assainissement, si l’importance des chantiers le justifie.</w:t>
            </w:r>
          </w:p>
          <w:p w:rsidR="005D0018" w:rsidRPr="00D44BF2" w:rsidRDefault="005D0018" w:rsidP="005D0018">
            <w:pPr>
              <w:tabs>
                <w:tab w:val="left" w:pos="1260"/>
              </w:tabs>
              <w:spacing w:after="200"/>
              <w:ind w:left="1260" w:right="-72" w:hanging="720"/>
            </w:pPr>
            <w:r w:rsidRPr="00D44BF2">
              <w:t>3</w:t>
            </w:r>
            <w:r w:rsidR="00FB4E30">
              <w:t>0</w:t>
            </w:r>
            <w:r w:rsidRPr="00D44BF2">
              <w:t>.4.3</w:t>
            </w:r>
            <w:r w:rsidRPr="00D44BF2">
              <w:tab/>
              <w:t xml:space="preserve">Sauf dispositions contraires du </w:t>
            </w:r>
            <w:r w:rsidR="00EE2370" w:rsidRPr="00D44BF2">
              <w:t>m</w:t>
            </w:r>
            <w:r w:rsidRPr="00D44BF2">
              <w:t>arché, toutes les mesures d’ordre, de sécurité et d’hygiène prescrites ci</w:t>
            </w:r>
            <w:r w:rsidRPr="00D44BF2">
              <w:noBreakHyphen/>
              <w:t>dessus sont à la charge de l’Entrepreneur.</w:t>
            </w:r>
          </w:p>
          <w:p w:rsidR="005D0018" w:rsidRPr="00D44BF2" w:rsidRDefault="005D0018" w:rsidP="005D0018">
            <w:pPr>
              <w:tabs>
                <w:tab w:val="left" w:pos="1260"/>
              </w:tabs>
              <w:spacing w:after="200"/>
              <w:ind w:left="1260" w:right="-72" w:hanging="720"/>
            </w:pPr>
            <w:r w:rsidRPr="00D44BF2">
              <w:t>3</w:t>
            </w:r>
            <w:r w:rsidR="00FB4E30">
              <w:t>0</w:t>
            </w:r>
            <w:r w:rsidRPr="00D44BF2">
              <w:t>.4.4</w:t>
            </w:r>
            <w:r w:rsidRPr="00D44BF2">
              <w:tab/>
              <w:t>En cas d’inobservation par l’Entrepreneur des prescriptions ci</w:t>
            </w:r>
            <w:r w:rsidRPr="00D44BF2">
              <w:noBreakHyphen/>
              <w:t>dessus et sans préjudice des pouvoirs des autorités compétentes, le Maître d’</w:t>
            </w:r>
            <w:r w:rsidR="002440BA" w:rsidRPr="00D44BF2">
              <w:t>Œuvre</w:t>
            </w:r>
            <w:r w:rsidRPr="00D44BF2">
              <w:t xml:space="preserve"> peut prendre aux frais de l’Entrepreneur les mesures nécessaires après mise en demeure restée sans effet.  En cas d’urgence ou de danger, ces mesures peuvent être prises sans mise en demeure préalable.  L’intervention des autorités compétentes ou du Maître d’</w:t>
            </w:r>
            <w:r w:rsidR="002440BA" w:rsidRPr="00D44BF2">
              <w:t>Œuvre</w:t>
            </w:r>
            <w:r w:rsidRPr="00D44BF2">
              <w:t xml:space="preserve"> ne dégage pas la responsabilité de l’Entrepreneur.</w:t>
            </w:r>
          </w:p>
          <w:p w:rsidR="005D0018" w:rsidRPr="00D44BF2" w:rsidRDefault="005D0018" w:rsidP="001C0C08">
            <w:pPr>
              <w:numPr>
                <w:ilvl w:val="1"/>
                <w:numId w:val="37"/>
              </w:numPr>
              <w:spacing w:after="200"/>
              <w:ind w:right="-72"/>
            </w:pPr>
            <w:r w:rsidRPr="00D44BF2">
              <w:rPr>
                <w:b/>
              </w:rPr>
              <w:t>Signalisation des chantiers à l’égard de la circulation publique</w:t>
            </w:r>
          </w:p>
          <w:p w:rsidR="005D0018" w:rsidRPr="00D44BF2" w:rsidRDefault="005D0018" w:rsidP="005D0018">
            <w:pPr>
              <w:spacing w:after="200"/>
              <w:ind w:left="540" w:right="-72"/>
            </w:pPr>
            <w:r w:rsidRPr="00D44BF2">
              <w:t>Lorsque les travaux intéressent la circulation publique, la signalisation à l’usage du public doit être conforme aux instructions réglementaires en la matière</w:t>
            </w:r>
            <w:r w:rsidR="00EE2370" w:rsidRPr="00D44BF2">
              <w:t>. E</w:t>
            </w:r>
            <w:r w:rsidRPr="00D44BF2">
              <w:t xml:space="preserve">lle est réalisée sous le contrôle des services compétents par l’Entrepreneur, ce dernier ayant à sa charge la fourniture et la mise en place des panneaux et des dispositifs de signalisation, sauf dispositions contraires du </w:t>
            </w:r>
            <w:r w:rsidR="00EE2370" w:rsidRPr="00D44BF2">
              <w:t>m</w:t>
            </w:r>
            <w:r w:rsidRPr="00D44BF2">
              <w:t xml:space="preserve">arché et sans préjudice </w:t>
            </w:r>
            <w:r w:rsidRPr="00D44BF2">
              <w:lastRenderedPageBreak/>
              <w:t xml:space="preserve">de l’application du paragraphe 4.4 du présent </w:t>
            </w:r>
            <w:r w:rsidR="00EE2370" w:rsidRPr="00D44BF2">
              <w:t>a</w:t>
            </w:r>
            <w:r w:rsidRPr="00D44BF2">
              <w:t>rticle.</w:t>
            </w:r>
          </w:p>
          <w:p w:rsidR="005D0018" w:rsidRPr="00D44BF2" w:rsidRDefault="005D0018" w:rsidP="005D0018">
            <w:pPr>
              <w:spacing w:after="200"/>
              <w:ind w:left="540" w:right="-72"/>
            </w:pPr>
            <w:r w:rsidRPr="00D44BF2">
              <w:t xml:space="preserve">Si le </w:t>
            </w:r>
            <w:r w:rsidR="00EE2370" w:rsidRPr="00D44BF2">
              <w:t>m</w:t>
            </w:r>
            <w:r w:rsidRPr="00D44BF2">
              <w:t>arché prévoit une déviation de la circulation, l’Entrepreneur a la charge, dans les mêmes conditions, de la signalisation aux extrémités des sections où la circulation est interrompue et de la signalisation des itinéraires déviés.  La police de la circulation aux abords des chantiers ou aux extrémités des sections où la circulation est interrompue et le long des itinéraires déviés incombe aux services compétents.</w:t>
            </w:r>
          </w:p>
          <w:p w:rsidR="005D0018" w:rsidRPr="00D44BF2" w:rsidRDefault="005D0018" w:rsidP="005D0018">
            <w:pPr>
              <w:spacing w:after="200"/>
              <w:ind w:left="540" w:right="-72"/>
            </w:pPr>
            <w:r w:rsidRPr="00D44BF2">
              <w:t>L’Entrepreneur doit informer par écrit les services compétents, au moins huit (8) jours ouvrables à l’avance, de la date de commencement des travaux en mentionnant, s’il y a lieu, le caractère mobile du chantier.  L’Entrepreneur doit, dans les mêmes formes et délai, informer les services compétents du repliement ou du déplacement du chantier.</w:t>
            </w:r>
          </w:p>
          <w:p w:rsidR="005D0018" w:rsidRPr="00D44BF2" w:rsidRDefault="005D0018" w:rsidP="001C0C08">
            <w:pPr>
              <w:numPr>
                <w:ilvl w:val="1"/>
                <w:numId w:val="37"/>
              </w:numPr>
              <w:spacing w:after="200"/>
              <w:ind w:right="-72"/>
            </w:pPr>
            <w:r w:rsidRPr="00D44BF2">
              <w:rPr>
                <w:b/>
              </w:rPr>
              <w:t>Maintien des communications et de l’écoulement des eaux</w:t>
            </w:r>
          </w:p>
          <w:p w:rsidR="005D0018" w:rsidRPr="00D44BF2" w:rsidRDefault="005D0018" w:rsidP="005D0018">
            <w:pPr>
              <w:tabs>
                <w:tab w:val="left" w:pos="1260"/>
              </w:tabs>
              <w:spacing w:after="200"/>
              <w:ind w:left="1260" w:right="-72" w:hanging="720"/>
            </w:pPr>
            <w:r w:rsidRPr="00D44BF2">
              <w:t>3</w:t>
            </w:r>
            <w:r w:rsidR="00FB4E30">
              <w:t>0</w:t>
            </w:r>
            <w:r w:rsidRPr="00D44BF2">
              <w:t>.6.1</w:t>
            </w:r>
            <w:r w:rsidRPr="00D44BF2">
              <w:tab/>
              <w:t>L’Entrepreneur doit conduire les travaux de manière à maintenir dans des conditions convenables les communications de toute nature traversant le site des travaux, notamment celles qui intéressent la circulation des personnes, ainsi que l’écoulement des eaux, sous réserve des précisions données, le cas échéant, par le CCAP sur les conditions dans lesquelles des restrictions peuvent être apportées à ces communications et à l’écoulement des eaux.</w:t>
            </w:r>
          </w:p>
          <w:p w:rsidR="005D0018" w:rsidRPr="00D44BF2" w:rsidRDefault="005D0018" w:rsidP="005D0018">
            <w:pPr>
              <w:tabs>
                <w:tab w:val="left" w:pos="1260"/>
              </w:tabs>
              <w:spacing w:after="200"/>
              <w:ind w:left="1260" w:right="-72" w:hanging="720"/>
            </w:pPr>
            <w:r w:rsidRPr="00D44BF2">
              <w:t>3</w:t>
            </w:r>
            <w:r w:rsidR="00FB4E30">
              <w:t>0</w:t>
            </w:r>
            <w:r w:rsidRPr="00D44BF2">
              <w:t>.6.2</w:t>
            </w:r>
            <w:r w:rsidRPr="00D44BF2">
              <w:tab/>
              <w:t>En cas d’inobservation par l’Entrepreneur des prescriptions ci</w:t>
            </w:r>
            <w:r w:rsidRPr="00D44BF2">
              <w:noBreakHyphen/>
              <w:t>dessus et sans préjudice des pouvoirs des autorités compétentes, le Maître d’</w:t>
            </w:r>
            <w:r w:rsidR="002440BA" w:rsidRPr="00D44BF2">
              <w:t>Œuvre</w:t>
            </w:r>
            <w:r w:rsidRPr="00D44BF2">
              <w:t xml:space="preserve"> peut prendre aux frais de l’Entrepreneur les mesures nécessaires après mise en demeure restée sans effet.  En cas d’urgence ou de danger, ces mesures peuvent être prises sans mise en demeure préalable.</w:t>
            </w:r>
          </w:p>
          <w:p w:rsidR="005D0018" w:rsidRPr="00D44BF2" w:rsidRDefault="005D0018" w:rsidP="001C0C08">
            <w:pPr>
              <w:numPr>
                <w:ilvl w:val="1"/>
                <w:numId w:val="37"/>
              </w:numPr>
              <w:spacing w:after="200"/>
              <w:ind w:right="-72"/>
            </w:pPr>
            <w:r w:rsidRPr="00D44BF2">
              <w:rPr>
                <w:b/>
              </w:rPr>
              <w:t>Sujétions spéciales pour les travaux exécutés à proximité de lieux habités, fréquentés ou protégés</w:t>
            </w:r>
          </w:p>
          <w:p w:rsidR="005D0018" w:rsidRPr="00D44BF2" w:rsidRDefault="005D0018" w:rsidP="005D0018">
            <w:pPr>
              <w:spacing w:after="200"/>
              <w:ind w:left="540" w:right="-72"/>
            </w:pPr>
            <w:r w:rsidRPr="00D44BF2">
              <w:t>Sans préjudice de l’application des dispositions législatives et réglementaires en vigueur, lorsque les travaux sont exécutés à proximité de lieux habités ou fréquentés, ou méritant une protection au titre de la sauvegarde de l’environnement, l’Entrepreneur doit prendre à ses frais et risques les dispositions nécessaires pour réduire, dans toute la mesure du possible, les gênes imposées aux usagers et aux voisins, notamment celles qui peuvent être causées par les difficultés d’accès, le bruit des engins, les vibrations, les fumées, les poussières.</w:t>
            </w:r>
          </w:p>
          <w:p w:rsidR="005D0018" w:rsidRPr="00D44BF2" w:rsidRDefault="005D0018" w:rsidP="001C0C08">
            <w:pPr>
              <w:numPr>
                <w:ilvl w:val="1"/>
                <w:numId w:val="37"/>
              </w:numPr>
              <w:spacing w:after="200"/>
              <w:ind w:right="-72"/>
            </w:pPr>
            <w:r w:rsidRPr="00D44BF2">
              <w:rPr>
                <w:b/>
              </w:rPr>
              <w:t xml:space="preserve">Sujétions spéciales pour les travaux exécutés à proximité des </w:t>
            </w:r>
            <w:r w:rsidRPr="00D44BF2">
              <w:rPr>
                <w:b/>
              </w:rPr>
              <w:lastRenderedPageBreak/>
              <w:t>câbles ou ouvrages souterrains de télécommunications</w:t>
            </w:r>
          </w:p>
          <w:p w:rsidR="005D0018" w:rsidRPr="00D44BF2" w:rsidRDefault="005D0018" w:rsidP="005D0018">
            <w:pPr>
              <w:spacing w:after="200"/>
              <w:ind w:left="540" w:right="-72"/>
            </w:pPr>
            <w:r w:rsidRPr="00D44BF2">
              <w:t>Lorsque, au cours de l’exécution des travaux, l’Entrepreneur rencontre des repères indiquant le parcours de câbles, de canalisations ou d’ouvrages souterrains, il maintient ces repères à leur place ou les remet en place si l’exécution des travaux a nécessité leur enlèvement momentané.  Ces opérations requièrent l’autorisation préalable du Maître d’</w:t>
            </w:r>
            <w:r w:rsidR="002440BA" w:rsidRPr="00D44BF2">
              <w:t>Œuvre</w:t>
            </w:r>
            <w:r w:rsidRPr="00D44BF2">
              <w:t>.</w:t>
            </w:r>
          </w:p>
          <w:p w:rsidR="005D0018" w:rsidRPr="00D44BF2" w:rsidRDefault="005D0018" w:rsidP="005D0018">
            <w:pPr>
              <w:spacing w:after="200"/>
              <w:ind w:left="540" w:right="-72"/>
            </w:pPr>
            <w:r w:rsidRPr="00D44BF2">
              <w:t xml:space="preserve">L’Entrepreneur est responsable de la conservation, du déplacement et de la remise en place, selon le cas, des câbles, des canalisations et ouvrages spécifiés par le </w:t>
            </w:r>
            <w:r w:rsidR="00EE2809">
              <w:t>Maître d’ouvrage</w:t>
            </w:r>
            <w:r w:rsidRPr="00D44BF2">
              <w:t xml:space="preserve"> dans le </w:t>
            </w:r>
            <w:r w:rsidR="00EE2809">
              <w:t>marché</w:t>
            </w:r>
            <w:r w:rsidRPr="00D44BF2">
              <w:t xml:space="preserve"> et prend à sa charge les frais y afférents.  Lorsque la présence de câbles, de canalisations ou installations n’a pas été mentionnée dans le </w:t>
            </w:r>
            <w:r w:rsidR="00EE2809">
              <w:t>marché</w:t>
            </w:r>
            <w:r w:rsidRPr="00D44BF2">
              <w:t>, mais est signalée par des repères ou des indices, l’Entrepreneur a un devoir général de diligence et des obligations analogues à celles énoncées ci</w:t>
            </w:r>
            <w:r w:rsidRPr="00D44BF2">
              <w:noBreakHyphen/>
              <w:t xml:space="preserve">avant en ce qui concerne la conservation, le déplacement et la remise en place.  Dans ce cas, le </w:t>
            </w:r>
            <w:r w:rsidR="00EE2809">
              <w:t>Maître d’ouvrage</w:t>
            </w:r>
            <w:r w:rsidRPr="00D44BF2">
              <w:t xml:space="preserve"> l’indemnise des frais afférents à ces travaux, dans la mesure où ces travaux sont nécessaires à l’exécution du </w:t>
            </w:r>
            <w:r w:rsidR="00EE2809">
              <w:t>marché</w:t>
            </w:r>
            <w:r w:rsidRPr="00D44BF2">
              <w:t>.</w:t>
            </w:r>
          </w:p>
          <w:p w:rsidR="005D0018" w:rsidRPr="00D44BF2" w:rsidRDefault="005D0018" w:rsidP="001C0C08">
            <w:pPr>
              <w:numPr>
                <w:ilvl w:val="1"/>
                <w:numId w:val="37"/>
              </w:numPr>
              <w:spacing w:after="200"/>
              <w:ind w:right="-72"/>
              <w:rPr>
                <w:b/>
              </w:rPr>
            </w:pPr>
            <w:r w:rsidRPr="00D44BF2">
              <w:rPr>
                <w:b/>
              </w:rPr>
              <w:t>Démolition de constructions</w:t>
            </w:r>
          </w:p>
          <w:p w:rsidR="005D0018" w:rsidRPr="00D44BF2" w:rsidRDefault="005D0018" w:rsidP="005D0018">
            <w:pPr>
              <w:tabs>
                <w:tab w:val="left" w:pos="1260"/>
              </w:tabs>
              <w:spacing w:after="200"/>
              <w:ind w:left="1260" w:right="-72" w:hanging="720"/>
            </w:pPr>
            <w:r w:rsidRPr="00D44BF2">
              <w:t>3</w:t>
            </w:r>
            <w:r w:rsidR="00FB4E30">
              <w:t>0</w:t>
            </w:r>
            <w:r w:rsidRPr="00D44BF2">
              <w:t>.9.1</w:t>
            </w:r>
            <w:r w:rsidRPr="00D44BF2">
              <w:tab/>
              <w:t>L’Entrepreneur ne peut démolir les constructions situées dans les emprises des chantiers qu’après en avoir fait la demande au Maître d’</w:t>
            </w:r>
            <w:r w:rsidR="002440BA" w:rsidRPr="00D44BF2">
              <w:t>Œuvre</w:t>
            </w:r>
            <w:r w:rsidRPr="00D44BF2">
              <w:t xml:space="preserve"> quinze (15) jours à l’avance, le défaut de réponse dans ce délai valant autorisation.</w:t>
            </w:r>
          </w:p>
          <w:p w:rsidR="005D0018" w:rsidRPr="00D44BF2" w:rsidRDefault="005D0018" w:rsidP="005D0018">
            <w:pPr>
              <w:tabs>
                <w:tab w:val="left" w:pos="1260"/>
              </w:tabs>
              <w:spacing w:after="200"/>
              <w:ind w:left="1260" w:right="-72" w:hanging="720"/>
            </w:pPr>
            <w:r w:rsidRPr="00D44BF2">
              <w:t>3</w:t>
            </w:r>
            <w:r w:rsidR="00FB4E30">
              <w:t>0</w:t>
            </w:r>
            <w:r w:rsidRPr="00D44BF2">
              <w:t>.9.2</w:t>
            </w:r>
            <w:r w:rsidRPr="00D44BF2">
              <w:tab/>
              <w:t xml:space="preserve">Sauf dispositions contraires du </w:t>
            </w:r>
            <w:r w:rsidR="00EE2809">
              <w:t>marché</w:t>
            </w:r>
            <w:r w:rsidRPr="00D44BF2">
              <w:t>, l’Entrepreneur n’est tenu, en ce qui concerne les matériaux et les produits provenant de démolition ou de démontage, à aucune précaution particulière pour leur dépôt, ni à aucune obligation de tri en vue de leur réemploi.</w:t>
            </w:r>
          </w:p>
          <w:p w:rsidR="005D0018" w:rsidRPr="00D44BF2" w:rsidRDefault="005D0018" w:rsidP="001C0C08">
            <w:pPr>
              <w:numPr>
                <w:ilvl w:val="1"/>
                <w:numId w:val="37"/>
              </w:numPr>
              <w:spacing w:after="200"/>
              <w:ind w:right="-72"/>
              <w:rPr>
                <w:b/>
              </w:rPr>
            </w:pPr>
            <w:r w:rsidRPr="00D44BF2">
              <w:rPr>
                <w:b/>
              </w:rPr>
              <w:t>Emploi des explosifs</w:t>
            </w:r>
          </w:p>
          <w:p w:rsidR="005D0018" w:rsidRPr="00D44BF2" w:rsidRDefault="005D0018" w:rsidP="005D0018">
            <w:pPr>
              <w:tabs>
                <w:tab w:val="left" w:pos="1260"/>
              </w:tabs>
              <w:spacing w:after="200"/>
              <w:ind w:left="1260" w:right="-72" w:hanging="720"/>
            </w:pPr>
            <w:r w:rsidRPr="00D44BF2">
              <w:t>3</w:t>
            </w:r>
            <w:r w:rsidR="00FB4E30">
              <w:t>0</w:t>
            </w:r>
            <w:r w:rsidRPr="00D44BF2">
              <w:t>.10.1</w:t>
            </w:r>
            <w:r w:rsidRPr="00D44BF2">
              <w:tab/>
              <w:t xml:space="preserve">Sous réserve des restrictions ou des interdictions éventuellement stipulées dans le </w:t>
            </w:r>
            <w:r w:rsidR="00EE2370" w:rsidRPr="00D44BF2">
              <w:t>m</w:t>
            </w:r>
            <w:r w:rsidRPr="00D44BF2">
              <w:t xml:space="preserve">arché, l’Entrepreneur doit prendre sous sa responsabilité, toutes les précautions nécessaires pour que l’emploi des explosifs ne présente aucun danger pour le personnel et pour les tiers, et ne cause aucun dommage aux propriétés et ouvrages voisins ainsi qu’aux ouvrages faisant l’objet du </w:t>
            </w:r>
            <w:r w:rsidR="00EE2370" w:rsidRPr="00D44BF2">
              <w:t>m</w:t>
            </w:r>
            <w:r w:rsidRPr="00D44BF2">
              <w:t>arché.</w:t>
            </w:r>
          </w:p>
          <w:p w:rsidR="005D0018" w:rsidRPr="00D44BF2" w:rsidRDefault="005D0018" w:rsidP="00FB4E30">
            <w:pPr>
              <w:tabs>
                <w:tab w:val="left" w:pos="1260"/>
              </w:tabs>
              <w:spacing w:after="200"/>
              <w:ind w:left="1260" w:right="-72" w:hanging="720"/>
            </w:pPr>
            <w:r w:rsidRPr="00D44BF2">
              <w:t>3</w:t>
            </w:r>
            <w:r w:rsidR="00FB4E30">
              <w:t>0</w:t>
            </w:r>
            <w:r w:rsidRPr="00D44BF2">
              <w:t>.10.2</w:t>
            </w:r>
            <w:r w:rsidRPr="00D44BF2">
              <w:tab/>
              <w:t xml:space="preserve">Pendant toute la durée des travaux, et notamment après le tir des mines, l’Entrepreneur, sans être pour autant dégagé de la responsabilité prévue au paragraphe 10.1 du présent Article, doit visiter fréquemment les talus des déblais et les terrains supérieurs afin de faire tomber les parties de rochers ou autres </w:t>
            </w:r>
            <w:r w:rsidRPr="00D44BF2">
              <w:lastRenderedPageBreak/>
              <w:t>qui pourraient avoir été ébranlées directement ou indirectement par le tir des mines.</w:t>
            </w:r>
          </w:p>
        </w:tc>
      </w:tr>
      <w:tr w:rsidR="005D0018" w:rsidRPr="00D44BF2" w:rsidTr="005D0018">
        <w:tc>
          <w:tcPr>
            <w:tcW w:w="2160" w:type="dxa"/>
            <w:tcBorders>
              <w:top w:val="nil"/>
              <w:left w:val="nil"/>
              <w:bottom w:val="nil"/>
              <w:right w:val="nil"/>
            </w:tcBorders>
          </w:tcPr>
          <w:p w:rsidR="005D0018" w:rsidRPr="00D44BF2" w:rsidRDefault="005D0018" w:rsidP="001C0C08">
            <w:pPr>
              <w:pStyle w:val="Head42"/>
              <w:numPr>
                <w:ilvl w:val="0"/>
                <w:numId w:val="37"/>
              </w:numPr>
            </w:pPr>
            <w:bookmarkStart w:id="765" w:name="_Toc348175973"/>
            <w:bookmarkStart w:id="766" w:name="_Toc342648206"/>
            <w:r w:rsidRPr="00D44BF2">
              <w:lastRenderedPageBreak/>
              <w:t xml:space="preserve">Engins explosifs de </w:t>
            </w:r>
            <w:bookmarkStart w:id="767" w:name="_Toc348175974"/>
            <w:bookmarkStart w:id="768" w:name="_Toc348232797"/>
            <w:r w:rsidRPr="00D44BF2">
              <w:t>guerre</w:t>
            </w:r>
            <w:bookmarkEnd w:id="765"/>
            <w:bookmarkEnd w:id="766"/>
            <w:bookmarkEnd w:id="767"/>
            <w:bookmarkEnd w:id="768"/>
          </w:p>
        </w:tc>
        <w:tc>
          <w:tcPr>
            <w:tcW w:w="7398" w:type="dxa"/>
            <w:tcBorders>
              <w:top w:val="nil"/>
              <w:left w:val="nil"/>
              <w:bottom w:val="nil"/>
              <w:right w:val="nil"/>
            </w:tcBorders>
          </w:tcPr>
          <w:p w:rsidR="005D0018" w:rsidRPr="00D44BF2" w:rsidRDefault="005D0018" w:rsidP="001C0C08">
            <w:pPr>
              <w:numPr>
                <w:ilvl w:val="1"/>
                <w:numId w:val="37"/>
              </w:numPr>
              <w:spacing w:after="200"/>
              <w:ind w:right="-72"/>
            </w:pPr>
            <w:r w:rsidRPr="00D44BF2">
              <w:t xml:space="preserve">Si le </w:t>
            </w:r>
            <w:r w:rsidR="00EE2809">
              <w:t>marché</w:t>
            </w:r>
            <w:r w:rsidRPr="00D44BF2">
              <w:t xml:space="preserve"> indique que le site des travaux peut contenir des engins de guerre non explosés, l’Entrepreneur applique les mesures spéciales de prospection et de sécurité édictées par l’autorité compétente.  En tout état de cause, si un engin de guerre est découvert ou repéré, l’Entrepreneur doit :</w:t>
            </w:r>
          </w:p>
          <w:p w:rsidR="005D0018" w:rsidRPr="00D44BF2" w:rsidRDefault="005D0018" w:rsidP="005D0018">
            <w:pPr>
              <w:tabs>
                <w:tab w:val="left" w:pos="1080"/>
              </w:tabs>
              <w:spacing w:after="200"/>
              <w:ind w:left="1080" w:right="-72" w:hanging="540"/>
              <w:jc w:val="left"/>
            </w:pPr>
            <w:r w:rsidRPr="00D44BF2">
              <w:t>a)</w:t>
            </w:r>
            <w:r w:rsidRPr="00D44BF2">
              <w:tab/>
              <w:t>suspendre le travail dans le voisinage et y interdire toute circulation au moyen de clôtures, panneaux de signalisation, balises, etc.;</w:t>
            </w:r>
          </w:p>
          <w:p w:rsidR="005D0018" w:rsidRPr="00D44BF2" w:rsidRDefault="005D0018" w:rsidP="005D0018">
            <w:pPr>
              <w:tabs>
                <w:tab w:val="left" w:pos="1080"/>
              </w:tabs>
              <w:spacing w:after="200"/>
              <w:ind w:left="1080" w:right="-72" w:hanging="540"/>
              <w:jc w:val="left"/>
            </w:pPr>
            <w:r w:rsidRPr="00D44BF2">
              <w:t>b)</w:t>
            </w:r>
            <w:r w:rsidRPr="00D44BF2">
              <w:tab/>
              <w:t>informer immédiatement le Maître d’</w:t>
            </w:r>
            <w:r w:rsidR="002440BA" w:rsidRPr="00D44BF2">
              <w:t>Œuvre</w:t>
            </w:r>
            <w:r w:rsidRPr="00D44BF2">
              <w:t xml:space="preserve"> et l’autorité chargée de faire procéder à l’enlèvement des engins non explosés; et</w:t>
            </w:r>
          </w:p>
          <w:p w:rsidR="005D0018" w:rsidRPr="00D44BF2" w:rsidRDefault="005D0018" w:rsidP="005D0018">
            <w:pPr>
              <w:tabs>
                <w:tab w:val="left" w:pos="1080"/>
              </w:tabs>
              <w:spacing w:after="200"/>
              <w:ind w:left="1080" w:right="-72" w:hanging="540"/>
              <w:jc w:val="left"/>
            </w:pPr>
            <w:r w:rsidRPr="00D44BF2">
              <w:t>c)</w:t>
            </w:r>
            <w:r w:rsidRPr="00D44BF2">
              <w:tab/>
              <w:t>ne reprendre les travaux qu’après en avoir reçu l’autorisation par ordre de service.</w:t>
            </w:r>
          </w:p>
          <w:p w:rsidR="005D0018" w:rsidRPr="00D44BF2" w:rsidRDefault="005D0018" w:rsidP="001C0C08">
            <w:pPr>
              <w:numPr>
                <w:ilvl w:val="1"/>
                <w:numId w:val="37"/>
              </w:numPr>
              <w:spacing w:after="200"/>
              <w:ind w:right="-72"/>
            </w:pPr>
            <w:r w:rsidRPr="00D44BF2">
              <w:t>En cas d’explosion fortuite d’un engin de guerre, l’Entrepreneur doit en informer immédiatement le Maître d’</w:t>
            </w:r>
            <w:r w:rsidR="002440BA" w:rsidRPr="00D44BF2">
              <w:t>Œuvre</w:t>
            </w:r>
            <w:r w:rsidRPr="00D44BF2">
              <w:t xml:space="preserve"> ainsi que les autorités administratives compétentes et prendre les mesures définies aux alinéas a) et c) du paragraphe 1 du présent Article.</w:t>
            </w:r>
          </w:p>
          <w:p w:rsidR="005D0018" w:rsidRPr="00D44BF2" w:rsidRDefault="005D0018" w:rsidP="001C0C08">
            <w:pPr>
              <w:numPr>
                <w:ilvl w:val="1"/>
                <w:numId w:val="37"/>
              </w:numPr>
              <w:spacing w:after="200"/>
              <w:ind w:right="-72"/>
            </w:pPr>
            <w:r w:rsidRPr="00D44BF2">
              <w:t xml:space="preserve">Les dépenses justifiées entraînées par les stipulations du présent </w:t>
            </w:r>
            <w:r w:rsidR="00EE2370" w:rsidRPr="00D44BF2">
              <w:t>a</w:t>
            </w:r>
            <w:r w:rsidRPr="00D44BF2">
              <w:t>rticle ne sont pas à la charge de l’Entrepreneur.</w:t>
            </w:r>
          </w:p>
        </w:tc>
      </w:tr>
      <w:tr w:rsidR="005D0018" w:rsidRPr="00D44BF2" w:rsidTr="005D0018">
        <w:tc>
          <w:tcPr>
            <w:tcW w:w="2160" w:type="dxa"/>
            <w:tcBorders>
              <w:top w:val="nil"/>
              <w:left w:val="nil"/>
              <w:bottom w:val="nil"/>
              <w:right w:val="nil"/>
            </w:tcBorders>
          </w:tcPr>
          <w:p w:rsidR="005D0018" w:rsidRPr="00D44BF2" w:rsidRDefault="005D0018" w:rsidP="001C0C08">
            <w:pPr>
              <w:pStyle w:val="Head42"/>
              <w:numPr>
                <w:ilvl w:val="0"/>
                <w:numId w:val="37"/>
              </w:numPr>
            </w:pPr>
            <w:bookmarkStart w:id="769" w:name="_Toc348175975"/>
            <w:bookmarkStart w:id="770" w:name="_Toc342648207"/>
            <w:r w:rsidRPr="00D44BF2">
              <w:t>Matériaux, objets et vestiges trouvés sur les chantiers</w:t>
            </w:r>
            <w:bookmarkEnd w:id="769"/>
            <w:bookmarkEnd w:id="770"/>
          </w:p>
        </w:tc>
        <w:tc>
          <w:tcPr>
            <w:tcW w:w="7398" w:type="dxa"/>
            <w:tcBorders>
              <w:top w:val="nil"/>
              <w:left w:val="nil"/>
              <w:bottom w:val="nil"/>
              <w:right w:val="nil"/>
            </w:tcBorders>
          </w:tcPr>
          <w:p w:rsidR="005D0018" w:rsidRPr="00D44BF2" w:rsidRDefault="005D0018" w:rsidP="001C0C08">
            <w:pPr>
              <w:numPr>
                <w:ilvl w:val="1"/>
                <w:numId w:val="37"/>
              </w:numPr>
              <w:spacing w:after="200"/>
              <w:ind w:right="-72"/>
            </w:pPr>
            <w:r w:rsidRPr="00D44BF2">
              <w:t>L’Entrepreneur n’a aucun droit sur les matériaux et objets de toute nature trouvés sur les chantiers en cours de travaux, notamment dans les fouilles ou dans les démolitions, mais il a droit à être indemnisé si le Maître d’</w:t>
            </w:r>
            <w:r w:rsidR="002440BA" w:rsidRPr="00D44BF2">
              <w:t>Œuvre</w:t>
            </w:r>
            <w:r w:rsidRPr="00D44BF2">
              <w:t xml:space="preserve"> lui demande de les extraire ou de les conserver avec des soins particuliers.</w:t>
            </w:r>
          </w:p>
          <w:p w:rsidR="005D0018" w:rsidRPr="00D44BF2" w:rsidRDefault="005D0018" w:rsidP="001C0C08">
            <w:pPr>
              <w:numPr>
                <w:ilvl w:val="1"/>
                <w:numId w:val="37"/>
              </w:numPr>
              <w:spacing w:after="200"/>
              <w:ind w:right="-72"/>
            </w:pPr>
            <w:r w:rsidRPr="00D44BF2">
              <w:t>Lorsque les travaux mettent au jour des objets ou des vestiges pouvant avoir un caractère artistique, archéologique ou historique, l’Entrepreneur doit le signaler au Maître d’</w:t>
            </w:r>
            <w:r w:rsidR="002440BA" w:rsidRPr="00D44BF2">
              <w:t>Œuvre</w:t>
            </w:r>
            <w:r w:rsidRPr="00D44BF2">
              <w:t xml:space="preserve"> et faire toute déclaration prévue par la réglementation en vigueur.  Sans préjudice des dispositions législatives ou réglementaires en vigueur, l’Entrepreneur ne doit pas déplacer ces objets ou vestiges sans autorisation </w:t>
            </w:r>
            <w:r w:rsidR="00EE2370" w:rsidRPr="00D44BF2">
              <w:t>de l’Autorité contractante</w:t>
            </w:r>
            <w:r w:rsidRPr="00D44BF2">
              <w:t>.  Il doit mettre en lieu sûr ceux qui auraient été détachés fortuitement du sol.</w:t>
            </w:r>
          </w:p>
          <w:p w:rsidR="005D0018" w:rsidRPr="00D44BF2" w:rsidRDefault="005D0018" w:rsidP="001C0C08">
            <w:pPr>
              <w:numPr>
                <w:ilvl w:val="1"/>
                <w:numId w:val="37"/>
              </w:numPr>
              <w:spacing w:after="200"/>
              <w:ind w:right="-72"/>
            </w:pPr>
            <w:r w:rsidRPr="00D44BF2">
              <w:t>Sans préjudice de la réglementation en vigueur, lorsque les travaux mettent au jour des restes humains, l’Entrepreneur en informe immédiatement l’autorité compétente sur le territoire de laquelle cette découverte a été faite et en rend compte au Maître d’</w:t>
            </w:r>
            <w:r w:rsidR="002440BA" w:rsidRPr="00D44BF2">
              <w:t>Œuvre</w:t>
            </w:r>
            <w:r w:rsidRPr="00D44BF2">
              <w:t>.</w:t>
            </w:r>
          </w:p>
          <w:p w:rsidR="005D0018" w:rsidRPr="00D44BF2" w:rsidRDefault="005D0018" w:rsidP="001C0C08">
            <w:pPr>
              <w:numPr>
                <w:ilvl w:val="1"/>
                <w:numId w:val="37"/>
              </w:numPr>
              <w:spacing w:after="200"/>
              <w:ind w:right="-72"/>
            </w:pPr>
            <w:r w:rsidRPr="00D44BF2">
              <w:t xml:space="preserve">Dans les cas prévus aux paragraphes 2 et 3 du présent Article, </w:t>
            </w:r>
            <w:r w:rsidRPr="00D44BF2">
              <w:lastRenderedPageBreak/>
              <w:t>l’Entrepreneur a droit à être indemnisé des dépenses justifiées entraînées par ces découvertes.</w:t>
            </w:r>
          </w:p>
        </w:tc>
      </w:tr>
      <w:tr w:rsidR="005D0018" w:rsidRPr="00D44BF2" w:rsidTr="005D0018">
        <w:tc>
          <w:tcPr>
            <w:tcW w:w="2160" w:type="dxa"/>
            <w:tcBorders>
              <w:top w:val="nil"/>
              <w:left w:val="nil"/>
              <w:bottom w:val="nil"/>
              <w:right w:val="nil"/>
            </w:tcBorders>
          </w:tcPr>
          <w:p w:rsidR="005D0018" w:rsidRPr="00D44BF2" w:rsidRDefault="005D0018" w:rsidP="001C0C08">
            <w:pPr>
              <w:pStyle w:val="Head42"/>
              <w:numPr>
                <w:ilvl w:val="0"/>
                <w:numId w:val="37"/>
              </w:numPr>
            </w:pPr>
            <w:bookmarkStart w:id="771" w:name="_Toc348175976"/>
            <w:bookmarkStart w:id="772" w:name="_Toc342648208"/>
            <w:r w:rsidRPr="00D44BF2">
              <w:lastRenderedPageBreak/>
              <w:t>Dégradations causées aux voies publiques</w:t>
            </w:r>
            <w:bookmarkEnd w:id="771"/>
            <w:bookmarkEnd w:id="772"/>
          </w:p>
        </w:tc>
        <w:tc>
          <w:tcPr>
            <w:tcW w:w="7398" w:type="dxa"/>
            <w:tcBorders>
              <w:top w:val="nil"/>
              <w:left w:val="nil"/>
              <w:bottom w:val="nil"/>
              <w:right w:val="nil"/>
            </w:tcBorders>
          </w:tcPr>
          <w:p w:rsidR="005D0018" w:rsidRPr="00D44BF2" w:rsidRDefault="005D0018" w:rsidP="001C0C08">
            <w:pPr>
              <w:numPr>
                <w:ilvl w:val="1"/>
                <w:numId w:val="37"/>
              </w:numPr>
              <w:spacing w:after="200"/>
              <w:ind w:right="-72"/>
            </w:pPr>
            <w:r w:rsidRPr="00D44BF2">
              <w:t>L’Entrepreneur doit utiliser tous les moyens raisonnables pour éviter que les routes ou les ponts communiquant avec ou se trouvant sur les itinéraires menant au Site ne soient endommagés ou détériorés par la circulation des véhicules et engins de l’Entrepreneur ou de l’un quelconque de ses sous</w:t>
            </w:r>
            <w:r w:rsidRPr="00D44BF2">
              <w:noBreakHyphen/>
              <w:t>traitants; en particulier, il doit choisir des itinéraires et des véhicules adaptés et limiter et répartir les chargements de manière à ce que toute circulation exceptionnelle qui résultera du déplacement des équipements, fournitures, matériels et matériaux de l’Entrepreneur et de ses sous</w:t>
            </w:r>
            <w:r w:rsidRPr="00D44BF2">
              <w:noBreakHyphen/>
              <w:t>traitants vers ou en provenance du Site soit aussi limitée que possible et que ces routes et ponts ne subissent aucun dommage ou détérioration inutile.</w:t>
            </w:r>
          </w:p>
          <w:p w:rsidR="005D0018" w:rsidRPr="00D44BF2" w:rsidRDefault="005D0018" w:rsidP="001C0C08">
            <w:pPr>
              <w:numPr>
                <w:ilvl w:val="1"/>
                <w:numId w:val="37"/>
              </w:numPr>
              <w:spacing w:after="200"/>
              <w:ind w:right="-72"/>
            </w:pPr>
            <w:r w:rsidRPr="00D44BF2">
              <w:t xml:space="preserve">Sauf dispositions contraires du </w:t>
            </w:r>
            <w:r w:rsidR="00EE2809">
              <w:t>marché</w:t>
            </w:r>
            <w:r w:rsidRPr="00D44BF2">
              <w:t>, l’Entrepreneur est responsable et doit faire exécuter à ses frais tout renforcement des ponts ou modification ou amélioration des routes communiquant avec ou se trouvant sur les itinéraires menant au Site qui faciliterait le transport des équipements, fournitures, matériels et matériaux de l’Entrepreneur et de ses sous</w:t>
            </w:r>
            <w:r w:rsidRPr="00D44BF2">
              <w:noBreakHyphen/>
              <w:t xml:space="preserve">traitants et l’Entrepreneur doit indemniser le </w:t>
            </w:r>
            <w:r w:rsidR="00EE2809">
              <w:t>Maître d’ouvrage</w:t>
            </w:r>
            <w:r w:rsidRPr="00D44BF2">
              <w:t xml:space="preserve"> de toutes réclamations relatives à des dégâts occasionnés à ces routes ou ponts par ledit transport, y compris les réclamations directement adressées au </w:t>
            </w:r>
            <w:r w:rsidR="00EE2809">
              <w:t>Maître d’ouvrage</w:t>
            </w:r>
            <w:r w:rsidRPr="00D44BF2">
              <w:t>.</w:t>
            </w:r>
          </w:p>
          <w:p w:rsidR="005D0018" w:rsidRPr="00D44BF2" w:rsidRDefault="005D0018" w:rsidP="001C0C08">
            <w:pPr>
              <w:numPr>
                <w:ilvl w:val="1"/>
                <w:numId w:val="37"/>
              </w:numPr>
              <w:spacing w:after="200"/>
              <w:ind w:right="-72"/>
            </w:pPr>
            <w:r w:rsidRPr="00D44BF2">
              <w:t>Dans tous les cas, si ces transports ou ces circulations sont faits en infraction aux prescription</w:t>
            </w:r>
            <w:r w:rsidR="00EE2370" w:rsidRPr="00D44BF2">
              <w:t>s</w:t>
            </w:r>
            <w:r w:rsidRPr="00D44BF2">
              <w:t xml:space="preserve"> du Code de la route ou des arrêtés ou décisions pris par les autorités compétentes, intéressant la conservation des voies publiques, l’Entrepreneur supporte seul la charge des contributions ou réparations.</w:t>
            </w:r>
          </w:p>
        </w:tc>
      </w:tr>
      <w:tr w:rsidR="005D0018" w:rsidRPr="00D44BF2" w:rsidTr="005D0018">
        <w:tc>
          <w:tcPr>
            <w:tcW w:w="2160" w:type="dxa"/>
            <w:tcBorders>
              <w:top w:val="nil"/>
              <w:left w:val="nil"/>
              <w:bottom w:val="nil"/>
              <w:right w:val="nil"/>
            </w:tcBorders>
          </w:tcPr>
          <w:p w:rsidR="005D0018" w:rsidRPr="00D44BF2" w:rsidRDefault="005D0018" w:rsidP="001C0C08">
            <w:pPr>
              <w:pStyle w:val="Head42"/>
              <w:numPr>
                <w:ilvl w:val="0"/>
                <w:numId w:val="37"/>
              </w:numPr>
            </w:pPr>
            <w:bookmarkStart w:id="773" w:name="_Toc348175977"/>
            <w:bookmarkStart w:id="774" w:name="_Toc342648209"/>
            <w:r w:rsidRPr="00D44BF2">
              <w:t xml:space="preserve">Dommages divers causés </w:t>
            </w:r>
            <w:bookmarkStart w:id="775" w:name="_Toc348175978"/>
            <w:bookmarkStart w:id="776" w:name="_Toc348232801"/>
            <w:r w:rsidRPr="00D44BF2">
              <w:t>par la conduite des travaux ou les modalités de leur exécution</w:t>
            </w:r>
            <w:bookmarkEnd w:id="773"/>
            <w:bookmarkEnd w:id="774"/>
            <w:bookmarkEnd w:id="775"/>
            <w:bookmarkEnd w:id="776"/>
          </w:p>
        </w:tc>
        <w:tc>
          <w:tcPr>
            <w:tcW w:w="7398" w:type="dxa"/>
            <w:tcBorders>
              <w:top w:val="nil"/>
              <w:left w:val="nil"/>
              <w:bottom w:val="nil"/>
              <w:right w:val="nil"/>
            </w:tcBorders>
          </w:tcPr>
          <w:p w:rsidR="005D0018" w:rsidRPr="00D44BF2" w:rsidRDefault="005D0018" w:rsidP="001C0C08">
            <w:pPr>
              <w:numPr>
                <w:ilvl w:val="1"/>
                <w:numId w:val="37"/>
              </w:numPr>
              <w:spacing w:after="200"/>
              <w:ind w:right="-72"/>
            </w:pPr>
            <w:r w:rsidRPr="00D44BF2">
              <w:t xml:space="preserve">L’Entrepreneur a, à l’égard du </w:t>
            </w:r>
            <w:r w:rsidR="00EE2809">
              <w:t>Maître d’ouvrage</w:t>
            </w:r>
            <w:r w:rsidRPr="00D44BF2">
              <w:t xml:space="preserve">, la responsabilité pécuniaire des dommages aux personnes et aux biens causés par la conduite des travaux ou les modalités de leur exécution, sauf s’il établit que cette conduite ou ces modalités résultent nécessairement des dispositions du </w:t>
            </w:r>
            <w:r w:rsidR="00EE2370" w:rsidRPr="00D44BF2">
              <w:t>m</w:t>
            </w:r>
            <w:r w:rsidRPr="00D44BF2">
              <w:t xml:space="preserve">arché ou de prescriptions d’ordre de service, ou sauf si le </w:t>
            </w:r>
            <w:r w:rsidR="00EE2809">
              <w:t>Maître d’ouvrage</w:t>
            </w:r>
            <w:r w:rsidRPr="00D44BF2">
              <w:t>, poursuivi par le tiers victime de tels dommages, a été condamné sans avoir appelé l’Entrepreneur en garantie devant la juridiction saisie.  Les dispositions de cet article ne font pas obstacle à l’application des dispositions de l’Article 35 du CCAG.</w:t>
            </w:r>
          </w:p>
        </w:tc>
      </w:tr>
      <w:tr w:rsidR="005D0018" w:rsidRPr="00D44BF2" w:rsidTr="005D0018">
        <w:trPr>
          <w:cantSplit/>
        </w:trPr>
        <w:tc>
          <w:tcPr>
            <w:tcW w:w="2160" w:type="dxa"/>
            <w:tcBorders>
              <w:top w:val="nil"/>
              <w:left w:val="nil"/>
              <w:bottom w:val="nil"/>
              <w:right w:val="nil"/>
            </w:tcBorders>
          </w:tcPr>
          <w:p w:rsidR="005D0018" w:rsidRPr="00D44BF2" w:rsidRDefault="005D0018" w:rsidP="001C0C08">
            <w:pPr>
              <w:pStyle w:val="Head42"/>
              <w:numPr>
                <w:ilvl w:val="0"/>
                <w:numId w:val="37"/>
              </w:numPr>
            </w:pPr>
            <w:bookmarkStart w:id="777" w:name="_Toc348175980"/>
            <w:bookmarkStart w:id="778" w:name="_Toc342648210"/>
            <w:r w:rsidRPr="00D44BF2">
              <w:lastRenderedPageBreak/>
              <w:t>Enlèvement du matériel et des matériaux sans emploi</w:t>
            </w:r>
            <w:bookmarkEnd w:id="777"/>
            <w:bookmarkEnd w:id="778"/>
          </w:p>
        </w:tc>
        <w:tc>
          <w:tcPr>
            <w:tcW w:w="7398" w:type="dxa"/>
            <w:tcBorders>
              <w:top w:val="nil"/>
              <w:left w:val="nil"/>
              <w:bottom w:val="nil"/>
              <w:right w:val="nil"/>
            </w:tcBorders>
          </w:tcPr>
          <w:p w:rsidR="005D0018" w:rsidRPr="00D44BF2" w:rsidRDefault="005D0018" w:rsidP="001C0C08">
            <w:pPr>
              <w:numPr>
                <w:ilvl w:val="1"/>
                <w:numId w:val="37"/>
              </w:numPr>
              <w:spacing w:after="200"/>
              <w:ind w:right="-72"/>
            </w:pPr>
            <w:r w:rsidRPr="00D44BF2">
              <w:t xml:space="preserve">Au fur et à mesure de l’avancement des travaux, l’Entrepreneur procède au dégagement, au nettoiement et à la remise en état des emplacements mis à sa disposition par le </w:t>
            </w:r>
            <w:r w:rsidR="00EE2809">
              <w:t>Maître d’ouvrage</w:t>
            </w:r>
            <w:r w:rsidRPr="00D44BF2">
              <w:t xml:space="preserve"> pour l’exécution des travaux.  Il doit prendre toutes dispositions pour éviter d’encombrer inutilement le Site et, en particulier, enlever tous équipements, fournitures, matériel et matériaux qui ne sont plus nécessaires.</w:t>
            </w:r>
          </w:p>
          <w:p w:rsidR="005D0018" w:rsidRPr="00D44BF2" w:rsidRDefault="005D0018" w:rsidP="001C0C08">
            <w:pPr>
              <w:numPr>
                <w:ilvl w:val="1"/>
                <w:numId w:val="37"/>
              </w:numPr>
              <w:spacing w:after="200"/>
              <w:ind w:right="-72"/>
            </w:pPr>
            <w:r w:rsidRPr="00D44BF2">
              <w:t>A défaut d’exécution de tout ou partie de ces prescriptions, après ordre de service resté sans effet et mise en demeure par</w:t>
            </w:r>
            <w:r w:rsidR="00EE2370" w:rsidRPr="00D44BF2">
              <w:t xml:space="preserve"> l’Autorité contractante</w:t>
            </w:r>
            <w:r w:rsidRPr="00D44BF2">
              <w:t>, les matériels, installations, matériaux, décombres et déchets non enlevés peuvent, à l’expiration d’un délai de trente (30) jours après la mise en demeure, être transportés d’office, suivant leur nature, soit en dépôt, soit à la décharge publique, aux frais et risques de l’Entrepreneur, ou être vendus aux enchères publiques.</w:t>
            </w:r>
          </w:p>
          <w:p w:rsidR="005D0018" w:rsidRPr="00D44BF2" w:rsidRDefault="005D0018" w:rsidP="001C0C08">
            <w:pPr>
              <w:numPr>
                <w:ilvl w:val="1"/>
                <w:numId w:val="37"/>
              </w:numPr>
              <w:spacing w:after="200"/>
              <w:ind w:right="-72"/>
            </w:pPr>
            <w:r w:rsidRPr="00D44BF2">
              <w:t xml:space="preserve">Les mesures définies au paragraphe 2 du présent Article sont appliquées sans préjudice des pénalités particulières qui peuvent avoir été stipulées dans le </w:t>
            </w:r>
            <w:r w:rsidR="00EE2370" w:rsidRPr="00D44BF2">
              <w:t>m</w:t>
            </w:r>
            <w:r w:rsidRPr="00D44BF2">
              <w:t>arché à l’encontre de l’Entrepreneur.</w:t>
            </w:r>
          </w:p>
        </w:tc>
      </w:tr>
      <w:tr w:rsidR="005D0018" w:rsidRPr="00D44BF2" w:rsidTr="005D0018">
        <w:tc>
          <w:tcPr>
            <w:tcW w:w="2160" w:type="dxa"/>
            <w:tcBorders>
              <w:top w:val="nil"/>
              <w:left w:val="nil"/>
              <w:bottom w:val="nil"/>
              <w:right w:val="nil"/>
            </w:tcBorders>
          </w:tcPr>
          <w:p w:rsidR="005D0018" w:rsidRPr="00D44BF2" w:rsidRDefault="005D0018" w:rsidP="001C0C08">
            <w:pPr>
              <w:pStyle w:val="Head42"/>
              <w:numPr>
                <w:ilvl w:val="0"/>
                <w:numId w:val="37"/>
              </w:numPr>
            </w:pPr>
            <w:bookmarkStart w:id="779" w:name="_Toc348175981"/>
            <w:bookmarkStart w:id="780" w:name="_Toc342648211"/>
            <w:r w:rsidRPr="00D44BF2">
              <w:t>Essais et contrôle des ouvrages</w:t>
            </w:r>
            <w:bookmarkEnd w:id="779"/>
            <w:bookmarkEnd w:id="780"/>
          </w:p>
        </w:tc>
        <w:tc>
          <w:tcPr>
            <w:tcW w:w="7398" w:type="dxa"/>
            <w:tcBorders>
              <w:top w:val="nil"/>
              <w:left w:val="nil"/>
              <w:bottom w:val="nil"/>
              <w:right w:val="nil"/>
            </w:tcBorders>
          </w:tcPr>
          <w:p w:rsidR="005D0018" w:rsidRPr="00D44BF2" w:rsidRDefault="005D0018" w:rsidP="00FB4E30">
            <w:pPr>
              <w:spacing w:after="200"/>
              <w:ind w:left="504" w:right="-72"/>
            </w:pPr>
            <w:r w:rsidRPr="00D44BF2">
              <w:t xml:space="preserve">Les essais et contrôles des ouvrages, lorsqu’ils sont définis dans le </w:t>
            </w:r>
            <w:r w:rsidR="00EE2370" w:rsidRPr="00D44BF2">
              <w:t>m</w:t>
            </w:r>
            <w:r w:rsidRPr="00D44BF2">
              <w:t>arché, sont à la charge de l’Entrepreneur.  Si le Maître d’</w:t>
            </w:r>
            <w:r w:rsidR="002440BA" w:rsidRPr="00D44BF2">
              <w:t>Œuvre</w:t>
            </w:r>
            <w:r w:rsidRPr="00D44BF2">
              <w:t xml:space="preserve"> prescrit, pour les ouvrages, d’autres essais ou contrôles, ils sont à la charge du </w:t>
            </w:r>
            <w:r w:rsidR="00EE2809">
              <w:t>Maître d’ouvrage</w:t>
            </w:r>
            <w:r w:rsidRPr="00D44BF2">
              <w:t>.</w:t>
            </w:r>
          </w:p>
        </w:tc>
      </w:tr>
      <w:tr w:rsidR="005D0018" w:rsidRPr="00D44BF2" w:rsidTr="005D0018">
        <w:tc>
          <w:tcPr>
            <w:tcW w:w="2160" w:type="dxa"/>
            <w:tcBorders>
              <w:top w:val="nil"/>
              <w:left w:val="nil"/>
              <w:bottom w:val="nil"/>
              <w:right w:val="nil"/>
            </w:tcBorders>
          </w:tcPr>
          <w:p w:rsidR="005D0018" w:rsidRPr="00D44BF2" w:rsidRDefault="005D0018" w:rsidP="001C0C08">
            <w:pPr>
              <w:pStyle w:val="Head42"/>
              <w:numPr>
                <w:ilvl w:val="0"/>
                <w:numId w:val="37"/>
              </w:numPr>
            </w:pPr>
            <w:bookmarkStart w:id="781" w:name="_Toc348175982"/>
            <w:bookmarkStart w:id="782" w:name="_Toc342648212"/>
            <w:r w:rsidRPr="00D44BF2">
              <w:t>Vices de construction</w:t>
            </w:r>
            <w:bookmarkEnd w:id="781"/>
            <w:bookmarkEnd w:id="782"/>
          </w:p>
        </w:tc>
        <w:tc>
          <w:tcPr>
            <w:tcW w:w="7398" w:type="dxa"/>
            <w:tcBorders>
              <w:top w:val="nil"/>
              <w:left w:val="nil"/>
              <w:bottom w:val="nil"/>
              <w:right w:val="nil"/>
            </w:tcBorders>
          </w:tcPr>
          <w:p w:rsidR="005D0018" w:rsidRPr="00D44BF2" w:rsidRDefault="005D0018" w:rsidP="001C0C08">
            <w:pPr>
              <w:numPr>
                <w:ilvl w:val="1"/>
                <w:numId w:val="37"/>
              </w:numPr>
              <w:spacing w:after="200"/>
              <w:ind w:right="-72"/>
            </w:pPr>
            <w:r w:rsidRPr="00D44BF2">
              <w:t>Lorsque le Maître d’</w:t>
            </w:r>
            <w:r w:rsidR="002440BA" w:rsidRPr="00D44BF2">
              <w:t>Œuvre</w:t>
            </w:r>
            <w:r w:rsidRPr="00D44BF2">
              <w:t xml:space="preserve"> présume qu’il existe un vice de construction dans un ouvrage, il peut, jusqu’à l’expiration du délai de garantie, prescrire par ordre de service les mesures de nature à permettre de déceler ce vice.  Ces mesures peuvent comprendre, le cas échéant, la démolition partielle ou totale de l’ouvrage.  Le Maître d’</w:t>
            </w:r>
            <w:r w:rsidR="002440BA" w:rsidRPr="00D44BF2">
              <w:t>Œuvre</w:t>
            </w:r>
            <w:r w:rsidRPr="00D44BF2">
              <w:t xml:space="preserve"> peut également exécuter ces mesures lui</w:t>
            </w:r>
            <w:r w:rsidRPr="00D44BF2">
              <w:noBreakHyphen/>
              <w:t>même ou les faire exécuter par un tiers, mais les opérations doivent être faites en présence de l’Entrepreneur ou</w:t>
            </w:r>
            <w:r w:rsidR="00EE2370" w:rsidRPr="00D44BF2">
              <w:t xml:space="preserve"> sans</w:t>
            </w:r>
            <w:r w:rsidRPr="00D44BF2">
              <w:t xml:space="preserve"> lui</w:t>
            </w:r>
            <w:r w:rsidR="00EE2370" w:rsidRPr="00D44BF2">
              <w:t xml:space="preserve"> après avoir été </w:t>
            </w:r>
            <w:r w:rsidRPr="00D44BF2">
              <w:t>dûment convoqué.</w:t>
            </w:r>
          </w:p>
          <w:p w:rsidR="005D0018" w:rsidRPr="00D44BF2" w:rsidRDefault="005D0018" w:rsidP="001C0C08">
            <w:pPr>
              <w:numPr>
                <w:ilvl w:val="1"/>
                <w:numId w:val="37"/>
              </w:numPr>
              <w:spacing w:after="200"/>
              <w:ind w:right="-72"/>
            </w:pPr>
            <w:r w:rsidRPr="00D44BF2">
              <w:t xml:space="preserve">Si un vice de construction est constaté, les dépenses correspondant au rétablissement de l’intégralité de l’ouvrage ou à sa mise en conformité avec les règles de l’art et les stipulations du </w:t>
            </w:r>
            <w:r w:rsidR="00EE2370" w:rsidRPr="00D44BF2">
              <w:t>m</w:t>
            </w:r>
            <w:r w:rsidRPr="00D44BF2">
              <w:t xml:space="preserve">arché, ainsi que les dépenses résultant des opérations éventuelles ayant permis de mettre le vice en évidence, sont à la charge de l’Entrepreneur sans préjudice de l’indemnité à laquelle le </w:t>
            </w:r>
            <w:r w:rsidR="00EE2809">
              <w:t>Maître d’ouvrage</w:t>
            </w:r>
            <w:r w:rsidRPr="00D44BF2">
              <w:t xml:space="preserve"> peut alors prétendre.</w:t>
            </w:r>
          </w:p>
          <w:p w:rsidR="005D0018" w:rsidRPr="00D44BF2" w:rsidRDefault="005D0018" w:rsidP="005D0018">
            <w:pPr>
              <w:spacing w:after="200"/>
              <w:ind w:left="540" w:right="-72"/>
            </w:pPr>
            <w:r w:rsidRPr="00D44BF2">
              <w:t>Si aucun vice de construction n’est constaté, l’Entrepreneur est remboursé des dépenses définies à l’alinéa précédent, s’il les a supportées.</w:t>
            </w:r>
          </w:p>
        </w:tc>
      </w:tr>
      <w:tr w:rsidR="005D0018" w:rsidRPr="00D44BF2" w:rsidTr="005D0018">
        <w:trPr>
          <w:cantSplit/>
        </w:trPr>
        <w:tc>
          <w:tcPr>
            <w:tcW w:w="2160" w:type="dxa"/>
            <w:tcBorders>
              <w:top w:val="nil"/>
              <w:left w:val="nil"/>
              <w:bottom w:val="nil"/>
              <w:right w:val="nil"/>
            </w:tcBorders>
          </w:tcPr>
          <w:p w:rsidR="005D0018" w:rsidRPr="00D44BF2" w:rsidRDefault="005D0018" w:rsidP="001C0C08">
            <w:pPr>
              <w:pStyle w:val="Head42"/>
              <w:numPr>
                <w:ilvl w:val="0"/>
                <w:numId w:val="37"/>
              </w:numPr>
            </w:pPr>
            <w:bookmarkStart w:id="783" w:name="_Toc348175983"/>
            <w:bookmarkStart w:id="784" w:name="_Toc342648213"/>
            <w:r w:rsidRPr="00D44BF2">
              <w:lastRenderedPageBreak/>
              <w:t>Documents fournis après exécution</w:t>
            </w:r>
            <w:bookmarkEnd w:id="783"/>
            <w:bookmarkEnd w:id="784"/>
          </w:p>
        </w:tc>
        <w:tc>
          <w:tcPr>
            <w:tcW w:w="7398" w:type="dxa"/>
            <w:tcBorders>
              <w:top w:val="nil"/>
              <w:left w:val="nil"/>
              <w:bottom w:val="nil"/>
              <w:right w:val="nil"/>
            </w:tcBorders>
          </w:tcPr>
          <w:p w:rsidR="005D0018" w:rsidRPr="00D44BF2" w:rsidRDefault="005D0018" w:rsidP="00FB4E30">
            <w:pPr>
              <w:spacing w:after="200"/>
              <w:ind w:left="504" w:right="-72"/>
            </w:pPr>
            <w:r w:rsidRPr="00D44BF2">
              <w:t xml:space="preserve">Sauf dispositions différentes du </w:t>
            </w:r>
            <w:r w:rsidR="00EE2809">
              <w:t>marché</w:t>
            </w:r>
            <w:r w:rsidRPr="00D44BF2">
              <w:t xml:space="preserve"> et indépendamment des documents qu’il est tenu de fournir avant ou pendant l’exécution des travaux en application de l’Article 30.1 du CCAG, l’Entrepreneur remet au Maître d’</w:t>
            </w:r>
            <w:r w:rsidR="002440BA" w:rsidRPr="00D44BF2">
              <w:t>Œuvre</w:t>
            </w:r>
            <w:r w:rsidRPr="00D44BF2">
              <w:t>, en trois (3) exemplaires, dont un sur calque:</w:t>
            </w:r>
          </w:p>
          <w:p w:rsidR="005D0018" w:rsidRPr="00D44BF2" w:rsidRDefault="005D0018" w:rsidP="005D0018">
            <w:pPr>
              <w:tabs>
                <w:tab w:val="left" w:pos="1080"/>
              </w:tabs>
              <w:spacing w:after="200"/>
              <w:ind w:left="1080" w:right="-72" w:hanging="540"/>
              <w:jc w:val="left"/>
            </w:pPr>
            <w:r w:rsidRPr="00D44BF2">
              <w:t>a)</w:t>
            </w:r>
            <w:r w:rsidRPr="00D44BF2">
              <w:tab/>
              <w:t>au plus tard lorsqu’il demande la réception : les notices de fonctionnement et d’entretien des ouvrages établies conformément aux prescriptions et recommandations des normes internationale</w:t>
            </w:r>
            <w:r w:rsidR="00EE2370" w:rsidRPr="00D44BF2">
              <w:t xml:space="preserve">s </w:t>
            </w:r>
            <w:r w:rsidRPr="00D44BF2">
              <w:t>en vigueur et conforme à la réglementation applicable; et</w:t>
            </w:r>
          </w:p>
          <w:p w:rsidR="005D0018" w:rsidRPr="00D44BF2" w:rsidRDefault="005D0018" w:rsidP="005D0018">
            <w:pPr>
              <w:tabs>
                <w:tab w:val="left" w:pos="1080"/>
              </w:tabs>
              <w:spacing w:after="200"/>
              <w:ind w:left="1080" w:right="-72" w:hanging="540"/>
              <w:jc w:val="left"/>
            </w:pPr>
            <w:r w:rsidRPr="00D44BF2">
              <w:t>b)</w:t>
            </w:r>
            <w:r w:rsidRPr="00D44BF2">
              <w:tab/>
              <w:t>dans les soixante (60) jours suivant la réception : les plans et autres documents conformes à l’exécution, pliés au format normalisé A4.</w:t>
            </w:r>
          </w:p>
        </w:tc>
      </w:tr>
    </w:tbl>
    <w:p w:rsidR="005D0018" w:rsidRPr="00D44BF2" w:rsidRDefault="005D0018" w:rsidP="005D0018"/>
    <w:p w:rsidR="005D0018" w:rsidRPr="00D44BF2" w:rsidRDefault="005D0018" w:rsidP="005D0018">
      <w:pPr>
        <w:pStyle w:val="Head41"/>
      </w:pPr>
      <w:bookmarkStart w:id="785" w:name="_Toc348175984"/>
      <w:bookmarkStart w:id="786" w:name="_Toc342648214"/>
      <w:r w:rsidRPr="00D44BF2">
        <w:t>E.  Réception et Garanties</w:t>
      </w:r>
      <w:bookmarkEnd w:id="785"/>
      <w:bookmarkEnd w:id="786"/>
    </w:p>
    <w:p w:rsidR="005D0018" w:rsidRPr="00D44BF2" w:rsidRDefault="005D0018" w:rsidP="005D0018"/>
    <w:tbl>
      <w:tblPr>
        <w:tblW w:w="0" w:type="auto"/>
        <w:tblLayout w:type="fixed"/>
        <w:tblLook w:val="0000"/>
      </w:tblPr>
      <w:tblGrid>
        <w:gridCol w:w="2160"/>
        <w:gridCol w:w="7398"/>
      </w:tblGrid>
      <w:tr w:rsidR="005D0018" w:rsidRPr="00D44BF2" w:rsidTr="005D0018">
        <w:tc>
          <w:tcPr>
            <w:tcW w:w="2160" w:type="dxa"/>
            <w:tcBorders>
              <w:top w:val="nil"/>
              <w:left w:val="nil"/>
              <w:bottom w:val="nil"/>
              <w:right w:val="nil"/>
            </w:tcBorders>
          </w:tcPr>
          <w:p w:rsidR="005D0018" w:rsidRPr="00D44BF2" w:rsidRDefault="005D0018" w:rsidP="001C0C08">
            <w:pPr>
              <w:pStyle w:val="Head42"/>
              <w:numPr>
                <w:ilvl w:val="0"/>
                <w:numId w:val="37"/>
              </w:numPr>
            </w:pPr>
            <w:bookmarkStart w:id="787" w:name="_Toc348175985"/>
            <w:bookmarkStart w:id="788" w:name="_Toc342648215"/>
            <w:r w:rsidRPr="00D44BF2">
              <w:t>Réception provisoire</w:t>
            </w:r>
            <w:bookmarkEnd w:id="787"/>
            <w:bookmarkEnd w:id="788"/>
          </w:p>
        </w:tc>
        <w:tc>
          <w:tcPr>
            <w:tcW w:w="7398" w:type="dxa"/>
            <w:tcBorders>
              <w:top w:val="nil"/>
              <w:left w:val="nil"/>
              <w:bottom w:val="nil"/>
              <w:right w:val="nil"/>
            </w:tcBorders>
          </w:tcPr>
          <w:p w:rsidR="005D0018" w:rsidRPr="00D44BF2" w:rsidRDefault="005D0018" w:rsidP="001C0C08">
            <w:pPr>
              <w:numPr>
                <w:ilvl w:val="1"/>
                <w:numId w:val="37"/>
              </w:numPr>
              <w:spacing w:after="200"/>
              <w:ind w:right="-72"/>
            </w:pPr>
            <w:r w:rsidRPr="00D44BF2">
              <w:t xml:space="preserve">La réception provisoire a pour but le contrôle et la conformité des travaux avec l’ensemble des obligations du </w:t>
            </w:r>
            <w:r w:rsidR="00EE2370" w:rsidRPr="00D44BF2">
              <w:t>m</w:t>
            </w:r>
            <w:r w:rsidRPr="00D44BF2">
              <w:t>arché et, en particulier, avec les Cahier</w:t>
            </w:r>
            <w:r w:rsidR="00EE2370" w:rsidRPr="00D44BF2">
              <w:t xml:space="preserve">s </w:t>
            </w:r>
            <w:r w:rsidRPr="00D44BF2">
              <w:t xml:space="preserve">des Clauses techniques.  Si le CCAP le prévoit, la réception peut être prononcée par tranche de travaux étant précisé que, dans ce cas, c’est la réception de la dernière tranche qui tiendra lieu de réception provisoire de travaux au sens du présent </w:t>
            </w:r>
            <w:r w:rsidR="00EE2370" w:rsidRPr="00D44BF2">
              <w:t>m</w:t>
            </w:r>
            <w:r w:rsidRPr="00D44BF2">
              <w:t>arché.</w:t>
            </w:r>
          </w:p>
          <w:p w:rsidR="005D0018" w:rsidRPr="00D44BF2" w:rsidRDefault="005D0018" w:rsidP="005D0018">
            <w:pPr>
              <w:spacing w:after="200"/>
              <w:ind w:left="540" w:right="-72"/>
            </w:pPr>
            <w:r w:rsidRPr="00D44BF2">
              <w:t>L’Entrepreneur avise à la fois</w:t>
            </w:r>
            <w:r w:rsidR="00EE2370" w:rsidRPr="00D44BF2">
              <w:t xml:space="preserve"> l’Autorité contractante</w:t>
            </w:r>
            <w:r w:rsidRPr="00D44BF2">
              <w:t xml:space="preserve"> et le Maître d’</w:t>
            </w:r>
            <w:r w:rsidR="002440BA" w:rsidRPr="00D44BF2">
              <w:t>Œuvre</w:t>
            </w:r>
            <w:r w:rsidRPr="00D44BF2">
              <w:t>, par écrit, de la date à laquelle il estime que les travaux ont été achevés ou le seront.</w:t>
            </w:r>
          </w:p>
          <w:p w:rsidR="005D0018" w:rsidRPr="00D44BF2" w:rsidRDefault="005D0018" w:rsidP="005D0018">
            <w:pPr>
              <w:spacing w:after="200"/>
              <w:ind w:left="540" w:right="-72"/>
            </w:pPr>
            <w:r w:rsidRPr="00D44BF2">
              <w:t>Le Maître d’</w:t>
            </w:r>
            <w:r w:rsidR="002440BA" w:rsidRPr="00D44BF2">
              <w:t>Œuvre</w:t>
            </w:r>
            <w:r w:rsidRPr="00D44BF2">
              <w:t xml:space="preserve"> procède, l’Entrepreneur ayant été convoqué, aux opérations préalables à la réception des ouvrages dans un délai qui, sauf dispositions contraires du CCAP, est de vingt (20) jours à compter de la date de réception de l’avis mentionné ci</w:t>
            </w:r>
            <w:r w:rsidRPr="00D44BF2">
              <w:noBreakHyphen/>
              <w:t>dessus ou de la date indiquée dans cet avis pour l’achèvement des travaux si cette dernière date est postérieure.</w:t>
            </w:r>
          </w:p>
          <w:p w:rsidR="005D0018" w:rsidRPr="00D44BF2" w:rsidRDefault="00EE2370" w:rsidP="005D0018">
            <w:pPr>
              <w:spacing w:after="200"/>
              <w:ind w:left="540" w:right="-72"/>
            </w:pPr>
            <w:r w:rsidRPr="00D44BF2">
              <w:t>L’Autorité contractante</w:t>
            </w:r>
            <w:r w:rsidR="005D0018" w:rsidRPr="00D44BF2">
              <w:t>, avisé par le Maître d’</w:t>
            </w:r>
            <w:r w:rsidR="002440BA" w:rsidRPr="00D44BF2">
              <w:t>Œuvre</w:t>
            </w:r>
            <w:r w:rsidR="005D0018" w:rsidRPr="00D44BF2">
              <w:t xml:space="preserve"> de la date de ces opérations, peut y assister ou s’y faire représenter.  Le procès</w:t>
            </w:r>
            <w:r w:rsidR="005D0018" w:rsidRPr="00D44BF2">
              <w:noBreakHyphen/>
              <w:t xml:space="preserve">verbal prévu au paragraphe 2 du présent </w:t>
            </w:r>
            <w:r w:rsidR="006922AE" w:rsidRPr="00D44BF2">
              <w:t>a</w:t>
            </w:r>
            <w:r w:rsidR="005D0018" w:rsidRPr="00D44BF2">
              <w:t>rticle mentionne soit la présence</w:t>
            </w:r>
            <w:r w:rsidRPr="00D44BF2">
              <w:t xml:space="preserve"> de</w:t>
            </w:r>
            <w:r w:rsidR="002033CD">
              <w:t xml:space="preserve"> </w:t>
            </w:r>
            <w:r w:rsidRPr="00D44BF2">
              <w:t xml:space="preserve">l’Autorité contractante </w:t>
            </w:r>
            <w:r w:rsidR="005D0018" w:rsidRPr="00D44BF2">
              <w:t>ou de son représentant, soit, en son absence</w:t>
            </w:r>
            <w:r w:rsidRPr="00D44BF2">
              <w:t>,</w:t>
            </w:r>
            <w:r w:rsidR="005D0018" w:rsidRPr="00D44BF2">
              <w:t xml:space="preserve"> le fait que le Maître d’</w:t>
            </w:r>
            <w:r w:rsidR="002440BA" w:rsidRPr="00D44BF2">
              <w:t>Œuvre</w:t>
            </w:r>
            <w:r w:rsidR="005D0018" w:rsidRPr="00D44BF2">
              <w:t xml:space="preserve"> l’avait dûment avisée.</w:t>
            </w:r>
          </w:p>
          <w:p w:rsidR="005D0018" w:rsidRPr="00D44BF2" w:rsidRDefault="005D0018" w:rsidP="005D0018">
            <w:pPr>
              <w:spacing w:after="200"/>
              <w:ind w:left="540" w:right="-72"/>
            </w:pPr>
            <w:r w:rsidRPr="00D44BF2">
              <w:t>En cas d’absence de l’Entrepreneur à ces opérations, il en est fait mention audit procès</w:t>
            </w:r>
            <w:r w:rsidRPr="00D44BF2">
              <w:noBreakHyphen/>
              <w:t>verbal et ce procès</w:t>
            </w:r>
            <w:r w:rsidRPr="00D44BF2">
              <w:noBreakHyphen/>
              <w:t>verbal lui est alors notifié.</w:t>
            </w:r>
          </w:p>
          <w:p w:rsidR="005D0018" w:rsidRPr="00D44BF2" w:rsidRDefault="005D0018" w:rsidP="001C0C08">
            <w:pPr>
              <w:numPr>
                <w:ilvl w:val="1"/>
                <w:numId w:val="37"/>
              </w:numPr>
              <w:spacing w:after="200"/>
              <w:ind w:right="-72"/>
            </w:pPr>
            <w:r w:rsidRPr="00D44BF2">
              <w:t>Les opérations préalables à la réception comportent :</w:t>
            </w:r>
          </w:p>
          <w:p w:rsidR="005D0018" w:rsidRPr="00D44BF2" w:rsidRDefault="005D0018" w:rsidP="005D0018">
            <w:pPr>
              <w:tabs>
                <w:tab w:val="left" w:pos="1080"/>
              </w:tabs>
              <w:spacing w:after="200"/>
              <w:ind w:left="1080" w:right="-72" w:hanging="540"/>
            </w:pPr>
            <w:r w:rsidRPr="00D44BF2">
              <w:lastRenderedPageBreak/>
              <w:t>a)</w:t>
            </w:r>
            <w:r w:rsidRPr="00D44BF2">
              <w:tab/>
              <w:t>la reconnaissance des ouvrages exécutés;</w:t>
            </w:r>
          </w:p>
          <w:p w:rsidR="005D0018" w:rsidRPr="00D44BF2" w:rsidRDefault="005D0018" w:rsidP="005D0018">
            <w:pPr>
              <w:tabs>
                <w:tab w:val="left" w:pos="1080"/>
              </w:tabs>
              <w:spacing w:after="200"/>
              <w:ind w:left="1080" w:right="-72" w:hanging="540"/>
            </w:pPr>
            <w:r w:rsidRPr="00D44BF2">
              <w:t>b)</w:t>
            </w:r>
            <w:r w:rsidRPr="00D44BF2">
              <w:tab/>
              <w:t>les épreuves éventuellement prévues par le CCAP;</w:t>
            </w:r>
          </w:p>
          <w:p w:rsidR="005D0018" w:rsidRPr="00D44BF2" w:rsidRDefault="005D0018" w:rsidP="005D0018">
            <w:pPr>
              <w:tabs>
                <w:tab w:val="left" w:pos="1080"/>
              </w:tabs>
              <w:spacing w:after="200"/>
              <w:ind w:left="1080" w:right="-72" w:hanging="540"/>
            </w:pPr>
            <w:r w:rsidRPr="00D44BF2">
              <w:t>c)</w:t>
            </w:r>
            <w:r w:rsidRPr="00D44BF2">
              <w:tab/>
              <w:t xml:space="preserve">la constatation éventuelle de l’inexécution des prestations prévues au </w:t>
            </w:r>
            <w:r w:rsidR="00EE2370" w:rsidRPr="00D44BF2">
              <w:t>m</w:t>
            </w:r>
            <w:r w:rsidRPr="00D44BF2">
              <w:t>arché;</w:t>
            </w:r>
          </w:p>
          <w:p w:rsidR="005D0018" w:rsidRPr="00D44BF2" w:rsidRDefault="005D0018" w:rsidP="005D0018">
            <w:pPr>
              <w:tabs>
                <w:tab w:val="left" w:pos="1080"/>
              </w:tabs>
              <w:spacing w:after="200"/>
              <w:ind w:left="1080" w:right="-72" w:hanging="540"/>
            </w:pPr>
            <w:r w:rsidRPr="00D44BF2">
              <w:t>d)</w:t>
            </w:r>
            <w:r w:rsidRPr="00D44BF2">
              <w:tab/>
              <w:t>la constatation éventuelle d’imperfections ou malfaçons;</w:t>
            </w:r>
          </w:p>
          <w:p w:rsidR="005D0018" w:rsidRPr="00D44BF2" w:rsidRDefault="005D0018" w:rsidP="005D0018">
            <w:pPr>
              <w:tabs>
                <w:tab w:val="left" w:pos="1080"/>
              </w:tabs>
              <w:spacing w:after="200"/>
              <w:ind w:left="1080" w:right="-72" w:hanging="540"/>
            </w:pPr>
            <w:r w:rsidRPr="00D44BF2">
              <w:t>e)</w:t>
            </w:r>
            <w:r w:rsidRPr="00D44BF2">
              <w:tab/>
              <w:t>la constatation du repliement des installations de chantier et de la remise en état des terrains et des lieux, sauf stipulation différente du CCAP, prévue au paragraphe 1.1 de l’Article 20 du CCAG; et</w:t>
            </w:r>
          </w:p>
          <w:p w:rsidR="005D0018" w:rsidRPr="00D44BF2" w:rsidRDefault="005D0018" w:rsidP="005D0018">
            <w:pPr>
              <w:tabs>
                <w:tab w:val="left" w:pos="1080"/>
              </w:tabs>
              <w:spacing w:after="200"/>
              <w:ind w:left="1080" w:right="-72" w:hanging="540"/>
            </w:pPr>
            <w:r w:rsidRPr="00D44BF2">
              <w:t>f)</w:t>
            </w:r>
            <w:r w:rsidRPr="00D44BF2">
              <w:tab/>
              <w:t>les constatations relatives à l’achèvement des travaux.</w:t>
            </w:r>
          </w:p>
          <w:p w:rsidR="005D0018" w:rsidRPr="00D44BF2" w:rsidRDefault="005D0018" w:rsidP="005D0018">
            <w:pPr>
              <w:spacing w:after="200"/>
              <w:ind w:left="540" w:right="-72"/>
            </w:pPr>
            <w:r w:rsidRPr="00D44BF2">
              <w:t>Ces opérations font l’objet d’un procès</w:t>
            </w:r>
            <w:r w:rsidRPr="00D44BF2">
              <w:noBreakHyphen/>
              <w:t>verbal dressé sur</w:t>
            </w:r>
            <w:r w:rsidRPr="00D44BF2">
              <w:noBreakHyphen/>
              <w:t>le</w:t>
            </w:r>
            <w:r w:rsidRPr="00D44BF2">
              <w:noBreakHyphen/>
              <w:t>champ par le Maître d’</w:t>
            </w:r>
            <w:r w:rsidR="002440BA" w:rsidRPr="00D44BF2">
              <w:t>Œuvre</w:t>
            </w:r>
            <w:r w:rsidRPr="00D44BF2">
              <w:t xml:space="preserve"> et signé par lui et par l’Entrepreneur; si ce dernier refuse de le signer; il en est fait mention.</w:t>
            </w:r>
          </w:p>
          <w:p w:rsidR="005D0018" w:rsidRPr="00D44BF2" w:rsidRDefault="005D0018" w:rsidP="005D0018">
            <w:pPr>
              <w:spacing w:after="200"/>
              <w:ind w:left="540" w:right="-72"/>
            </w:pPr>
            <w:r w:rsidRPr="00D44BF2">
              <w:t>Dans le délai de quinze (15) jours suivant la date du procès</w:t>
            </w:r>
            <w:r w:rsidRPr="00D44BF2">
              <w:noBreakHyphen/>
              <w:t>verbal, le Maître d’</w:t>
            </w:r>
            <w:r w:rsidR="002440BA" w:rsidRPr="00D44BF2">
              <w:t>Œuvre</w:t>
            </w:r>
            <w:r w:rsidRPr="00D44BF2">
              <w:t xml:space="preserve"> fait connaître à l’Entrepreneur s’il a ou non proposé</w:t>
            </w:r>
            <w:r w:rsidR="006922AE" w:rsidRPr="00D44BF2">
              <w:t xml:space="preserve"> à l’Autorité contractante </w:t>
            </w:r>
            <w:r w:rsidRPr="00D44BF2">
              <w:t>de prononcer la réception provisoire des ouvrages et, dans l’affirmative, la date d’achèvement des travaux qu’il a proposé de retenir ainsi que les réserves dont il a éventuellement proposé d’assortir la réception.</w:t>
            </w:r>
          </w:p>
          <w:p w:rsidR="005D0018" w:rsidRPr="00D44BF2" w:rsidRDefault="005D0018" w:rsidP="001C0C08">
            <w:pPr>
              <w:numPr>
                <w:ilvl w:val="1"/>
                <w:numId w:val="37"/>
              </w:numPr>
              <w:spacing w:after="200"/>
              <w:ind w:right="-72"/>
            </w:pPr>
            <w:r w:rsidRPr="00D44BF2">
              <w:t>Au vu du procès</w:t>
            </w:r>
            <w:r w:rsidRPr="00D44BF2">
              <w:noBreakHyphen/>
              <w:t>verbal des opérations préalables à la réception provisoire et des propositions du Maître d’</w:t>
            </w:r>
            <w:r w:rsidR="002440BA" w:rsidRPr="00D44BF2">
              <w:t>Œuvre</w:t>
            </w:r>
            <w:r w:rsidRPr="00D44BF2">
              <w:t>,</w:t>
            </w:r>
            <w:r w:rsidR="006922AE" w:rsidRPr="00D44BF2">
              <w:t xml:space="preserve"> l’Autorité contractante</w:t>
            </w:r>
            <w:r w:rsidRPr="00D44BF2">
              <w:t xml:space="preserve"> décide si la réception provisoire est ou non prononcée ou si elle est prononcée avec réserves.  S’il prononce la réception, il fixe la date qu’il retient pour l’achèvement des travaux.  La décision ainsi prise est notifiée à l’Entrepreneur dans les </w:t>
            </w:r>
            <w:r w:rsidR="002033CD" w:rsidRPr="00D44BF2">
              <w:t>quarante cinq</w:t>
            </w:r>
            <w:r w:rsidRPr="00D44BF2">
              <w:t xml:space="preserve"> (45) jours suivant la date du procès</w:t>
            </w:r>
            <w:r w:rsidRPr="00D44BF2">
              <w:noBreakHyphen/>
              <w:t>verbal.</w:t>
            </w:r>
          </w:p>
          <w:p w:rsidR="005D0018" w:rsidRPr="00D44BF2" w:rsidRDefault="005D0018" w:rsidP="005D0018">
            <w:pPr>
              <w:spacing w:after="200"/>
              <w:ind w:left="540" w:right="-72"/>
            </w:pPr>
            <w:r w:rsidRPr="00D44BF2">
              <w:t xml:space="preserve">A défaut de décision </w:t>
            </w:r>
            <w:r w:rsidR="006922AE" w:rsidRPr="00D44BF2">
              <w:t xml:space="preserve">de l’Autorité contractante </w:t>
            </w:r>
            <w:r w:rsidRPr="00D44BF2">
              <w:t>notifiée dans le délai précisé ci</w:t>
            </w:r>
            <w:r w:rsidRPr="00D44BF2">
              <w:noBreakHyphen/>
              <w:t>dessus, les propositions du Maître d’</w:t>
            </w:r>
            <w:r w:rsidR="002440BA" w:rsidRPr="00D44BF2">
              <w:t>Œuvre</w:t>
            </w:r>
            <w:r w:rsidRPr="00D44BF2">
              <w:t xml:space="preserve"> sont considérées comme acceptées.</w:t>
            </w:r>
          </w:p>
          <w:p w:rsidR="005D0018" w:rsidRPr="00D44BF2" w:rsidRDefault="005D0018" w:rsidP="005D0018">
            <w:pPr>
              <w:spacing w:after="200"/>
              <w:ind w:left="540" w:right="-72"/>
            </w:pPr>
            <w:r w:rsidRPr="00D44BF2">
              <w:t>La réception, si elle est prononcée ou réputée prononcée, prend effet à la date fixée pour l’achèvement des travaux.</w:t>
            </w:r>
          </w:p>
          <w:p w:rsidR="005D0018" w:rsidRPr="00D44BF2" w:rsidRDefault="005D0018" w:rsidP="001C0C08">
            <w:pPr>
              <w:numPr>
                <w:ilvl w:val="1"/>
                <w:numId w:val="37"/>
              </w:numPr>
              <w:spacing w:after="200"/>
              <w:ind w:right="-72"/>
            </w:pPr>
            <w:r w:rsidRPr="00D44BF2">
              <w:rPr>
                <w:spacing w:val="-4"/>
              </w:rPr>
              <w:t xml:space="preserve">S’il apparaît que certaines prestations prévues au </w:t>
            </w:r>
            <w:r w:rsidR="006922AE" w:rsidRPr="00D44BF2">
              <w:rPr>
                <w:spacing w:val="-4"/>
              </w:rPr>
              <w:t>m</w:t>
            </w:r>
            <w:r w:rsidRPr="00D44BF2">
              <w:rPr>
                <w:spacing w:val="-4"/>
              </w:rPr>
              <w:t>arché et devant encore donner lieu à règlement n’ont pas été exécutées,</w:t>
            </w:r>
            <w:r w:rsidR="006922AE" w:rsidRPr="00D44BF2">
              <w:t xml:space="preserve"> l’Autorité contractante</w:t>
            </w:r>
            <w:r w:rsidR="002033CD">
              <w:t xml:space="preserve"> </w:t>
            </w:r>
            <w:r w:rsidRPr="00D44BF2">
              <w:rPr>
                <w:spacing w:val="-4"/>
              </w:rPr>
              <w:t>peut décider de prononcer la réception provisoire, sous réserve que l’Entrepreneur s’engage à exécuter ces prestations dans un délai qui n’excède pas trois (3) mois.  La constatation de l’exécution de ces prestations doit donner lieu à un procès</w:t>
            </w:r>
            <w:r w:rsidRPr="00D44BF2">
              <w:rPr>
                <w:spacing w:val="-4"/>
              </w:rPr>
              <w:noBreakHyphen/>
              <w:t>verbal dressé dans les mêmes conditions que le procès</w:t>
            </w:r>
            <w:r w:rsidRPr="00D44BF2">
              <w:rPr>
                <w:spacing w:val="-4"/>
              </w:rPr>
              <w:noBreakHyphen/>
              <w:t xml:space="preserve">verbal des opérations préalables à la </w:t>
            </w:r>
            <w:r w:rsidRPr="00D44BF2">
              <w:rPr>
                <w:spacing w:val="-4"/>
              </w:rPr>
              <w:lastRenderedPageBreak/>
              <w:t>réception.</w:t>
            </w:r>
          </w:p>
          <w:p w:rsidR="005D0018" w:rsidRPr="00D44BF2" w:rsidRDefault="005D0018" w:rsidP="001C0C08">
            <w:pPr>
              <w:numPr>
                <w:ilvl w:val="1"/>
                <w:numId w:val="37"/>
              </w:numPr>
              <w:spacing w:after="200"/>
              <w:ind w:right="-72"/>
            </w:pPr>
            <w:r w:rsidRPr="00D44BF2">
              <w:t>Lorsque la réception provisoire est assortie de réserves, l’Entrepreneur doit remédier aux imperfections et malfaçons correspondantes dans le délai fixé par</w:t>
            </w:r>
            <w:r w:rsidR="006922AE" w:rsidRPr="00D44BF2">
              <w:t xml:space="preserve"> l’Autorité contractante</w:t>
            </w:r>
            <w:r w:rsidRPr="00D44BF2">
              <w:t xml:space="preserve"> ou, en l’absence d’un tel délai, trois (3) mois avant la réception définitive.</w:t>
            </w:r>
          </w:p>
          <w:p w:rsidR="005D0018" w:rsidRPr="00D44BF2" w:rsidRDefault="005D0018" w:rsidP="005D0018">
            <w:pPr>
              <w:spacing w:after="200"/>
              <w:ind w:left="540" w:right="-72"/>
            </w:pPr>
            <w:r w:rsidRPr="00D44BF2">
              <w:t>Au cas où ces travaux ne seraient pas réa</w:t>
            </w:r>
            <w:r w:rsidR="006922AE" w:rsidRPr="00D44BF2">
              <w:t xml:space="preserve">lisés dans le délai prescrit, l’Autorité contractante </w:t>
            </w:r>
            <w:r w:rsidRPr="00D44BF2">
              <w:t>peut les faire exécuter aux frais et risques de l’Entrepreneur.</w:t>
            </w:r>
          </w:p>
          <w:p w:rsidR="005D0018" w:rsidRPr="00D44BF2" w:rsidRDefault="005D0018" w:rsidP="001C0C08">
            <w:pPr>
              <w:numPr>
                <w:ilvl w:val="1"/>
                <w:numId w:val="37"/>
              </w:numPr>
              <w:spacing w:after="200"/>
              <w:ind w:right="-72"/>
            </w:pPr>
            <w:r w:rsidRPr="00D44BF2">
              <w:t xml:space="preserve">Si certains ouvrages ou certaines parties d’ouvrages ne sont pas entièrement conformes aux spécifications du </w:t>
            </w:r>
            <w:r w:rsidR="006922AE" w:rsidRPr="00D44BF2">
              <w:t>m</w:t>
            </w:r>
            <w:r w:rsidRPr="00D44BF2">
              <w:t>arché, sans que les imperfections constatées soient de nature à porter atteinte à la sécurité, au comportement ou à l’utilisation des ouvrages,</w:t>
            </w:r>
            <w:r w:rsidR="006922AE" w:rsidRPr="00D44BF2">
              <w:t xml:space="preserve"> l’Autorité contractante</w:t>
            </w:r>
            <w:r w:rsidRPr="00D44BF2">
              <w:t xml:space="preserve"> peut, eu égard à la faible importance des imperfections et aux difficultés que présenterait la mise en conformité, renoncer à ordonner la réfection des ouvrages estimés défectueux et proposer à l’Entrepreneur une réfaction sur les prix.</w:t>
            </w:r>
          </w:p>
          <w:p w:rsidR="005D0018" w:rsidRPr="00D44BF2" w:rsidRDefault="005D0018" w:rsidP="005D0018">
            <w:pPr>
              <w:spacing w:after="200"/>
              <w:ind w:left="540" w:right="-72"/>
            </w:pPr>
            <w:r w:rsidRPr="00D44BF2">
              <w:t>Si l’Entrepreneur accepte la réfaction, les imperfections qui l’ont motivée se trouvent couvertes de ce fait et la réception est prononcée sans réserve.</w:t>
            </w:r>
          </w:p>
          <w:p w:rsidR="005D0018" w:rsidRPr="00D44BF2" w:rsidRDefault="005D0018" w:rsidP="005D0018">
            <w:pPr>
              <w:spacing w:after="200"/>
              <w:ind w:left="540" w:right="-72"/>
            </w:pPr>
            <w:r w:rsidRPr="00D44BF2">
              <w:t>Dans le cas contraire, l’Entrepreneur demeure tenu de réparer ces imperfections, la réception étant prononcée sous réserve de leur réparation.</w:t>
            </w:r>
          </w:p>
          <w:p w:rsidR="005D0018" w:rsidRPr="00D44BF2" w:rsidRDefault="005D0018" w:rsidP="001C0C08">
            <w:pPr>
              <w:numPr>
                <w:ilvl w:val="1"/>
                <w:numId w:val="37"/>
              </w:numPr>
              <w:spacing w:after="200"/>
              <w:ind w:right="-72"/>
            </w:pPr>
            <w:r w:rsidRPr="00D44BF2">
              <w:t xml:space="preserve">Toute prise de possession des ouvrages par le </w:t>
            </w:r>
            <w:r w:rsidR="00EE2809">
              <w:t>Maître d’ouvrage</w:t>
            </w:r>
            <w:r w:rsidRPr="00D44BF2">
              <w:t xml:space="preserve"> doit être précédée de leur réception.  Toutefois, s’il y a urgence, la prise de possession peut intervenir antérieurement à la réception, sous réserve de l’établissement préalable d’un état des lieux contradictoire.</w:t>
            </w:r>
          </w:p>
          <w:p w:rsidR="005D0018" w:rsidRPr="00D44BF2" w:rsidRDefault="005D0018" w:rsidP="001C0C08">
            <w:pPr>
              <w:numPr>
                <w:ilvl w:val="1"/>
                <w:numId w:val="37"/>
              </w:numPr>
              <w:spacing w:after="200"/>
              <w:ind w:right="-72"/>
            </w:pPr>
            <w:r w:rsidRPr="00D44BF2">
              <w:t xml:space="preserve">La réception provisoire entraîne le transfert de la propriété et des risques au profit du </w:t>
            </w:r>
            <w:r w:rsidR="00EE2809">
              <w:t>Maître d’ouvrage</w:t>
            </w:r>
            <w:r w:rsidRPr="00D44BF2">
              <w:t xml:space="preserve"> et constitue le point de départ de l’obligation de garantie contractuelle selon les dispositions de l’Article 44 du CCAG.</w:t>
            </w:r>
          </w:p>
          <w:p w:rsidR="005D0018" w:rsidRPr="00D44BF2" w:rsidRDefault="005D0018" w:rsidP="001C0C08">
            <w:pPr>
              <w:numPr>
                <w:ilvl w:val="1"/>
                <w:numId w:val="37"/>
              </w:numPr>
              <w:spacing w:after="200"/>
              <w:ind w:right="-72"/>
            </w:pPr>
            <w:r w:rsidRPr="00D44BF2">
              <w:t>A l’issue de la réception provisoire, l’Entrepreneur doit débarrasser et retirer tous ses équipements, fournitures, matériels et matériaux excédentaires ainsi que tous détritus et ouvrages provisoires de toute nature et laisser le site et les ouvrages propres et en bon état de fonctionnement.  Il est toutefois entendu que l’Entrepreneur est autorisé à conserver sur le Site, jusqu’à la fin du délai de garantie, tous les équipements, fournitures, matériels, matériaux et ouvrages provisoires dont il a besoin pour remplir ses obligations au cours de la période de garantie.</w:t>
            </w:r>
          </w:p>
        </w:tc>
      </w:tr>
      <w:tr w:rsidR="005D0018" w:rsidRPr="00D44BF2" w:rsidTr="005D0018">
        <w:tc>
          <w:tcPr>
            <w:tcW w:w="2160" w:type="dxa"/>
            <w:tcBorders>
              <w:top w:val="nil"/>
              <w:left w:val="nil"/>
              <w:bottom w:val="nil"/>
              <w:right w:val="nil"/>
            </w:tcBorders>
          </w:tcPr>
          <w:p w:rsidR="005D0018" w:rsidRPr="00D44BF2" w:rsidRDefault="005D0018" w:rsidP="001C0C08">
            <w:pPr>
              <w:pStyle w:val="Head42"/>
              <w:numPr>
                <w:ilvl w:val="0"/>
                <w:numId w:val="37"/>
              </w:numPr>
            </w:pPr>
            <w:bookmarkStart w:id="789" w:name="_Toc348175986"/>
            <w:bookmarkStart w:id="790" w:name="_Toc342648216"/>
            <w:r w:rsidRPr="00D44BF2">
              <w:lastRenderedPageBreak/>
              <w:t xml:space="preserve">Réception </w:t>
            </w:r>
            <w:r w:rsidRPr="00D44BF2">
              <w:lastRenderedPageBreak/>
              <w:t>définitive</w:t>
            </w:r>
            <w:bookmarkEnd w:id="789"/>
            <w:bookmarkEnd w:id="790"/>
          </w:p>
        </w:tc>
        <w:tc>
          <w:tcPr>
            <w:tcW w:w="7398" w:type="dxa"/>
            <w:tcBorders>
              <w:top w:val="nil"/>
              <w:left w:val="nil"/>
              <w:bottom w:val="nil"/>
              <w:right w:val="nil"/>
            </w:tcBorders>
          </w:tcPr>
          <w:p w:rsidR="005D0018" w:rsidRPr="00D44BF2" w:rsidRDefault="005D0018" w:rsidP="001C0C08">
            <w:pPr>
              <w:numPr>
                <w:ilvl w:val="1"/>
                <w:numId w:val="37"/>
              </w:numPr>
              <w:spacing w:after="200"/>
              <w:ind w:right="-72"/>
            </w:pPr>
            <w:r w:rsidRPr="00D44BF2">
              <w:lastRenderedPageBreak/>
              <w:t xml:space="preserve">Sous réserve de disposition contraire figurant au CCAP, la réception </w:t>
            </w:r>
            <w:r w:rsidRPr="00D44BF2">
              <w:lastRenderedPageBreak/>
              <w:t>définitive sera prononcée un (1) an après la date du procès</w:t>
            </w:r>
            <w:r w:rsidRPr="00D44BF2">
              <w:noBreakHyphen/>
              <w:t>verbal de réception provisoire.  Au sein de cette période, l’Entrepreneur est tenu à l’obligation de garantie contractuelle plus amplement décrite à l’Article 44 du CCAG.</w:t>
            </w:r>
          </w:p>
          <w:p w:rsidR="005D0018" w:rsidRPr="00D44BF2" w:rsidRDefault="005D0018" w:rsidP="005D0018">
            <w:pPr>
              <w:spacing w:after="200"/>
              <w:ind w:left="540" w:right="-72"/>
            </w:pPr>
            <w:r w:rsidRPr="00D44BF2">
              <w:t>En outre, au plus tard dix (10) mois après la réception provisoire, le Maître d’</w:t>
            </w:r>
            <w:r w:rsidR="002440BA" w:rsidRPr="00D44BF2">
              <w:t>Œuvre</w:t>
            </w:r>
            <w:r w:rsidRPr="00D44BF2">
              <w:t xml:space="preserve"> adressera à l’Entrepreneur les listes détaillées de malfaçons relevées, à l’exception de celles résultant de l’usure normale, d’un abus d’usage ou de dommages causés par des tiers.</w:t>
            </w:r>
          </w:p>
          <w:p w:rsidR="005D0018" w:rsidRPr="00D44BF2" w:rsidRDefault="005D0018" w:rsidP="005D0018">
            <w:pPr>
              <w:spacing w:after="200"/>
              <w:ind w:left="540" w:right="-72"/>
            </w:pPr>
            <w:r w:rsidRPr="00D44BF2">
              <w:t xml:space="preserve">L’Entrepreneur disposera d’un délai de deux (2) mois pour y apporter remède dans les conditions du </w:t>
            </w:r>
            <w:r w:rsidR="00EE2809">
              <w:t>marché</w:t>
            </w:r>
            <w:r w:rsidRPr="00D44BF2">
              <w:t>.  Il retournera au Maître d’</w:t>
            </w:r>
            <w:r w:rsidR="002440BA" w:rsidRPr="00D44BF2">
              <w:t>Œuvre</w:t>
            </w:r>
            <w:r w:rsidRPr="00D44BF2">
              <w:t xml:space="preserve"> les listes de malfaçons complétées par le détail des travaux effectués.</w:t>
            </w:r>
          </w:p>
          <w:p w:rsidR="005D0018" w:rsidRPr="00D44BF2" w:rsidRDefault="006922AE" w:rsidP="005D0018">
            <w:pPr>
              <w:spacing w:after="200"/>
              <w:ind w:left="540" w:right="-72"/>
            </w:pPr>
            <w:r w:rsidRPr="00D44BF2">
              <w:t>L’Autorité contractante</w:t>
            </w:r>
            <w:r w:rsidR="002033CD">
              <w:t xml:space="preserve"> </w:t>
            </w:r>
            <w:r w:rsidR="005D0018" w:rsidRPr="00D44BF2">
              <w:t>délivrera alors, après avoir vérifié que les travaux ont été correctement vérifiés et à l’issue de cette période de deux (2) mois, le procès</w:t>
            </w:r>
            <w:r w:rsidR="005D0018" w:rsidRPr="00D44BF2">
              <w:noBreakHyphen/>
              <w:t>verbal de réception définitive des travaux.</w:t>
            </w:r>
          </w:p>
          <w:p w:rsidR="005D0018" w:rsidRPr="00D44BF2" w:rsidRDefault="005D0018" w:rsidP="001C0C08">
            <w:pPr>
              <w:numPr>
                <w:ilvl w:val="1"/>
                <w:numId w:val="37"/>
              </w:numPr>
              <w:spacing w:after="200"/>
              <w:ind w:right="-72"/>
            </w:pPr>
            <w:r w:rsidRPr="00D44BF2">
              <w:t xml:space="preserve">Si l’Entrepreneur ne remédie par aux malfaçons dans les délais, la réception définitive ne sera prononcée qu’après la réalisation parfaite des travaux qui s’y rapportent.  Dans le cas où ces travaux ne seraient toujours pas réalisés deux (2) mois après la fin de la période de garantie contractuelle, le </w:t>
            </w:r>
            <w:r w:rsidR="00EE2809">
              <w:t>Maître d’ouvrage</w:t>
            </w:r>
            <w:r w:rsidRPr="00D44BF2">
              <w:t xml:space="preserve"> prononcera néanmoins la réception définitive à l’issue de cette période tout en faisant réaliser les travaux par toute entreprise de son choix aux frais et risques de l’Entrepreneur.  Dans ce cas, le cautionnement définitif visé à l’Article 7.1.1 demeurera en vigueur jusqu’au désintéressement complet du </w:t>
            </w:r>
            <w:r w:rsidR="00EE2809">
              <w:t>Maître d’ouvrage</w:t>
            </w:r>
            <w:r w:rsidRPr="00D44BF2">
              <w:t xml:space="preserve"> par l’Entrepreneur.</w:t>
            </w:r>
          </w:p>
          <w:p w:rsidR="005D0018" w:rsidRPr="00D44BF2" w:rsidRDefault="005D0018" w:rsidP="001C0C08">
            <w:pPr>
              <w:numPr>
                <w:ilvl w:val="1"/>
                <w:numId w:val="37"/>
              </w:numPr>
              <w:spacing w:after="200"/>
              <w:ind w:right="-72"/>
            </w:pPr>
            <w:r w:rsidRPr="00D44BF2">
              <w:t xml:space="preserve">La réception définitive marquera la fin d’exécution du présent </w:t>
            </w:r>
            <w:r w:rsidR="006922AE" w:rsidRPr="00D44BF2">
              <w:t>m</w:t>
            </w:r>
            <w:r w:rsidRPr="00D44BF2">
              <w:t>arché et libérera les parties contractantes de leurs obligations.</w:t>
            </w:r>
          </w:p>
        </w:tc>
      </w:tr>
      <w:tr w:rsidR="005D0018" w:rsidRPr="00D44BF2" w:rsidTr="005D0018">
        <w:tc>
          <w:tcPr>
            <w:tcW w:w="2160" w:type="dxa"/>
            <w:tcBorders>
              <w:top w:val="nil"/>
              <w:left w:val="nil"/>
              <w:bottom w:val="nil"/>
              <w:right w:val="nil"/>
            </w:tcBorders>
          </w:tcPr>
          <w:p w:rsidR="005D0018" w:rsidRPr="00D44BF2" w:rsidRDefault="005D0018" w:rsidP="001C0C08">
            <w:pPr>
              <w:pStyle w:val="Head42"/>
              <w:numPr>
                <w:ilvl w:val="0"/>
                <w:numId w:val="37"/>
              </w:numPr>
            </w:pPr>
            <w:bookmarkStart w:id="791" w:name="_Toc348175987"/>
            <w:bookmarkStart w:id="792" w:name="_Toc342648217"/>
            <w:r w:rsidRPr="00D44BF2">
              <w:lastRenderedPageBreak/>
              <w:t>Mise à disposition de certains ouvrages ou parties d’ouvrages</w:t>
            </w:r>
            <w:bookmarkEnd w:id="791"/>
            <w:bookmarkEnd w:id="792"/>
          </w:p>
        </w:tc>
        <w:tc>
          <w:tcPr>
            <w:tcW w:w="7398" w:type="dxa"/>
            <w:tcBorders>
              <w:top w:val="nil"/>
              <w:left w:val="nil"/>
              <w:bottom w:val="nil"/>
              <w:right w:val="nil"/>
            </w:tcBorders>
          </w:tcPr>
          <w:p w:rsidR="005D0018" w:rsidRPr="00D44BF2" w:rsidRDefault="005D0018" w:rsidP="001C0C08">
            <w:pPr>
              <w:numPr>
                <w:ilvl w:val="1"/>
                <w:numId w:val="37"/>
              </w:numPr>
              <w:spacing w:after="200"/>
              <w:ind w:right="-72"/>
            </w:pPr>
            <w:r w:rsidRPr="00D44BF2">
              <w:t xml:space="preserve">Le présent </w:t>
            </w:r>
            <w:r w:rsidR="006922AE" w:rsidRPr="00D44BF2">
              <w:t>a</w:t>
            </w:r>
            <w:r w:rsidRPr="00D44BF2">
              <w:t xml:space="preserve">rticle s’applique lorsque le </w:t>
            </w:r>
            <w:r w:rsidR="006922AE" w:rsidRPr="00D44BF2">
              <w:t>m</w:t>
            </w:r>
            <w:r w:rsidRPr="00D44BF2">
              <w:t xml:space="preserve">arché, ou un ordre de service, prescrit à l’Entrepreneur de mettre, pendant une certaine période, certains ouvrages, ou certaines parties d’ouvrages, non encore achevées à la disposition du </w:t>
            </w:r>
            <w:r w:rsidR="00EE2809">
              <w:t>Maître d’ouvrage</w:t>
            </w:r>
            <w:r w:rsidRPr="00D44BF2">
              <w:t xml:space="preserve"> et sans que celui</w:t>
            </w:r>
            <w:r w:rsidRPr="00D44BF2">
              <w:noBreakHyphen/>
              <w:t xml:space="preserve">ci en prenne possession, afin notamment de lui permettre d’exécuter, ou de faire exécuter par d’autres entrepreneurs, des travaux autres que ceux qui font l’objet du </w:t>
            </w:r>
            <w:r w:rsidR="006922AE" w:rsidRPr="00D44BF2">
              <w:t>m</w:t>
            </w:r>
            <w:r w:rsidRPr="00D44BF2">
              <w:t>arché.</w:t>
            </w:r>
          </w:p>
          <w:p w:rsidR="005D0018" w:rsidRPr="00D44BF2" w:rsidRDefault="005D0018" w:rsidP="001C0C08">
            <w:pPr>
              <w:numPr>
                <w:ilvl w:val="1"/>
                <w:numId w:val="37"/>
              </w:numPr>
              <w:spacing w:after="200"/>
              <w:ind w:right="-72"/>
            </w:pPr>
            <w:r w:rsidRPr="00D44BF2">
              <w:t>Avant la mise à disposition de ces ouvrages ou parties d’ouvrages, un état des lieux est dressé contradictoirement entre le Maître d’</w:t>
            </w:r>
            <w:r w:rsidR="002440BA" w:rsidRPr="00D44BF2">
              <w:t>Œuvre</w:t>
            </w:r>
            <w:r w:rsidRPr="00D44BF2">
              <w:t xml:space="preserve"> et l’Entrepreneur.</w:t>
            </w:r>
          </w:p>
          <w:p w:rsidR="005D0018" w:rsidRPr="00D44BF2" w:rsidRDefault="005D0018" w:rsidP="005D0018">
            <w:pPr>
              <w:spacing w:after="200"/>
              <w:ind w:left="540" w:right="-72"/>
            </w:pPr>
            <w:r w:rsidRPr="00D44BF2">
              <w:t xml:space="preserve">L’Entrepreneur a le droit de suivre les travaux non compris dans son </w:t>
            </w:r>
            <w:r w:rsidR="00EE2809">
              <w:t>marché</w:t>
            </w:r>
            <w:r w:rsidRPr="00D44BF2">
              <w:t xml:space="preserve"> qui intéressent les ouvrages ou parties d’ouvrages ainsi mis à la disposition du </w:t>
            </w:r>
            <w:r w:rsidR="00EE2809">
              <w:t>Maître d’ouvrage</w:t>
            </w:r>
            <w:r w:rsidRPr="00D44BF2">
              <w:t xml:space="preserve">.  Il peut faire des réserves s’il estime que les caractéristiques des ouvrages ne permettent pas ces </w:t>
            </w:r>
            <w:r w:rsidRPr="00D44BF2">
              <w:lastRenderedPageBreak/>
              <w:t>travaux ou que lesdits travaux risquent de les détériorer.  Ces réserves doivent être motivées par écrit et adressées au Maître d’</w:t>
            </w:r>
            <w:r w:rsidR="002440BA" w:rsidRPr="00D44BF2">
              <w:t>Œuvre</w:t>
            </w:r>
            <w:r w:rsidRPr="00D44BF2">
              <w:t>.</w:t>
            </w:r>
          </w:p>
          <w:p w:rsidR="005D0018" w:rsidRPr="00D44BF2" w:rsidRDefault="005D0018" w:rsidP="005D0018">
            <w:pPr>
              <w:spacing w:after="200"/>
              <w:ind w:left="540" w:right="-72"/>
            </w:pPr>
            <w:r w:rsidRPr="00D44BF2">
              <w:t>Lorsque la période de mise à disposition est terminée, un nouvel état des lieux contradictoire est dressé.</w:t>
            </w:r>
          </w:p>
          <w:p w:rsidR="005D0018" w:rsidRPr="00D44BF2" w:rsidRDefault="005D0018" w:rsidP="001C0C08">
            <w:pPr>
              <w:numPr>
                <w:ilvl w:val="1"/>
                <w:numId w:val="37"/>
              </w:numPr>
              <w:spacing w:after="200"/>
              <w:ind w:right="-72"/>
            </w:pPr>
            <w:r w:rsidRPr="00D44BF2">
              <w:t xml:space="preserve">Sous réserve des conséquences des malfaçons qui lui sont imputables, l’Entrepreneur n’est pas responsable de la garde des ouvrages ou parties d’ouvrages pendant toute la durée où ils sont mis à la disposition du </w:t>
            </w:r>
            <w:r w:rsidR="00EE2809">
              <w:t>Maître d’ouvrage</w:t>
            </w:r>
            <w:r w:rsidRPr="00D44BF2">
              <w:t>.</w:t>
            </w:r>
          </w:p>
        </w:tc>
      </w:tr>
      <w:tr w:rsidR="005D0018" w:rsidRPr="00D44BF2" w:rsidTr="005D0018">
        <w:tc>
          <w:tcPr>
            <w:tcW w:w="2160" w:type="dxa"/>
            <w:tcBorders>
              <w:top w:val="nil"/>
              <w:left w:val="nil"/>
              <w:bottom w:val="nil"/>
              <w:right w:val="nil"/>
            </w:tcBorders>
          </w:tcPr>
          <w:p w:rsidR="005D0018" w:rsidRPr="00D44BF2" w:rsidRDefault="005D0018" w:rsidP="001C0C08">
            <w:pPr>
              <w:pStyle w:val="Head42"/>
              <w:numPr>
                <w:ilvl w:val="0"/>
                <w:numId w:val="37"/>
              </w:numPr>
            </w:pPr>
            <w:bookmarkStart w:id="793" w:name="_Toc348175988"/>
            <w:bookmarkStart w:id="794" w:name="_Toc342648218"/>
            <w:r w:rsidRPr="00D44BF2">
              <w:lastRenderedPageBreak/>
              <w:t>Garanties contractuelles</w:t>
            </w:r>
            <w:bookmarkEnd w:id="793"/>
            <w:bookmarkEnd w:id="794"/>
          </w:p>
        </w:tc>
        <w:tc>
          <w:tcPr>
            <w:tcW w:w="7398" w:type="dxa"/>
            <w:tcBorders>
              <w:top w:val="nil"/>
              <w:left w:val="nil"/>
              <w:bottom w:val="nil"/>
              <w:right w:val="nil"/>
            </w:tcBorders>
          </w:tcPr>
          <w:p w:rsidR="005D0018" w:rsidRPr="00D44BF2" w:rsidRDefault="005D0018" w:rsidP="001C0C08">
            <w:pPr>
              <w:numPr>
                <w:ilvl w:val="1"/>
                <w:numId w:val="37"/>
              </w:numPr>
              <w:spacing w:after="200"/>
              <w:ind w:right="-72"/>
              <w:rPr>
                <w:b/>
              </w:rPr>
            </w:pPr>
            <w:r w:rsidRPr="00D44BF2">
              <w:rPr>
                <w:b/>
              </w:rPr>
              <w:t>Délai de garantie</w:t>
            </w:r>
          </w:p>
          <w:p w:rsidR="005D0018" w:rsidRPr="00D44BF2" w:rsidRDefault="005D0018" w:rsidP="005D0018">
            <w:pPr>
              <w:spacing w:after="200"/>
              <w:ind w:left="540" w:right="-72"/>
            </w:pPr>
            <w:r w:rsidRPr="00D44BF2">
              <w:t xml:space="preserve">Le délai de garantie est, sauf stipulation contraire du </w:t>
            </w:r>
            <w:r w:rsidR="006922AE" w:rsidRPr="00D44BF2">
              <w:t>m</w:t>
            </w:r>
            <w:r w:rsidRPr="00D44BF2">
              <w:t>arché égal à la durée comprise entre la réception provisoire et la réception définitive. Pendant le délai de garantie, indépendamment des obligations qui peuvent résulter pour lui de l’application de l’Article 42 du CCAG, l’Entrepreneur est tenu à une obligation dite “obligation de parfait achèvement” au titre de laquelle il doit, à ses frais :</w:t>
            </w:r>
          </w:p>
          <w:p w:rsidR="005D0018" w:rsidRPr="00D44BF2" w:rsidRDefault="005D0018" w:rsidP="005D0018">
            <w:pPr>
              <w:tabs>
                <w:tab w:val="left" w:pos="1080"/>
              </w:tabs>
              <w:spacing w:after="200"/>
              <w:ind w:left="1080" w:right="-72" w:hanging="540"/>
              <w:jc w:val="left"/>
            </w:pPr>
            <w:r w:rsidRPr="00D44BF2">
              <w:t>a)</w:t>
            </w:r>
            <w:r w:rsidRPr="00D44BF2">
              <w:tab/>
              <w:t>exécuter les travaux ou prestations éventuels de finition ou de reprise prévus aux paragraphes 4 et 5 de l’Article 41 du CCAG;</w:t>
            </w:r>
          </w:p>
          <w:p w:rsidR="005D0018" w:rsidRPr="00D44BF2" w:rsidRDefault="005D0018" w:rsidP="005D0018">
            <w:pPr>
              <w:tabs>
                <w:tab w:val="left" w:pos="1080"/>
              </w:tabs>
              <w:spacing w:after="200"/>
              <w:ind w:left="1080" w:right="-72" w:hanging="540"/>
              <w:jc w:val="left"/>
            </w:pPr>
            <w:r w:rsidRPr="00D44BF2">
              <w:t>b)</w:t>
            </w:r>
            <w:r w:rsidRPr="00D44BF2">
              <w:tab/>
              <w:t xml:space="preserve">remédier à tous les désordres signalés par le </w:t>
            </w:r>
            <w:r w:rsidR="00EE2809">
              <w:t>Maître d’ouvrage</w:t>
            </w:r>
            <w:r w:rsidRPr="00D44BF2">
              <w:t xml:space="preserve"> ou le Maître d’</w:t>
            </w:r>
            <w:r w:rsidR="002440BA" w:rsidRPr="00D44BF2">
              <w:t>Œuvre</w:t>
            </w:r>
            <w:r w:rsidRPr="00D44BF2">
              <w:t>, de telle sorte que l’ouvrage soit conforme à l’état où il était lors de la réception ou après correction des imperfections constatées lors de celle</w:t>
            </w:r>
            <w:r w:rsidRPr="00D44BF2">
              <w:noBreakHyphen/>
              <w:t>ci;</w:t>
            </w:r>
          </w:p>
          <w:p w:rsidR="005D0018" w:rsidRPr="00D44BF2" w:rsidRDefault="005D0018" w:rsidP="005D0018">
            <w:pPr>
              <w:tabs>
                <w:tab w:val="left" w:pos="1080"/>
              </w:tabs>
              <w:spacing w:after="200"/>
              <w:ind w:left="1080" w:right="-72" w:hanging="540"/>
              <w:jc w:val="left"/>
            </w:pPr>
            <w:r w:rsidRPr="00D44BF2">
              <w:t>e)</w:t>
            </w:r>
            <w:r w:rsidRPr="00D44BF2">
              <w:tab/>
              <w:t>procéder, le cas échéant, aux travaux confortatifs ou modificatifs jugés nécessaires par le Maître d’</w:t>
            </w:r>
            <w:r w:rsidR="002440BA" w:rsidRPr="00D44BF2">
              <w:t>Œuvre</w:t>
            </w:r>
            <w:r w:rsidRPr="00D44BF2">
              <w:t xml:space="preserve"> et présentés par lui au cours de la période de garantie; et</w:t>
            </w:r>
          </w:p>
          <w:p w:rsidR="005D0018" w:rsidRPr="00D44BF2" w:rsidRDefault="005D0018" w:rsidP="005D0018">
            <w:pPr>
              <w:tabs>
                <w:tab w:val="left" w:pos="1080"/>
              </w:tabs>
              <w:spacing w:after="200"/>
              <w:ind w:left="1080" w:right="-72" w:hanging="540"/>
              <w:jc w:val="left"/>
            </w:pPr>
            <w:r w:rsidRPr="00D44BF2">
              <w:t>d)</w:t>
            </w:r>
            <w:r w:rsidRPr="00D44BF2">
              <w:tab/>
              <w:t>remettre au Maître d’</w:t>
            </w:r>
            <w:r w:rsidR="002440BA" w:rsidRPr="00D44BF2">
              <w:t>Œuvre</w:t>
            </w:r>
            <w:r w:rsidRPr="00D44BF2">
              <w:t xml:space="preserve"> les plans des ouvrages conformes à l’exécution dans les conditions précisées à l’Article 40 du CCAG.</w:t>
            </w:r>
          </w:p>
          <w:p w:rsidR="005D0018" w:rsidRPr="00D44BF2" w:rsidRDefault="005D0018" w:rsidP="005D0018">
            <w:pPr>
              <w:spacing w:after="200"/>
              <w:ind w:left="540" w:right="-72"/>
            </w:pPr>
            <w:r w:rsidRPr="00D44BF2">
              <w:t xml:space="preserve">Les dépenses correspondant aux travaux complémentaires prescrits par le </w:t>
            </w:r>
            <w:r w:rsidR="00EE2809">
              <w:t>Maître d’ouvrage</w:t>
            </w:r>
            <w:r w:rsidRPr="00D44BF2">
              <w:t xml:space="preserve"> ou le Maître d’</w:t>
            </w:r>
            <w:r w:rsidR="002440BA" w:rsidRPr="00D44BF2">
              <w:t>Œuvre</w:t>
            </w:r>
            <w:r w:rsidRPr="00D44BF2">
              <w:t xml:space="preserve"> ayant pour objet de remédier aux déficiences énoncées aux alinéas b) et c) ci</w:t>
            </w:r>
            <w:r w:rsidRPr="00D44BF2">
              <w:noBreakHyphen/>
              <w:t>dessus ne sont à la charge de l’Entrepreneur que si la cause de ces déficiences lui est imputable.</w:t>
            </w:r>
          </w:p>
          <w:p w:rsidR="005D0018" w:rsidRPr="00D44BF2" w:rsidRDefault="005D0018" w:rsidP="005D0018">
            <w:pPr>
              <w:spacing w:after="200"/>
              <w:ind w:left="540" w:right="-72"/>
            </w:pPr>
            <w:r w:rsidRPr="00D44BF2">
              <w:t xml:space="preserve">L’obligation pour l’Entrepreneur de réaliser ces travaux de parfait achèvement à ses frais ne s’étend pas aux travaux nécessaires pour remédier aux effets de l’usage ou de l’usure normale, étant précisé que la propreté et l’entretien courant incombent au </w:t>
            </w:r>
            <w:r w:rsidR="00EE2809">
              <w:t>Maître d’ouvrage</w:t>
            </w:r>
            <w:r w:rsidRPr="00D44BF2">
              <w:t>.</w:t>
            </w:r>
          </w:p>
          <w:p w:rsidR="005D0018" w:rsidRPr="00D44BF2" w:rsidRDefault="005D0018" w:rsidP="005D0018">
            <w:pPr>
              <w:spacing w:after="200"/>
              <w:ind w:left="540" w:right="-72"/>
            </w:pPr>
            <w:r w:rsidRPr="00D44BF2">
              <w:t xml:space="preserve">A l’expiration du délai de garantie, l’Entrepreneur est dégagé de ses obligations contractuelles, à l’exception de celles qui sont </w:t>
            </w:r>
            <w:r w:rsidRPr="00D44BF2">
              <w:lastRenderedPageBreak/>
              <w:t>mentionnées au paragraphe 2 du présent Article et la garantie prévue à l’Article 7.2.2 du CCAG sera échue de plein droit sauf dans le cas prévu à l’Article 42.2 du CCAG.</w:t>
            </w:r>
          </w:p>
          <w:p w:rsidR="005D0018" w:rsidRPr="00D44BF2" w:rsidRDefault="005D0018" w:rsidP="001C0C08">
            <w:pPr>
              <w:numPr>
                <w:ilvl w:val="1"/>
                <w:numId w:val="37"/>
              </w:numPr>
              <w:spacing w:after="200"/>
              <w:ind w:right="-72"/>
            </w:pPr>
            <w:r w:rsidRPr="00D44BF2">
              <w:rPr>
                <w:b/>
              </w:rPr>
              <w:t>Garanties particulières</w:t>
            </w:r>
          </w:p>
          <w:p w:rsidR="005D0018" w:rsidRPr="00D44BF2" w:rsidRDefault="005D0018" w:rsidP="005D0018">
            <w:pPr>
              <w:spacing w:after="200"/>
              <w:ind w:left="540" w:right="-72"/>
            </w:pPr>
            <w:r w:rsidRPr="00D44BF2">
              <w:t>Les stipulations qui précèdent ne font pas obstacle à ce que le CCAP définisse, pour certains ouvrages ou certaines catégories de travaux, des garanties particulières s’étendant au</w:t>
            </w:r>
            <w:r w:rsidRPr="00D44BF2">
              <w:noBreakHyphen/>
              <w:t>delà du délai de garantie fixé au paragraphe 1 du présent Article.  L’existence de ces garanties particulières n’a pas pour effet de retarder la libération des sûretés au</w:t>
            </w:r>
            <w:r w:rsidRPr="00D44BF2">
              <w:noBreakHyphen/>
              <w:t>delà de la réception définitive.</w:t>
            </w:r>
          </w:p>
        </w:tc>
      </w:tr>
      <w:tr w:rsidR="005D0018" w:rsidRPr="00D44BF2" w:rsidTr="005D0018">
        <w:tc>
          <w:tcPr>
            <w:tcW w:w="2160" w:type="dxa"/>
            <w:tcBorders>
              <w:top w:val="nil"/>
              <w:left w:val="nil"/>
              <w:bottom w:val="nil"/>
              <w:right w:val="nil"/>
            </w:tcBorders>
          </w:tcPr>
          <w:p w:rsidR="005D0018" w:rsidRPr="00D44BF2" w:rsidRDefault="005D0018" w:rsidP="001C0C08">
            <w:pPr>
              <w:pStyle w:val="Head42"/>
              <w:numPr>
                <w:ilvl w:val="0"/>
                <w:numId w:val="37"/>
              </w:numPr>
            </w:pPr>
            <w:bookmarkStart w:id="795" w:name="_Toc348175989"/>
            <w:bookmarkStart w:id="796" w:name="_Toc342648219"/>
            <w:r w:rsidRPr="00D44BF2">
              <w:lastRenderedPageBreak/>
              <w:t>Garantie légale</w:t>
            </w:r>
            <w:bookmarkEnd w:id="795"/>
            <w:bookmarkEnd w:id="796"/>
          </w:p>
        </w:tc>
        <w:tc>
          <w:tcPr>
            <w:tcW w:w="7398" w:type="dxa"/>
            <w:tcBorders>
              <w:top w:val="nil"/>
              <w:left w:val="nil"/>
              <w:bottom w:val="nil"/>
              <w:right w:val="nil"/>
            </w:tcBorders>
          </w:tcPr>
          <w:p w:rsidR="005D0018" w:rsidRPr="00D44BF2" w:rsidRDefault="005D0018" w:rsidP="001C0C08">
            <w:pPr>
              <w:numPr>
                <w:ilvl w:val="1"/>
                <w:numId w:val="37"/>
              </w:numPr>
              <w:spacing w:after="200"/>
              <w:ind w:right="-72"/>
            </w:pPr>
            <w:r w:rsidRPr="00D44BF2">
              <w:t xml:space="preserve">En application de la réglementation en vigueur, l’Entrepreneur est responsable de plein droit pendant dix (10) ans envers le </w:t>
            </w:r>
            <w:r w:rsidR="00EE2809">
              <w:t>Maître d’ouvrage</w:t>
            </w:r>
            <w:r w:rsidRPr="00D44BF2">
              <w:t xml:space="preserve">, à compter de la réception provisoire, des dommages même résultant d’un vice du sol qui compromettent la solidité de l’ouvrage ou qui l’affectent dans l’un de ses éléments constitutifs ou l’un de ses éléments d’équipement le rendant impropre à sa destination.  Pour s’exonérer de sa responsabilité au titre du présent </w:t>
            </w:r>
            <w:r w:rsidR="006922AE" w:rsidRPr="00D44BF2">
              <w:t>a</w:t>
            </w:r>
            <w:r w:rsidRPr="00D44BF2">
              <w:t>rticle, l’Entrepreneur doit prouver que les dommages proviennent d’une cause qui lui est étrangère.</w:t>
            </w:r>
          </w:p>
        </w:tc>
      </w:tr>
    </w:tbl>
    <w:p w:rsidR="005D0018" w:rsidRPr="00D44BF2" w:rsidRDefault="005D0018" w:rsidP="005D0018"/>
    <w:p w:rsidR="005D0018" w:rsidRPr="00D44BF2" w:rsidRDefault="005D0018" w:rsidP="005D0018">
      <w:pPr>
        <w:pStyle w:val="Head41"/>
      </w:pPr>
      <w:bookmarkStart w:id="797" w:name="_Toc348175990"/>
      <w:bookmarkStart w:id="798" w:name="_Toc342648220"/>
      <w:r w:rsidRPr="00D44BF2">
        <w:t xml:space="preserve">F.  Résiliation du </w:t>
      </w:r>
      <w:r w:rsidR="00EE2809">
        <w:t>marché</w:t>
      </w:r>
      <w:r w:rsidRPr="00D44BF2">
        <w:t xml:space="preserve"> - Interruption des Travaux</w:t>
      </w:r>
      <w:bookmarkEnd w:id="797"/>
      <w:bookmarkEnd w:id="798"/>
    </w:p>
    <w:p w:rsidR="005D0018" w:rsidRPr="00D44BF2" w:rsidRDefault="005D0018" w:rsidP="005D0018"/>
    <w:tbl>
      <w:tblPr>
        <w:tblW w:w="0" w:type="auto"/>
        <w:tblLayout w:type="fixed"/>
        <w:tblLook w:val="0000"/>
      </w:tblPr>
      <w:tblGrid>
        <w:gridCol w:w="2160"/>
        <w:gridCol w:w="7398"/>
      </w:tblGrid>
      <w:tr w:rsidR="005D0018" w:rsidRPr="00D44BF2" w:rsidTr="005D0018">
        <w:tc>
          <w:tcPr>
            <w:tcW w:w="2160" w:type="dxa"/>
            <w:tcBorders>
              <w:top w:val="nil"/>
              <w:left w:val="nil"/>
              <w:bottom w:val="nil"/>
              <w:right w:val="nil"/>
            </w:tcBorders>
          </w:tcPr>
          <w:p w:rsidR="005D0018" w:rsidRPr="00D44BF2" w:rsidRDefault="005D0018" w:rsidP="001C0C08">
            <w:pPr>
              <w:pStyle w:val="Head42"/>
              <w:numPr>
                <w:ilvl w:val="0"/>
                <w:numId w:val="37"/>
              </w:numPr>
            </w:pPr>
            <w:bookmarkStart w:id="799" w:name="_Toc348175991"/>
            <w:bookmarkStart w:id="800" w:name="_Toc342648221"/>
            <w:r w:rsidRPr="00D44BF2">
              <w:t xml:space="preserve">Résiliation du </w:t>
            </w:r>
            <w:bookmarkEnd w:id="799"/>
            <w:r w:rsidR="00EE2809">
              <w:t>marché</w:t>
            </w:r>
            <w:bookmarkEnd w:id="800"/>
          </w:p>
        </w:tc>
        <w:tc>
          <w:tcPr>
            <w:tcW w:w="7398" w:type="dxa"/>
            <w:tcBorders>
              <w:top w:val="nil"/>
              <w:left w:val="nil"/>
              <w:bottom w:val="nil"/>
              <w:right w:val="nil"/>
            </w:tcBorders>
          </w:tcPr>
          <w:p w:rsidR="005D0018" w:rsidRPr="00D44BF2" w:rsidRDefault="005D0018" w:rsidP="001C0C08">
            <w:pPr>
              <w:numPr>
                <w:ilvl w:val="1"/>
                <w:numId w:val="37"/>
              </w:numPr>
              <w:spacing w:after="200"/>
              <w:ind w:right="-72"/>
            </w:pPr>
            <w:r w:rsidRPr="00D44BF2">
              <w:t xml:space="preserve">Il peut être mis fin à l’exécution des travaux faisant l’objet du </w:t>
            </w:r>
            <w:r w:rsidR="00EE2809">
              <w:t>marché</w:t>
            </w:r>
            <w:r w:rsidRPr="00D44BF2">
              <w:t xml:space="preserve"> avant l’achèvement de ceux-ci, par une décision de résiliation du </w:t>
            </w:r>
            <w:r w:rsidR="00EE2809">
              <w:t>marché</w:t>
            </w:r>
            <w:r w:rsidRPr="00D44BF2">
              <w:t xml:space="preserve"> qui en fixe la date d’effet.</w:t>
            </w:r>
          </w:p>
          <w:p w:rsidR="005D0018" w:rsidRPr="00D44BF2" w:rsidRDefault="005D0018" w:rsidP="005D0018">
            <w:pPr>
              <w:spacing w:after="200"/>
              <w:ind w:left="547" w:right="-72"/>
            </w:pPr>
            <w:r w:rsidRPr="00D44BF2">
              <w:t xml:space="preserve">Le règlement du </w:t>
            </w:r>
            <w:r w:rsidR="006922AE" w:rsidRPr="00D44BF2">
              <w:t>m</w:t>
            </w:r>
            <w:r w:rsidRPr="00D44BF2">
              <w:t>arché est fait alors selon les modalités prévues aux paragraphes 3 et 4 de l’</w:t>
            </w:r>
            <w:r w:rsidR="006922AE" w:rsidRPr="00D44BF2">
              <w:t>a</w:t>
            </w:r>
            <w:r w:rsidRPr="00D44BF2">
              <w:t xml:space="preserve">rticle 14 du CCAG, sous réserve des autres stipulations du présent </w:t>
            </w:r>
            <w:r w:rsidR="006922AE" w:rsidRPr="00D44BF2">
              <w:t>a</w:t>
            </w:r>
            <w:r w:rsidRPr="00D44BF2">
              <w:t>rticle.</w:t>
            </w:r>
          </w:p>
          <w:p w:rsidR="005D0018" w:rsidRPr="00D44BF2" w:rsidRDefault="005D0018" w:rsidP="005D0018">
            <w:pPr>
              <w:spacing w:after="200"/>
              <w:ind w:left="547" w:right="-72"/>
            </w:pPr>
            <w:r w:rsidRPr="00D44BF2">
              <w:t>Sauf dans les cas de résiliation prévus aux Articles 47 et 49 du CCAG, l’Entrepreneur a droit à être indemnisé, s’il y a lieu, du préjudice qu’il subit du fait de cette décision.  II doit, à cet effet, présenter une demande écrite, dûment justifiée, dans le délai de quarante-cinq (45) jours compté à partir de la notification du décompte général.</w:t>
            </w:r>
          </w:p>
          <w:p w:rsidR="005D0018" w:rsidRPr="00D44BF2" w:rsidRDefault="005D0018" w:rsidP="001C0C08">
            <w:pPr>
              <w:numPr>
                <w:ilvl w:val="1"/>
                <w:numId w:val="37"/>
              </w:numPr>
              <w:spacing w:after="200"/>
              <w:ind w:right="-72"/>
            </w:pPr>
            <w:r w:rsidRPr="00D44BF2">
              <w:t>En cas de résiliation, il est procédé, l’Entrepreneur ou ses ayants droit, curateur ou syndic, dûment convoqués, aux constatations relatives aux ouvrages et parties d’ouvrages exécutés, à l’inventaire des matériaux approvisionnés, ainsi qu’à l’inventaire descriptif du matériel et des installations de chantier.  Il est dressé procès-verbal de ces opérations.</w:t>
            </w:r>
          </w:p>
          <w:p w:rsidR="005D0018" w:rsidRPr="00D44BF2" w:rsidRDefault="005D0018" w:rsidP="005D0018">
            <w:pPr>
              <w:spacing w:after="200"/>
              <w:ind w:left="547" w:right="-72"/>
            </w:pPr>
            <w:r w:rsidRPr="00D44BF2">
              <w:lastRenderedPageBreak/>
              <w:t xml:space="preserve">L’établissement de ce procès-verbal comporte réception provisoire des ouvrages et parties d’ouvrages exécutés, avec effet de la date d’effet de la résiliation, tant pour le point de départ du délai de garantie défini à l’Article 44 du CCAG que pour le point de départ du délai prévu pour le règlement final du </w:t>
            </w:r>
            <w:r w:rsidR="00EE2809">
              <w:t>marché</w:t>
            </w:r>
            <w:r w:rsidRPr="00D44BF2">
              <w:t xml:space="preserve"> au paragraphe 3.2 de l’Article 14 du CCAG.  En outre, les dispositions du paragraphe 8 de l’Article 41 du CCAG sont alors applicables.</w:t>
            </w:r>
          </w:p>
          <w:p w:rsidR="005D0018" w:rsidRPr="00D44BF2" w:rsidRDefault="005D0018" w:rsidP="001C0C08">
            <w:pPr>
              <w:numPr>
                <w:ilvl w:val="1"/>
                <w:numId w:val="37"/>
              </w:numPr>
              <w:spacing w:after="200"/>
              <w:ind w:right="-72"/>
            </w:pPr>
            <w:r w:rsidRPr="00D44BF2">
              <w:t>Dans les dix (10) jours suivant la date de ce procès-verbal,</w:t>
            </w:r>
            <w:r w:rsidR="006922AE" w:rsidRPr="00D44BF2">
              <w:t xml:space="preserve"> l’Autorité contractante</w:t>
            </w:r>
            <w:r w:rsidR="002033CD">
              <w:t xml:space="preserve"> </w:t>
            </w:r>
            <w:r w:rsidRPr="00D44BF2">
              <w:t>fixe les mesures qui doivent être prises avant la fermeture du chantier pour assurer la conservation et la sécurité des ouvrages ou parties d’ouvrages exécutés.  Ces mesures peuvent comporter la démolition de certaines parties d’ouvrages.</w:t>
            </w:r>
          </w:p>
          <w:p w:rsidR="005D0018" w:rsidRPr="00D44BF2" w:rsidRDefault="005D0018" w:rsidP="005D0018">
            <w:pPr>
              <w:spacing w:after="200"/>
              <w:ind w:left="547" w:right="-72"/>
            </w:pPr>
            <w:r w:rsidRPr="00D44BF2">
              <w:t>A défaut d’exécution de ces mesures par L’Entrepreneur dans le délai imparti par</w:t>
            </w:r>
            <w:r w:rsidR="006922AE" w:rsidRPr="00D44BF2">
              <w:t xml:space="preserve"> l’Autorité contractante</w:t>
            </w:r>
            <w:r w:rsidRPr="00D44BF2">
              <w:t>, le Maître d’</w:t>
            </w:r>
            <w:r w:rsidR="002440BA" w:rsidRPr="00D44BF2">
              <w:t>Œuvre</w:t>
            </w:r>
            <w:r w:rsidRPr="00D44BF2">
              <w:t xml:space="preserve"> les fait exécuter d’office.</w:t>
            </w:r>
          </w:p>
          <w:p w:rsidR="005D0018" w:rsidRPr="00D44BF2" w:rsidRDefault="005D0018" w:rsidP="005D0018">
            <w:pPr>
              <w:spacing w:after="200"/>
              <w:ind w:left="547" w:right="-72"/>
            </w:pPr>
            <w:r w:rsidRPr="00D44BF2">
              <w:t xml:space="preserve">Sauf dans les cas de résiliation prévus aux Articles </w:t>
            </w:r>
            <w:r w:rsidR="00567875" w:rsidRPr="00D44BF2">
              <w:t>4</w:t>
            </w:r>
            <w:r w:rsidR="00567875">
              <w:t>5</w:t>
            </w:r>
            <w:r w:rsidR="00567875" w:rsidRPr="00D44BF2">
              <w:t xml:space="preserve"> </w:t>
            </w:r>
            <w:r w:rsidRPr="00D44BF2">
              <w:t xml:space="preserve">et </w:t>
            </w:r>
            <w:r w:rsidR="00567875" w:rsidRPr="00D44BF2">
              <w:t>4</w:t>
            </w:r>
            <w:r w:rsidR="00567875">
              <w:t>6</w:t>
            </w:r>
            <w:r w:rsidR="00567875" w:rsidRPr="00D44BF2">
              <w:t xml:space="preserve"> </w:t>
            </w:r>
            <w:r w:rsidRPr="00D44BF2">
              <w:t>du CCAG, ces mesures ne sont pas à la charge de L’Entrepreneur.</w:t>
            </w:r>
          </w:p>
          <w:p w:rsidR="005D0018" w:rsidRPr="00D44BF2" w:rsidRDefault="005D0018" w:rsidP="001C0C08">
            <w:pPr>
              <w:numPr>
                <w:ilvl w:val="1"/>
                <w:numId w:val="37"/>
              </w:numPr>
              <w:spacing w:after="200"/>
              <w:ind w:right="-72"/>
            </w:pPr>
            <w:r w:rsidRPr="00D44BF2">
              <w:t xml:space="preserve">Le </w:t>
            </w:r>
            <w:r w:rsidR="00EE2809">
              <w:t>Maître d’ouvrage</w:t>
            </w:r>
            <w:r w:rsidRPr="00D44BF2">
              <w:t xml:space="preserve"> dispose du droit de racheter, en totalité ou en partie les ouvrages provisoires utiles à l’exécution du </w:t>
            </w:r>
            <w:r w:rsidR="006922AE" w:rsidRPr="00D44BF2">
              <w:t>m</w:t>
            </w:r>
            <w:r w:rsidRPr="00D44BF2">
              <w:t>arché, ainsi que les matériaux approvisionnés, dans la limite où il en a besoin pour le chantier.</w:t>
            </w:r>
          </w:p>
          <w:p w:rsidR="005D0018" w:rsidRPr="00D44BF2" w:rsidRDefault="005D0018" w:rsidP="005D0018">
            <w:pPr>
              <w:spacing w:after="200"/>
              <w:ind w:left="547" w:right="-72"/>
            </w:pPr>
            <w:r w:rsidRPr="00D44BF2">
              <w:t xml:space="preserve">Il dispose, en outre, pour la poursuite des travaux, du droit, soit de racheter, soit de conserver à sa disposition le matériel spécialement construit pour l’exécution du </w:t>
            </w:r>
            <w:r w:rsidR="006922AE" w:rsidRPr="00D44BF2">
              <w:t>m</w:t>
            </w:r>
            <w:r w:rsidRPr="00D44BF2">
              <w:t>arché.</w:t>
            </w:r>
          </w:p>
          <w:p w:rsidR="005D0018" w:rsidRPr="00D44BF2" w:rsidRDefault="005D0018" w:rsidP="005D0018">
            <w:pPr>
              <w:spacing w:after="200"/>
              <w:ind w:left="547" w:right="-72"/>
            </w:pPr>
            <w:r w:rsidRPr="00D44BF2">
              <w:t>En cas d’application des deux alinéas précédents, le prix de rachat des ouvrages provisoires et du matériel est égal à la partie non amortie de leur valeur.  Si le matériel est maintenu à disposition, son prix de location est déterminé en fonction de la partie non amortie de sa valeur.</w:t>
            </w:r>
          </w:p>
          <w:p w:rsidR="005D0018" w:rsidRPr="00D44BF2" w:rsidRDefault="005D0018" w:rsidP="005D0018">
            <w:pPr>
              <w:spacing w:after="200"/>
              <w:ind w:left="547" w:right="-72"/>
            </w:pPr>
            <w:r w:rsidRPr="00D44BF2">
              <w:t xml:space="preserve">Les matériaux approvisionnés sont rachetés aux prix du </w:t>
            </w:r>
            <w:r w:rsidR="006922AE" w:rsidRPr="00D44BF2">
              <w:t>m</w:t>
            </w:r>
            <w:r w:rsidRPr="00D44BF2">
              <w:t>arché ou, à défaut, à ceux qui résultent de l’application de l’Article 15 du CCAG.</w:t>
            </w:r>
          </w:p>
          <w:p w:rsidR="005D0018" w:rsidRPr="00D44BF2" w:rsidRDefault="005D0018" w:rsidP="001C0C08">
            <w:pPr>
              <w:numPr>
                <w:ilvl w:val="1"/>
                <w:numId w:val="37"/>
              </w:numPr>
              <w:spacing w:after="200"/>
              <w:ind w:right="-72"/>
            </w:pPr>
            <w:r w:rsidRPr="00D44BF2">
              <w:t>L’Entrepreneur est tenu d’évacuer les lieux dans le délai qui est fixé par le Maître d’</w:t>
            </w:r>
            <w:r w:rsidR="002440BA" w:rsidRPr="00D44BF2">
              <w:t>Œuvre</w:t>
            </w:r>
            <w:r w:rsidRPr="00D44BF2">
              <w:t>.</w:t>
            </w:r>
          </w:p>
        </w:tc>
      </w:tr>
      <w:tr w:rsidR="005D0018" w:rsidRPr="00D44BF2" w:rsidTr="005D0018">
        <w:tc>
          <w:tcPr>
            <w:tcW w:w="2160" w:type="dxa"/>
            <w:tcBorders>
              <w:top w:val="nil"/>
              <w:left w:val="nil"/>
              <w:bottom w:val="nil"/>
              <w:right w:val="nil"/>
            </w:tcBorders>
          </w:tcPr>
          <w:p w:rsidR="005D0018" w:rsidRPr="00D44BF2" w:rsidRDefault="005D0018" w:rsidP="001C0C08">
            <w:pPr>
              <w:pStyle w:val="Head42"/>
              <w:numPr>
                <w:ilvl w:val="0"/>
                <w:numId w:val="37"/>
              </w:numPr>
            </w:pPr>
            <w:bookmarkStart w:id="801" w:name="_Toc348175992"/>
            <w:bookmarkStart w:id="802" w:name="_Toc342648222"/>
            <w:r w:rsidRPr="00D44BF2">
              <w:lastRenderedPageBreak/>
              <w:t>Décès, incapacité, règlement judiciaire ou liquidation des biens de l’Entrepreneur</w:t>
            </w:r>
            <w:bookmarkEnd w:id="801"/>
            <w:bookmarkEnd w:id="802"/>
          </w:p>
        </w:tc>
        <w:tc>
          <w:tcPr>
            <w:tcW w:w="7398" w:type="dxa"/>
            <w:tcBorders>
              <w:top w:val="nil"/>
              <w:left w:val="nil"/>
              <w:bottom w:val="nil"/>
              <w:right w:val="nil"/>
            </w:tcBorders>
          </w:tcPr>
          <w:p w:rsidR="006922AE" w:rsidRPr="00D44BF2" w:rsidRDefault="005D0018" w:rsidP="001C0C08">
            <w:pPr>
              <w:numPr>
                <w:ilvl w:val="1"/>
                <w:numId w:val="37"/>
              </w:numPr>
              <w:spacing w:after="200"/>
              <w:ind w:right="-72"/>
            </w:pPr>
            <w:r w:rsidRPr="00D44BF2">
              <w:t xml:space="preserve">En cas de règlement judiciaire ou de liquidation des biens de l’Entrepreneur, la résiliation du </w:t>
            </w:r>
            <w:r w:rsidR="006922AE" w:rsidRPr="00D44BF2">
              <w:t>m</w:t>
            </w:r>
            <w:r w:rsidRPr="00D44BF2">
              <w:t xml:space="preserve">arché est prononcée, sauf si, </w:t>
            </w:r>
            <w:r w:rsidR="0008484B" w:rsidRPr="00D44BF2">
              <w:t>, l’autorité</w:t>
            </w:r>
            <w:r w:rsidR="007B00D6" w:rsidRPr="00D44BF2">
              <w:t xml:space="preserve"> judiciaire </w:t>
            </w:r>
            <w:r w:rsidRPr="00D44BF2">
              <w:t xml:space="preserve"> décide de </w:t>
            </w:r>
            <w:r w:rsidR="00960A45">
              <w:t xml:space="preserve">la </w:t>
            </w:r>
            <w:r w:rsidR="00960A45" w:rsidRPr="00D44BF2">
              <w:t>poursui</w:t>
            </w:r>
            <w:r w:rsidR="00960A45">
              <w:t>te</w:t>
            </w:r>
            <w:r w:rsidR="00960A45" w:rsidRPr="00D44BF2">
              <w:t xml:space="preserve"> </w:t>
            </w:r>
            <w:r w:rsidR="006922AE" w:rsidRPr="00D44BF2">
              <w:t>des activités de l’entreprise.</w:t>
            </w:r>
          </w:p>
          <w:p w:rsidR="005D0018" w:rsidRPr="00D44BF2" w:rsidRDefault="005D0018" w:rsidP="001C0C08">
            <w:pPr>
              <w:numPr>
                <w:ilvl w:val="1"/>
                <w:numId w:val="37"/>
              </w:numPr>
              <w:spacing w:after="200"/>
              <w:ind w:right="-72"/>
            </w:pPr>
            <w:r w:rsidRPr="00D44BF2">
              <w:t xml:space="preserve">Dans les cas de résiliation prévus au présent Article, pour l’application des dispositions des paragraphes 3 et 4 de l’Article 46 </w:t>
            </w:r>
            <w:r w:rsidRPr="00D44BF2">
              <w:lastRenderedPageBreak/>
              <w:t xml:space="preserve">du CCAG, </w:t>
            </w:r>
            <w:r w:rsidR="00113213" w:rsidRPr="00D44BF2">
              <w:t>l’autorité contractante</w:t>
            </w:r>
            <w:r w:rsidRPr="00D44BF2">
              <w:t xml:space="preserve"> est substituée à l’Entrepreneur</w:t>
            </w:r>
            <w:r w:rsidR="00113213" w:rsidRPr="00D44BF2">
              <w:t>.</w:t>
            </w:r>
          </w:p>
        </w:tc>
      </w:tr>
      <w:tr w:rsidR="005D0018" w:rsidRPr="00D44BF2" w:rsidTr="005D0018">
        <w:tc>
          <w:tcPr>
            <w:tcW w:w="2160" w:type="dxa"/>
            <w:tcBorders>
              <w:top w:val="nil"/>
              <w:left w:val="nil"/>
              <w:bottom w:val="nil"/>
              <w:right w:val="nil"/>
            </w:tcBorders>
          </w:tcPr>
          <w:p w:rsidR="005D0018" w:rsidRPr="00D44BF2" w:rsidRDefault="005D0018" w:rsidP="001C0C08">
            <w:pPr>
              <w:pStyle w:val="Head42"/>
              <w:numPr>
                <w:ilvl w:val="0"/>
                <w:numId w:val="37"/>
              </w:numPr>
            </w:pPr>
            <w:bookmarkStart w:id="803" w:name="_Toc348175993"/>
            <w:bookmarkStart w:id="804" w:name="_Toc342648223"/>
            <w:r w:rsidRPr="00D44BF2">
              <w:lastRenderedPageBreak/>
              <w:t>Ajournement des travaux</w:t>
            </w:r>
            <w:bookmarkEnd w:id="803"/>
            <w:bookmarkEnd w:id="804"/>
          </w:p>
        </w:tc>
        <w:tc>
          <w:tcPr>
            <w:tcW w:w="7398" w:type="dxa"/>
            <w:tcBorders>
              <w:top w:val="nil"/>
              <w:left w:val="nil"/>
              <w:bottom w:val="nil"/>
              <w:right w:val="nil"/>
            </w:tcBorders>
          </w:tcPr>
          <w:p w:rsidR="005D0018" w:rsidRPr="00D44BF2" w:rsidRDefault="005D0018" w:rsidP="001C0C08">
            <w:pPr>
              <w:numPr>
                <w:ilvl w:val="1"/>
                <w:numId w:val="37"/>
              </w:numPr>
              <w:spacing w:after="200"/>
              <w:ind w:right="-72"/>
            </w:pPr>
            <w:r w:rsidRPr="00D44BF2">
              <w:t xml:space="preserve">L’ajournement des travaux peut être décidé par le </w:t>
            </w:r>
            <w:r w:rsidR="00EE2809">
              <w:t>Maître d’ouvrage</w:t>
            </w:r>
            <w:r w:rsidRPr="00D44BF2">
              <w:t>.  II est alors procédé, suivant les modalités indiquées à l’Article 13 du CCAG, à la constatation des ouvrages et parties d’ouvrages exécutés et des matériaux approvisionnés.</w:t>
            </w:r>
          </w:p>
          <w:p w:rsidR="005D0018" w:rsidRPr="00D44BF2" w:rsidRDefault="005D0018" w:rsidP="005D0018">
            <w:pPr>
              <w:spacing w:after="200"/>
              <w:ind w:left="547" w:right="-72"/>
            </w:pPr>
            <w:r w:rsidRPr="00D44BF2">
              <w:t>L’Entrepreneur qui conserve la garde du chantier a droit à être indemnisé des frais que lui impose cette garde et du préjudice qu’il aura éventuellement subi du fait de l’ajournement.</w:t>
            </w:r>
          </w:p>
          <w:p w:rsidR="005D0018" w:rsidRPr="00D44BF2" w:rsidRDefault="005D0018" w:rsidP="005D0018">
            <w:pPr>
              <w:spacing w:after="200"/>
              <w:ind w:left="547" w:right="-72"/>
            </w:pPr>
            <w:r w:rsidRPr="00D44BF2">
              <w:t>Une indemnité d’attente de reprise des travaux peut être fixée dans les mêmes conditions que les prix nouveaux, suivant les modalités prévues à l’Article 15 du CCAG.</w:t>
            </w:r>
          </w:p>
          <w:p w:rsidR="005D0018" w:rsidRPr="00D44BF2" w:rsidRDefault="005D0018" w:rsidP="001C0C08">
            <w:pPr>
              <w:numPr>
                <w:ilvl w:val="1"/>
                <w:numId w:val="37"/>
              </w:numPr>
              <w:spacing w:after="200"/>
              <w:ind w:right="-72"/>
            </w:pPr>
            <w:r w:rsidRPr="00D44BF2">
              <w:rPr>
                <w:szCs w:val="28"/>
              </w:rPr>
              <w:t xml:space="preserve">Si le </w:t>
            </w:r>
            <w:r w:rsidR="00EE2809">
              <w:rPr>
                <w:szCs w:val="28"/>
              </w:rPr>
              <w:t>marché</w:t>
            </w:r>
            <w:r w:rsidRPr="00D44BF2">
              <w:rPr>
                <w:szCs w:val="28"/>
              </w:rPr>
              <w:t xml:space="preserve"> a une durée de douze(12) mois ou moins, </w:t>
            </w:r>
            <w:r w:rsidRPr="00D44BF2">
              <w:t xml:space="preserve">le </w:t>
            </w:r>
            <w:r w:rsidR="00EE2809">
              <w:t>Maître d’ouvrage</w:t>
            </w:r>
            <w:r w:rsidRPr="00D44BF2">
              <w:rPr>
                <w:szCs w:val="28"/>
              </w:rPr>
              <w:t xml:space="preserve"> peut ordonner l’ajournement de l’exécution du marché pour une durée de plus de six (6) mois. Dans ce cas, </w:t>
            </w:r>
            <w:r w:rsidRPr="00D44BF2">
              <w:t>l’Entrepreneur</w:t>
            </w:r>
            <w:r w:rsidRPr="00D44BF2">
              <w:rPr>
                <w:szCs w:val="28"/>
              </w:rPr>
              <w:t xml:space="preserve"> a droit d’obtenir la résiliation de son marché</w:t>
            </w:r>
            <w:r w:rsidR="002033CD">
              <w:rPr>
                <w:szCs w:val="28"/>
              </w:rPr>
              <w:t xml:space="preserve"> </w:t>
            </w:r>
            <w:r w:rsidRPr="00D44BF2">
              <w:t>sauf si, informé par écrit d’une durée d’ajournement conduisant au dépassement de la durée de six (6) mois indiquée ci-dessus, il n’a pas, dans un délai de quinze (15) jours, demandé la résiliation</w:t>
            </w:r>
            <w:r w:rsidRPr="00D44BF2">
              <w:rPr>
                <w:szCs w:val="28"/>
              </w:rPr>
              <w:t xml:space="preserve">. Il en est de même en cas d'ajournements successifs dont la durée cumulée dépasse six (6) mois. Si le </w:t>
            </w:r>
            <w:r w:rsidR="00EE2809">
              <w:rPr>
                <w:szCs w:val="28"/>
              </w:rPr>
              <w:t>marché</w:t>
            </w:r>
            <w:r w:rsidRPr="00D44BF2">
              <w:rPr>
                <w:szCs w:val="28"/>
              </w:rPr>
              <w:t xml:space="preserve"> a une durée d'exécution supérieure à douze (12) mois, le droit de </w:t>
            </w:r>
            <w:r w:rsidRPr="00D44BF2">
              <w:t>l’Entrepreneur</w:t>
            </w:r>
            <w:r w:rsidRPr="00D44BF2">
              <w:rPr>
                <w:szCs w:val="28"/>
              </w:rPr>
              <w:t xml:space="preserve"> à résiliation n'est ouvert qu'après ajournement pour une durée ou des durées cumulées supérieures à six (6) mois et ne pouvant excéder douze (12) mois. </w:t>
            </w:r>
          </w:p>
          <w:p w:rsidR="005D0018" w:rsidRPr="00D44BF2" w:rsidRDefault="005D0018" w:rsidP="001C0C08">
            <w:pPr>
              <w:numPr>
                <w:ilvl w:val="1"/>
                <w:numId w:val="37"/>
              </w:numPr>
              <w:spacing w:after="200"/>
              <w:ind w:right="-72"/>
            </w:pPr>
            <w:r w:rsidRPr="00D44BF2">
              <w:t>Au cas où un acompte mensuel n’aurait pas été payé, l’Entrepreneur, trente (30) jours après la date limite fixée au paragraphe 2.3 de l’Article 14 du CCAG pour le paiement de cet acompte, peut, par lettre recommandée avec deman</w:t>
            </w:r>
            <w:r w:rsidR="0008484B" w:rsidRPr="00D44BF2">
              <w:t>de d’avis de réception adressée</w:t>
            </w:r>
            <w:r w:rsidR="006922AE" w:rsidRPr="00D44BF2">
              <w:t xml:space="preserve"> à l’Autorité contractante</w:t>
            </w:r>
            <w:r w:rsidRPr="00D44BF2">
              <w:t xml:space="preserve">, prévenir le </w:t>
            </w:r>
            <w:r w:rsidR="00EE2809">
              <w:t>Maître d’ouvrage</w:t>
            </w:r>
            <w:r w:rsidRPr="00D44BF2">
              <w:t xml:space="preserve"> de son intention de suspendre les travaux au terme d’un délai de quinze (15) jours.  Si dans ce délai, l’acompte n’a pas été mandaté, l’Entrepreneur peut suspendre la poursuite des travaux et obtenir la résiliation de son marché aux torts du </w:t>
            </w:r>
            <w:r w:rsidR="00EE2809">
              <w:t>Maître d’ouvrage</w:t>
            </w:r>
            <w:r w:rsidRPr="00D44BF2">
              <w:t xml:space="preserve"> par notice effective dans un délai de quinze (15) jours suivant son envoi.</w:t>
            </w:r>
          </w:p>
        </w:tc>
      </w:tr>
    </w:tbl>
    <w:p w:rsidR="005D0018" w:rsidRPr="00D44BF2" w:rsidRDefault="005D0018" w:rsidP="005D0018">
      <w:pPr>
        <w:pStyle w:val="Head41"/>
        <w:jc w:val="both"/>
      </w:pPr>
      <w:bookmarkStart w:id="805" w:name="_Toc348175994"/>
      <w:bookmarkStart w:id="806" w:name="_Toc348232817"/>
    </w:p>
    <w:p w:rsidR="005D0018" w:rsidRPr="00D44BF2" w:rsidRDefault="005D0018" w:rsidP="005D0018">
      <w:pPr>
        <w:pStyle w:val="Head41"/>
      </w:pPr>
      <w:bookmarkStart w:id="807" w:name="_Toc342648224"/>
      <w:r w:rsidRPr="00D44BF2">
        <w:t>G.  Mesures coercitives - Règlement des différends et des litiges - Entrée en vigueur</w:t>
      </w:r>
      <w:bookmarkEnd w:id="805"/>
      <w:bookmarkEnd w:id="806"/>
      <w:r w:rsidRPr="00D44BF2">
        <w:t xml:space="preserve"> – Critères d’origine</w:t>
      </w:r>
      <w:bookmarkEnd w:id="807"/>
    </w:p>
    <w:p w:rsidR="005D0018" w:rsidRPr="00D44BF2" w:rsidRDefault="005D0018" w:rsidP="005D0018"/>
    <w:tbl>
      <w:tblPr>
        <w:tblW w:w="0" w:type="auto"/>
        <w:tblLayout w:type="fixed"/>
        <w:tblLook w:val="0000"/>
      </w:tblPr>
      <w:tblGrid>
        <w:gridCol w:w="2160"/>
        <w:gridCol w:w="7398"/>
      </w:tblGrid>
      <w:tr w:rsidR="005D0018" w:rsidRPr="00D44BF2" w:rsidTr="005D0018">
        <w:tc>
          <w:tcPr>
            <w:tcW w:w="2160" w:type="dxa"/>
            <w:tcBorders>
              <w:top w:val="nil"/>
              <w:left w:val="nil"/>
              <w:bottom w:val="nil"/>
              <w:right w:val="nil"/>
            </w:tcBorders>
          </w:tcPr>
          <w:p w:rsidR="005D0018" w:rsidRPr="00D44BF2" w:rsidRDefault="005D0018" w:rsidP="001C0C08">
            <w:pPr>
              <w:pStyle w:val="Head42"/>
              <w:numPr>
                <w:ilvl w:val="0"/>
                <w:numId w:val="37"/>
              </w:numPr>
            </w:pPr>
            <w:bookmarkStart w:id="808" w:name="_Toc348175995"/>
            <w:bookmarkStart w:id="809" w:name="_Toc342648225"/>
            <w:r w:rsidRPr="00D44BF2">
              <w:t>Mesures coercitives</w:t>
            </w:r>
            <w:bookmarkEnd w:id="808"/>
            <w:bookmarkEnd w:id="809"/>
          </w:p>
        </w:tc>
        <w:tc>
          <w:tcPr>
            <w:tcW w:w="7398" w:type="dxa"/>
            <w:tcBorders>
              <w:top w:val="nil"/>
              <w:left w:val="nil"/>
              <w:bottom w:val="nil"/>
              <w:right w:val="nil"/>
            </w:tcBorders>
          </w:tcPr>
          <w:p w:rsidR="005D0018" w:rsidRPr="00D44BF2" w:rsidRDefault="005D0018" w:rsidP="001C0C08">
            <w:pPr>
              <w:numPr>
                <w:ilvl w:val="1"/>
                <w:numId w:val="37"/>
              </w:numPr>
              <w:spacing w:after="200"/>
              <w:ind w:right="-72"/>
            </w:pPr>
            <w:r w:rsidRPr="00D44BF2">
              <w:t xml:space="preserve">A l’exception des cas prévus au paragraphe 2 de l’Article 16, lorsque l’Entrepreneur ne se conforme pas aux dispositions du </w:t>
            </w:r>
            <w:r w:rsidR="006922AE" w:rsidRPr="00D44BF2">
              <w:t>m</w:t>
            </w:r>
            <w:r w:rsidRPr="00D44BF2">
              <w:t>arché ou aux ordres de service,</w:t>
            </w:r>
            <w:r w:rsidR="006922AE" w:rsidRPr="00D44BF2">
              <w:t xml:space="preserve"> l’Autorité contractante </w:t>
            </w:r>
            <w:r w:rsidRPr="00D44BF2">
              <w:t>le met en demeure d’y satisfaire, dans un délai déterminé, par une décision qui lui est notifiée par écrit.  Ce délai</w:t>
            </w:r>
            <w:r w:rsidR="006922AE" w:rsidRPr="00D44BF2">
              <w:t xml:space="preserve"> de</w:t>
            </w:r>
            <w:r w:rsidRPr="00D44BF2">
              <w:t xml:space="preserve"> quinze (15) jours à compter de la date </w:t>
            </w:r>
            <w:r w:rsidRPr="00D44BF2">
              <w:lastRenderedPageBreak/>
              <w:t>de notification de la mise en demeure.</w:t>
            </w:r>
          </w:p>
          <w:p w:rsidR="005D0018" w:rsidRPr="00D44BF2" w:rsidRDefault="005D0018" w:rsidP="001C0C08">
            <w:pPr>
              <w:numPr>
                <w:ilvl w:val="1"/>
                <w:numId w:val="37"/>
              </w:numPr>
              <w:spacing w:after="200"/>
              <w:ind w:right="-72"/>
            </w:pPr>
            <w:r w:rsidRPr="00D44BF2">
              <w:t>Si l’Entrepreneur n’a pas déféré à la mise en demeure, l’établissement d’un</w:t>
            </w:r>
            <w:r w:rsidR="0008484B" w:rsidRPr="00D44BF2">
              <w:t xml:space="preserve">e </w:t>
            </w:r>
            <w:r w:rsidRPr="00D44BF2">
              <w:t xml:space="preserve">régie totale ou partielle aux frais et risques de l’Entrepreneur, ou la résiliation du </w:t>
            </w:r>
            <w:r w:rsidR="00EE2809">
              <w:t>marché</w:t>
            </w:r>
            <w:r w:rsidRPr="00D44BF2">
              <w:t xml:space="preserve"> aux torts, frais et risques de l’Entrepreneur peut être </w:t>
            </w:r>
            <w:r w:rsidR="00A647D7" w:rsidRPr="00D44BF2">
              <w:t>décidé</w:t>
            </w:r>
            <w:r w:rsidRPr="00D44BF2">
              <w:t xml:space="preserve"> par le </w:t>
            </w:r>
            <w:r w:rsidR="00EE2809">
              <w:t>Maître d’ouvrage</w:t>
            </w:r>
            <w:r w:rsidRPr="00D44BF2">
              <w:t>.</w:t>
            </w:r>
          </w:p>
          <w:p w:rsidR="005D0018" w:rsidRPr="00D44BF2" w:rsidRDefault="005D0018" w:rsidP="001C0C08">
            <w:pPr>
              <w:numPr>
                <w:ilvl w:val="1"/>
                <w:numId w:val="37"/>
              </w:numPr>
              <w:spacing w:after="200"/>
              <w:ind w:right="-72"/>
            </w:pPr>
            <w:r w:rsidRPr="00D44BF2">
              <w:t>En cas d’établissement d’une régie, les excédents de dépenses qui résultent de la régie sont à la charge de l’Entrepreneur.  Ils sont prélevés sur les sommes qui peuvent lui être dues ou, à défaut, sur ses garanties, sans préjudice des droits à exercer contre lui en cas d’insuffisance.</w:t>
            </w:r>
          </w:p>
          <w:p w:rsidR="005D0018" w:rsidRPr="00D44BF2" w:rsidRDefault="005D0018" w:rsidP="001C0C08">
            <w:pPr>
              <w:numPr>
                <w:ilvl w:val="1"/>
                <w:numId w:val="37"/>
              </w:numPr>
              <w:spacing w:after="200"/>
              <w:ind w:right="-72"/>
            </w:pPr>
            <w:r w:rsidRPr="00D44BF2">
              <w:t xml:space="preserve">En cas de résiliation aux frais et risques de l’Entrepreneur, il peut être passé un </w:t>
            </w:r>
            <w:r w:rsidR="00EE2809">
              <w:t>marché</w:t>
            </w:r>
            <w:r w:rsidRPr="00D44BF2">
              <w:t xml:space="preserve"> avec un autre Entrepreneur pour l’achèvement des travaux.  Par exception aux dispositions du paragraphe 4.2 de l’Article 14, le décompte général du </w:t>
            </w:r>
            <w:r w:rsidR="00EE2809">
              <w:t>marché</w:t>
            </w:r>
            <w:r w:rsidRPr="00D44BF2">
              <w:t xml:space="preserve"> résilié ne sera notifié à l’Entrepreneur qu’après règlement définitif du nouveau </w:t>
            </w:r>
            <w:r w:rsidR="00EE2809">
              <w:t>marché</w:t>
            </w:r>
            <w:r w:rsidRPr="00D44BF2">
              <w:t xml:space="preserve"> passé pour l’achèvement des travaux.</w:t>
            </w:r>
          </w:p>
          <w:p w:rsidR="005D0018" w:rsidRPr="00D44BF2" w:rsidRDefault="005D0018" w:rsidP="005D0018">
            <w:pPr>
              <w:spacing w:after="200"/>
              <w:ind w:left="540" w:right="-72"/>
            </w:pPr>
            <w:r w:rsidRPr="00D44BF2">
              <w:t>Dans le cas d’un nouveau marché aux frais et risques de l’Entrepreneur, ce dernier est autorisé à en suivre l’exécution sans pouvoir entraver les ordres du Maître d’</w:t>
            </w:r>
            <w:r w:rsidR="002440BA" w:rsidRPr="00D44BF2">
              <w:t>Œuvre</w:t>
            </w:r>
            <w:r w:rsidRPr="00D44BF2">
              <w:t xml:space="preserve"> et de ses représentants.  Les excédents de dépenses qui résultent du nouveau marché sont à la charge de l’Entrepreneur.  Ils sont prélevés sur les sommes qui peuvent lui être dues ou, à défaut, sur ses garanties, sans préjudice des droits à exercer contre lui en cas d’insuffisance.</w:t>
            </w:r>
          </w:p>
          <w:p w:rsidR="005D0018" w:rsidRPr="00D44BF2" w:rsidRDefault="005D0018" w:rsidP="001C0C08">
            <w:pPr>
              <w:numPr>
                <w:ilvl w:val="1"/>
                <w:numId w:val="37"/>
              </w:numPr>
              <w:spacing w:after="200"/>
              <w:ind w:right="-72"/>
            </w:pPr>
            <w:r w:rsidRPr="00D44BF2">
              <w:t xml:space="preserve">Dans le cas d’un </w:t>
            </w:r>
            <w:r w:rsidR="00EE2809">
              <w:t>marché</w:t>
            </w:r>
            <w:r w:rsidRPr="00D44BF2">
              <w:t xml:space="preserve"> passé avec des Entrepreneurs groupés, si le mandataire commun ne se conforme pas aux obligations qui lui incombent en tant que représentant et coordonnateur des autres entrepreneurs, il est mis en demeure d’y satisfaire suivant les modalités définies au paragraphe 1 du présent Article.</w:t>
            </w:r>
          </w:p>
          <w:p w:rsidR="005D0018" w:rsidRPr="00D44BF2" w:rsidRDefault="005D0018" w:rsidP="005D0018">
            <w:pPr>
              <w:spacing w:after="200"/>
              <w:ind w:left="540" w:right="-72"/>
            </w:pPr>
            <w:r w:rsidRPr="00D44BF2">
              <w:t>Si cette mise en demeure reste sans effet,</w:t>
            </w:r>
            <w:r w:rsidR="006922AE" w:rsidRPr="00D44BF2">
              <w:t xml:space="preserve"> l’Autorité contractante </w:t>
            </w:r>
            <w:r w:rsidRPr="00D44BF2">
              <w:t>invite les entrepreneurs groupés à désigner un autre mandataire dans le délai d’un (1) mois.  Le nouveau mandataire</w:t>
            </w:r>
            <w:r w:rsidRPr="00D44BF2">
              <w:rPr>
                <w:b/>
                <w:i/>
              </w:rPr>
              <w:t>,</w:t>
            </w:r>
            <w:r w:rsidRPr="00D44BF2">
              <w:t xml:space="preserve"> une fois agréé par le </w:t>
            </w:r>
            <w:r w:rsidR="00EE2809">
              <w:t>Maître d’ouvrage</w:t>
            </w:r>
            <w:r w:rsidRPr="00D44BF2">
              <w:rPr>
                <w:b/>
                <w:i/>
              </w:rPr>
              <w:t>,</w:t>
            </w:r>
            <w:r w:rsidRPr="00D44BF2">
              <w:t xml:space="preserve"> est alors substitué à l’ancien dans tous ses droits et obligations.</w:t>
            </w:r>
          </w:p>
          <w:p w:rsidR="005D0018" w:rsidRPr="00D44BF2" w:rsidRDefault="005D0018" w:rsidP="0008484B">
            <w:pPr>
              <w:spacing w:after="200"/>
              <w:ind w:left="540" w:right="-72"/>
            </w:pPr>
            <w:r w:rsidRPr="00D44BF2">
              <w:t>Faute de cette désignation,</w:t>
            </w:r>
            <w:r w:rsidR="006922AE" w:rsidRPr="00D44BF2">
              <w:t xml:space="preserve"> l’Autorité contractante </w:t>
            </w:r>
            <w:r w:rsidRPr="00D44BF2">
              <w:t>choisit une personne physique ou morale pour coordonner l’action des divers entrepreneurs groupés.  Le mandataire défaillant reste solidaire des autres entrepreneurs et supporte les dépenses d’intervention du nouveau coordonnateur.</w:t>
            </w:r>
          </w:p>
        </w:tc>
      </w:tr>
      <w:tr w:rsidR="005D0018" w:rsidRPr="00D44BF2" w:rsidTr="005D0018">
        <w:tc>
          <w:tcPr>
            <w:tcW w:w="2160" w:type="dxa"/>
            <w:tcBorders>
              <w:top w:val="nil"/>
              <w:left w:val="nil"/>
              <w:bottom w:val="nil"/>
              <w:right w:val="nil"/>
            </w:tcBorders>
          </w:tcPr>
          <w:p w:rsidR="005D0018" w:rsidRPr="00D44BF2" w:rsidRDefault="005D0018" w:rsidP="001C0C08">
            <w:pPr>
              <w:pStyle w:val="Head42"/>
              <w:numPr>
                <w:ilvl w:val="0"/>
                <w:numId w:val="37"/>
              </w:numPr>
            </w:pPr>
            <w:bookmarkStart w:id="810" w:name="_Toc348175996"/>
            <w:bookmarkStart w:id="811" w:name="_Toc342648226"/>
            <w:r w:rsidRPr="00D44BF2">
              <w:lastRenderedPageBreak/>
              <w:t>Règlement des différends</w:t>
            </w:r>
            <w:bookmarkEnd w:id="810"/>
            <w:bookmarkEnd w:id="811"/>
          </w:p>
        </w:tc>
        <w:tc>
          <w:tcPr>
            <w:tcW w:w="7398" w:type="dxa"/>
            <w:tcBorders>
              <w:top w:val="nil"/>
              <w:left w:val="nil"/>
              <w:bottom w:val="nil"/>
              <w:right w:val="nil"/>
            </w:tcBorders>
          </w:tcPr>
          <w:p w:rsidR="005D0018" w:rsidRPr="00D44BF2" w:rsidRDefault="005D0018" w:rsidP="001C0C08">
            <w:pPr>
              <w:numPr>
                <w:ilvl w:val="1"/>
                <w:numId w:val="37"/>
              </w:numPr>
              <w:spacing w:after="200"/>
              <w:ind w:right="-72"/>
              <w:rPr>
                <w:rFonts w:cs="Times New Roman"/>
                <w:szCs w:val="20"/>
              </w:rPr>
            </w:pPr>
            <w:r w:rsidRPr="00D44BF2">
              <w:rPr>
                <w:b/>
              </w:rPr>
              <w:t xml:space="preserve">Intervention du </w:t>
            </w:r>
            <w:r w:rsidR="00EE2809">
              <w:rPr>
                <w:b/>
              </w:rPr>
              <w:t>Maître d’ouvrage</w:t>
            </w:r>
          </w:p>
          <w:p w:rsidR="005D0018" w:rsidRPr="00D44BF2" w:rsidRDefault="005D0018" w:rsidP="001C0C08">
            <w:pPr>
              <w:numPr>
                <w:ilvl w:val="0"/>
                <w:numId w:val="35"/>
              </w:numPr>
              <w:tabs>
                <w:tab w:val="left" w:pos="1062"/>
              </w:tabs>
              <w:suppressAutoHyphens w:val="0"/>
              <w:overflowPunct/>
              <w:autoSpaceDE/>
              <w:autoSpaceDN/>
              <w:adjustRightInd/>
              <w:spacing w:after="200"/>
              <w:textAlignment w:val="auto"/>
            </w:pPr>
            <w:r w:rsidRPr="00D44BF2">
              <w:t>Si un différend survient entre l’Autorité contractante et</w:t>
            </w:r>
            <w:r w:rsidR="006922AE" w:rsidRPr="00D44BF2">
              <w:t xml:space="preserve"> l’Entrepreneur</w:t>
            </w:r>
            <w:r w:rsidRPr="00D44BF2">
              <w:t xml:space="preserve">, </w:t>
            </w:r>
            <w:r w:rsidRPr="00D44BF2">
              <w:lastRenderedPageBreak/>
              <w:t>sous la forme de réserves faites à un ordre de service ou sous toute autre forme, le fournisseur transmet à l’Autorité contractante, un mémoire exposant les motifs et indiquant les montants de ses réclamations.</w:t>
            </w:r>
          </w:p>
          <w:p w:rsidR="005D0018" w:rsidRPr="00D44BF2" w:rsidRDefault="005D0018" w:rsidP="001C0C08">
            <w:pPr>
              <w:numPr>
                <w:ilvl w:val="0"/>
                <w:numId w:val="35"/>
              </w:numPr>
              <w:tabs>
                <w:tab w:val="left" w:pos="1062"/>
              </w:tabs>
              <w:suppressAutoHyphens w:val="0"/>
              <w:overflowPunct/>
              <w:autoSpaceDE/>
              <w:autoSpaceDN/>
              <w:adjustRightInd/>
              <w:spacing w:after="200"/>
              <w:textAlignment w:val="auto"/>
            </w:pPr>
            <w:r w:rsidRPr="00D44BF2">
              <w:t>L’Autorité contractante et</w:t>
            </w:r>
            <w:r w:rsidR="006922AE" w:rsidRPr="00D44BF2">
              <w:t xml:space="preserve"> l’Entrepreneur</w:t>
            </w:r>
            <w:r w:rsidR="002033CD">
              <w:t xml:space="preserve"> </w:t>
            </w:r>
            <w:r w:rsidRPr="00D44BF2">
              <w:t xml:space="preserve">feront tout leur possible pour régler à l’amiable, par voie de négociation directe et informelle, tout différend entre eux ou en rapport avec le </w:t>
            </w:r>
            <w:r w:rsidR="00EE2809">
              <w:t>marché</w:t>
            </w:r>
            <w:r w:rsidRPr="00D44BF2">
              <w:t>.</w:t>
            </w:r>
          </w:p>
          <w:p w:rsidR="005D0018" w:rsidRPr="00D44BF2" w:rsidRDefault="005D0018" w:rsidP="001C0C08">
            <w:pPr>
              <w:numPr>
                <w:ilvl w:val="0"/>
                <w:numId w:val="35"/>
              </w:numPr>
              <w:tabs>
                <w:tab w:val="left" w:pos="1062"/>
              </w:tabs>
              <w:suppressAutoHyphens w:val="0"/>
              <w:overflowPunct/>
              <w:autoSpaceDE/>
              <w:autoSpaceDN/>
              <w:adjustRightInd/>
              <w:spacing w:after="200"/>
              <w:textAlignment w:val="auto"/>
            </w:pPr>
            <w:r w:rsidRPr="00D44BF2">
              <w:t>L’Autorité contractante et</w:t>
            </w:r>
            <w:r w:rsidR="006922AE" w:rsidRPr="00D44BF2">
              <w:t xml:space="preserve"> l’Entrepreneur </w:t>
            </w:r>
            <w:r w:rsidRPr="00D44BF2">
              <w:t xml:space="preserve">peuvent recourir à l’Autorité Nationale de Régulation des </w:t>
            </w:r>
            <w:r w:rsidR="002440BA">
              <w:t>Marchés</w:t>
            </w:r>
            <w:r w:rsidRPr="00D44BF2">
              <w:t xml:space="preserve"> Publics</w:t>
            </w:r>
            <w:r w:rsidR="0008484B" w:rsidRPr="00D44BF2">
              <w:t xml:space="preserve">. </w:t>
            </w:r>
            <w:r w:rsidRPr="00D44BF2">
              <w:t xml:space="preserve">Ils peuvent également avoir recours à l’arbitrage pour le règlement de leur différend en conformité avec l’article </w:t>
            </w:r>
            <w:r w:rsidR="00145F8B" w:rsidRPr="00D44BF2">
              <w:t>4</w:t>
            </w:r>
            <w:r w:rsidR="00145F8B">
              <w:t>6</w:t>
            </w:r>
            <w:r w:rsidRPr="00D44BF2">
              <w:t xml:space="preserve">. </w:t>
            </w:r>
            <w:r w:rsidR="00145F8B">
              <w:t>3</w:t>
            </w:r>
            <w:r w:rsidR="00145F8B" w:rsidRPr="00D44BF2">
              <w:t xml:space="preserve"> </w:t>
            </w:r>
            <w:r w:rsidRPr="00D44BF2">
              <w:t xml:space="preserve">et </w:t>
            </w:r>
            <w:r w:rsidR="00145F8B" w:rsidRPr="00D44BF2">
              <w:t>4</w:t>
            </w:r>
            <w:r w:rsidR="00145F8B">
              <w:t>6</w:t>
            </w:r>
            <w:r w:rsidRPr="00D44BF2">
              <w:t>.</w:t>
            </w:r>
            <w:r w:rsidR="00145F8B">
              <w:t>4</w:t>
            </w:r>
            <w:r w:rsidR="00145F8B" w:rsidRPr="00D44BF2">
              <w:t xml:space="preserve"> </w:t>
            </w:r>
            <w:r w:rsidRPr="00D44BF2">
              <w:t>des IC.</w:t>
            </w:r>
          </w:p>
          <w:p w:rsidR="005D0018" w:rsidRPr="00D44BF2" w:rsidRDefault="005D0018" w:rsidP="001C0C08">
            <w:pPr>
              <w:numPr>
                <w:ilvl w:val="1"/>
                <w:numId w:val="37"/>
              </w:numPr>
              <w:spacing w:after="200"/>
              <w:ind w:right="-72"/>
            </w:pPr>
            <w:r w:rsidRPr="00D44BF2">
              <w:rPr>
                <w:b/>
              </w:rPr>
              <w:t>Procédure contentieuse</w:t>
            </w:r>
          </w:p>
          <w:p w:rsidR="005D0018" w:rsidRPr="00D44BF2" w:rsidRDefault="00FB4E30" w:rsidP="005D0018">
            <w:pPr>
              <w:tabs>
                <w:tab w:val="left" w:pos="1440"/>
              </w:tabs>
              <w:spacing w:after="200"/>
              <w:ind w:left="1440" w:right="-72" w:hanging="720"/>
            </w:pPr>
            <w:r>
              <w:t>48</w:t>
            </w:r>
            <w:r w:rsidR="005D0018" w:rsidRPr="00D44BF2">
              <w:t>.</w:t>
            </w:r>
            <w:r w:rsidR="0008484B" w:rsidRPr="00D44BF2">
              <w:t>2.</w:t>
            </w:r>
            <w:r w:rsidR="005D0018" w:rsidRPr="00D44BF2">
              <w:t>1</w:t>
            </w:r>
            <w:r w:rsidR="005D0018" w:rsidRPr="00D44BF2">
              <w:tab/>
              <w:t>Si les parties n’ont pas réu</w:t>
            </w:r>
            <w:r w:rsidR="0008484B" w:rsidRPr="00D44BF2">
              <w:t xml:space="preserve">ssi à résoudre leur différend </w:t>
            </w:r>
            <w:r w:rsidR="002440BA" w:rsidRPr="00D44BF2">
              <w:t>à l’amiable</w:t>
            </w:r>
            <w:r w:rsidR="005D0018" w:rsidRPr="00D44BF2">
              <w:t xml:space="preserve">, le litige sera soumis à la juridiction ivoirienne compétente à l’initiative de l’Autorité contractante ou du Titulaire, sous réserve des dispositions du CCAP. </w:t>
            </w:r>
          </w:p>
          <w:p w:rsidR="005D0018" w:rsidRPr="00D44BF2" w:rsidRDefault="00FB4E30" w:rsidP="00B330DC">
            <w:pPr>
              <w:tabs>
                <w:tab w:val="left" w:pos="1440"/>
              </w:tabs>
              <w:spacing w:after="200"/>
              <w:ind w:left="1440" w:right="-72" w:hanging="720"/>
            </w:pPr>
            <w:r>
              <w:t>48</w:t>
            </w:r>
            <w:r w:rsidR="005D0018" w:rsidRPr="00D44BF2">
              <w:t>.</w:t>
            </w:r>
            <w:r w:rsidR="0008484B" w:rsidRPr="00D44BF2">
              <w:t>2</w:t>
            </w:r>
            <w:r w:rsidR="005D0018" w:rsidRPr="00D44BF2">
              <w:t>.2</w:t>
            </w:r>
            <w:r w:rsidR="005D0018" w:rsidRPr="00D44BF2">
              <w:tab/>
              <w:t>Nonobstant toute référence au titre du recours contentieux, les parties continueront de réaliser leurs obligations contractuelles respectives, à moins qu’elles n’en décident autrement d’un commun accord, et l’Autorité contractante paiera  au Titulaire toute somme qui lui sera due.</w:t>
            </w:r>
          </w:p>
          <w:p w:rsidR="00B330DC" w:rsidRPr="00D44BF2" w:rsidRDefault="00B330DC" w:rsidP="00B330DC">
            <w:pPr>
              <w:tabs>
                <w:tab w:val="left" w:pos="1440"/>
              </w:tabs>
              <w:spacing w:after="200"/>
              <w:ind w:left="1440" w:right="-72" w:hanging="720"/>
            </w:pPr>
          </w:p>
        </w:tc>
      </w:tr>
      <w:tr w:rsidR="005D0018" w:rsidRPr="00D44BF2" w:rsidTr="005D0018">
        <w:tc>
          <w:tcPr>
            <w:tcW w:w="2160" w:type="dxa"/>
            <w:tcBorders>
              <w:top w:val="nil"/>
              <w:left w:val="nil"/>
              <w:bottom w:val="nil"/>
              <w:right w:val="nil"/>
            </w:tcBorders>
          </w:tcPr>
          <w:p w:rsidR="005D0018" w:rsidRPr="00D44BF2" w:rsidRDefault="005D0018" w:rsidP="001C0C08">
            <w:pPr>
              <w:pStyle w:val="Head42"/>
              <w:numPr>
                <w:ilvl w:val="0"/>
                <w:numId w:val="37"/>
              </w:numPr>
            </w:pPr>
            <w:bookmarkStart w:id="812" w:name="_Toc342648227"/>
            <w:r w:rsidRPr="00D44BF2">
              <w:lastRenderedPageBreak/>
              <w:t>Droit applicable et changement dans la réglementation</w:t>
            </w:r>
            <w:bookmarkEnd w:id="812"/>
          </w:p>
        </w:tc>
        <w:tc>
          <w:tcPr>
            <w:tcW w:w="7398" w:type="dxa"/>
            <w:tcBorders>
              <w:top w:val="nil"/>
              <w:left w:val="nil"/>
              <w:bottom w:val="nil"/>
              <w:right w:val="nil"/>
            </w:tcBorders>
          </w:tcPr>
          <w:p w:rsidR="005D0018" w:rsidRPr="00D44BF2" w:rsidRDefault="005D0018" w:rsidP="001C0C08">
            <w:pPr>
              <w:numPr>
                <w:ilvl w:val="1"/>
                <w:numId w:val="37"/>
              </w:numPr>
              <w:spacing w:after="200"/>
              <w:ind w:right="-72"/>
              <w:rPr>
                <w:b/>
              </w:rPr>
            </w:pPr>
            <w:r w:rsidRPr="00D44BF2">
              <w:rPr>
                <w:b/>
              </w:rPr>
              <w:t>Droit applicable</w:t>
            </w:r>
          </w:p>
          <w:p w:rsidR="005D0018" w:rsidRPr="00D44BF2" w:rsidRDefault="005D0018" w:rsidP="005D0018">
            <w:pPr>
              <w:tabs>
                <w:tab w:val="left" w:pos="720"/>
              </w:tabs>
              <w:spacing w:after="200"/>
              <w:ind w:left="720" w:right="-72"/>
            </w:pPr>
            <w:r w:rsidRPr="00D44BF2">
              <w:t xml:space="preserve">En l’absence de disposition figurant au CCAP, le droit applicable pour l’interprétation et l’exécution du présent </w:t>
            </w:r>
            <w:r w:rsidR="006922AE" w:rsidRPr="00D44BF2">
              <w:t>m</w:t>
            </w:r>
            <w:r w:rsidRPr="00D44BF2">
              <w:t>arché est le droit de la</w:t>
            </w:r>
            <w:r w:rsidR="006922AE" w:rsidRPr="00D44BF2">
              <w:t xml:space="preserve"> République de</w:t>
            </w:r>
            <w:r w:rsidRPr="00D44BF2">
              <w:t xml:space="preserve"> Côte d’Ivoire.</w:t>
            </w:r>
          </w:p>
          <w:p w:rsidR="005D0018" w:rsidRPr="00D44BF2" w:rsidRDefault="005D0018" w:rsidP="001C0C08">
            <w:pPr>
              <w:numPr>
                <w:ilvl w:val="1"/>
                <w:numId w:val="37"/>
              </w:numPr>
              <w:spacing w:after="200"/>
              <w:ind w:right="-72"/>
            </w:pPr>
            <w:r w:rsidRPr="00D44BF2">
              <w:rPr>
                <w:b/>
              </w:rPr>
              <w:t>Changement dans la réglementation</w:t>
            </w:r>
          </w:p>
          <w:p w:rsidR="005D0018" w:rsidRPr="00D44BF2" w:rsidRDefault="005D0018" w:rsidP="0008484B">
            <w:pPr>
              <w:tabs>
                <w:tab w:val="left" w:pos="1440"/>
              </w:tabs>
              <w:spacing w:after="200"/>
              <w:ind w:left="720" w:right="-72"/>
            </w:pPr>
            <w:r w:rsidRPr="00D44BF2">
              <w:t xml:space="preserve">A l’exception des changements de lois ou règlements ayant pour effet de bouleverser l’économie des relations contractuelles et engendrant une perte manifeste pour l’Entrepreneur et imprévisible à la date de remise de l’offre, seuls les changements intervenus en Côte d’Ivoire pourront être pris en compte pour modifier les conditions financières du </w:t>
            </w:r>
            <w:r w:rsidR="006922AE" w:rsidRPr="00D44BF2">
              <w:t>m</w:t>
            </w:r>
            <w:r w:rsidRPr="00D44BF2">
              <w:t>arché.</w:t>
            </w:r>
          </w:p>
          <w:p w:rsidR="005D0018" w:rsidRPr="00D44BF2" w:rsidRDefault="005D0018" w:rsidP="0008484B">
            <w:pPr>
              <w:tabs>
                <w:tab w:val="left" w:pos="1440"/>
              </w:tabs>
              <w:spacing w:after="200"/>
              <w:ind w:right="-72"/>
            </w:pPr>
          </w:p>
        </w:tc>
      </w:tr>
      <w:tr w:rsidR="005D0018" w:rsidRPr="00D44BF2" w:rsidTr="005D0018">
        <w:tc>
          <w:tcPr>
            <w:tcW w:w="2160" w:type="dxa"/>
            <w:tcBorders>
              <w:top w:val="nil"/>
              <w:left w:val="nil"/>
              <w:bottom w:val="nil"/>
              <w:right w:val="nil"/>
            </w:tcBorders>
          </w:tcPr>
          <w:p w:rsidR="005D0018" w:rsidRPr="00D44BF2" w:rsidRDefault="005D0018" w:rsidP="001C0C08">
            <w:pPr>
              <w:pStyle w:val="Head42"/>
              <w:numPr>
                <w:ilvl w:val="0"/>
                <w:numId w:val="37"/>
              </w:numPr>
            </w:pPr>
            <w:bookmarkStart w:id="813" w:name="_Toc348175997"/>
            <w:bookmarkStart w:id="814" w:name="_Toc342648228"/>
            <w:r w:rsidRPr="00D44BF2">
              <w:t>Entrée en vigueur du Marché</w:t>
            </w:r>
            <w:bookmarkEnd w:id="813"/>
            <w:bookmarkEnd w:id="814"/>
          </w:p>
        </w:tc>
        <w:tc>
          <w:tcPr>
            <w:tcW w:w="7398" w:type="dxa"/>
            <w:tcBorders>
              <w:top w:val="nil"/>
              <w:left w:val="nil"/>
              <w:bottom w:val="nil"/>
              <w:right w:val="nil"/>
            </w:tcBorders>
          </w:tcPr>
          <w:p w:rsidR="0050270A" w:rsidRPr="00D44BF2" w:rsidRDefault="005A6CC9" w:rsidP="005A6CC9">
            <w:pPr>
              <w:tabs>
                <w:tab w:val="left" w:pos="1080"/>
              </w:tabs>
              <w:spacing w:after="200"/>
              <w:ind w:right="-72"/>
            </w:pPr>
            <w:r w:rsidRPr="00D44BF2">
              <w:t xml:space="preserve">Le marché entre en vigueur dès </w:t>
            </w:r>
            <w:r w:rsidR="002822CB">
              <w:t>la</w:t>
            </w:r>
            <w:r w:rsidR="002822CB" w:rsidRPr="00D44BF2">
              <w:t xml:space="preserve"> </w:t>
            </w:r>
            <w:r w:rsidRPr="00D44BF2">
              <w:t xml:space="preserve">notification </w:t>
            </w:r>
            <w:r w:rsidR="002822CB">
              <w:t xml:space="preserve">de l’approbation au titulaire </w:t>
            </w:r>
            <w:r w:rsidRPr="00D44BF2">
              <w:t xml:space="preserve">ou à une </w:t>
            </w:r>
            <w:r w:rsidR="002440BA" w:rsidRPr="00D44BF2">
              <w:t>date ultérieure</w:t>
            </w:r>
            <w:r w:rsidRPr="00D44BF2">
              <w:t xml:space="preserve"> si le marché le prévoit. L’entrée en vigueur du marché marque le début des obligations juridiques d’exécution et, sauf </w:t>
            </w:r>
            <w:r w:rsidRPr="00D44BF2">
              <w:lastRenderedPageBreak/>
              <w:t>dispositions contraires du marché, le début des délais de réalisation.</w:t>
            </w:r>
          </w:p>
          <w:p w:rsidR="005D0018" w:rsidRPr="00D44BF2" w:rsidRDefault="005D0018" w:rsidP="0008484B">
            <w:pPr>
              <w:spacing w:after="200"/>
              <w:ind w:left="504" w:right="-72"/>
            </w:pPr>
          </w:p>
        </w:tc>
      </w:tr>
    </w:tbl>
    <w:p w:rsidR="00965FAB" w:rsidRDefault="00965FAB" w:rsidP="005D0018">
      <w:pPr>
        <w:pStyle w:val="Sous-titre"/>
        <w:rPr>
          <w:lang w:val="fr-FR"/>
        </w:rPr>
      </w:pPr>
      <w:bookmarkStart w:id="815" w:name="_Toc348175653"/>
      <w:bookmarkStart w:id="816" w:name="_Toc156372856"/>
    </w:p>
    <w:p w:rsidR="00965FAB" w:rsidRDefault="00965FAB" w:rsidP="005D0018">
      <w:pPr>
        <w:pStyle w:val="Sous-titre"/>
        <w:rPr>
          <w:lang w:val="fr-FR"/>
        </w:rPr>
        <w:sectPr w:rsidR="00965FAB" w:rsidSect="008328FB">
          <w:headerReference w:type="first" r:id="rId34"/>
          <w:footnotePr>
            <w:numRestart w:val="eachPage"/>
          </w:footnotePr>
          <w:endnotePr>
            <w:numFmt w:val="decimal"/>
          </w:endnotePr>
          <w:pgSz w:w="12240" w:h="15840" w:code="1"/>
          <w:pgMar w:top="1440" w:right="1440" w:bottom="1440" w:left="1440" w:header="720" w:footer="720" w:gutter="0"/>
          <w:cols w:space="720"/>
          <w:noEndnote/>
          <w:titlePg/>
        </w:sectPr>
      </w:pPr>
    </w:p>
    <w:p w:rsidR="00965FAB" w:rsidRDefault="00965FAB" w:rsidP="005D0018">
      <w:pPr>
        <w:pStyle w:val="Sous-titre"/>
        <w:rPr>
          <w:lang w:val="fr-FR"/>
        </w:rPr>
      </w:pPr>
    </w:p>
    <w:p w:rsidR="005D0018" w:rsidRPr="00D44BF2" w:rsidRDefault="005D0018" w:rsidP="00663BFA">
      <w:pPr>
        <w:pStyle w:val="Sous-titre"/>
        <w:outlineLvl w:val="0"/>
        <w:rPr>
          <w:lang w:val="fr-FR"/>
        </w:rPr>
      </w:pPr>
      <w:bookmarkStart w:id="817" w:name="_Toc342647125"/>
      <w:bookmarkStart w:id="818" w:name="_Toc343671589"/>
      <w:r w:rsidRPr="00D44BF2">
        <w:rPr>
          <w:lang w:val="fr-FR"/>
        </w:rPr>
        <w:t>Section VI</w:t>
      </w:r>
      <w:r w:rsidR="00965FAB">
        <w:rPr>
          <w:lang w:val="fr-FR"/>
        </w:rPr>
        <w:t>I</w:t>
      </w:r>
      <w:r w:rsidR="00C2549E">
        <w:rPr>
          <w:lang w:val="fr-FR"/>
        </w:rPr>
        <w:t>I</w:t>
      </w:r>
      <w:r w:rsidRPr="00D44BF2">
        <w:rPr>
          <w:lang w:val="fr-FR"/>
        </w:rPr>
        <w:t xml:space="preserve">.  Cahier des Clauses </w:t>
      </w:r>
      <w:bookmarkEnd w:id="815"/>
      <w:bookmarkEnd w:id="816"/>
      <w:r w:rsidRPr="00D44BF2">
        <w:rPr>
          <w:lang w:val="fr-FR"/>
        </w:rPr>
        <w:t>Administratives Particulières</w:t>
      </w:r>
      <w:bookmarkEnd w:id="817"/>
      <w:bookmarkEnd w:id="818"/>
    </w:p>
    <w:p w:rsidR="005D0018" w:rsidRPr="00D44BF2" w:rsidRDefault="005D0018" w:rsidP="005D0018"/>
    <w:p w:rsidR="005D0018" w:rsidRPr="00D44BF2" w:rsidRDefault="005D0018" w:rsidP="005D0018"/>
    <w:p w:rsidR="005D0018" w:rsidRPr="00D44BF2" w:rsidRDefault="005D0018" w:rsidP="005D0018">
      <w:pPr>
        <w:pStyle w:val="TM2"/>
      </w:pPr>
    </w:p>
    <w:p w:rsidR="005D0018" w:rsidRPr="00D44BF2" w:rsidRDefault="005D0018" w:rsidP="005D0018">
      <w:pPr>
        <w:jc w:val="center"/>
        <w:rPr>
          <w:b/>
          <w:sz w:val="28"/>
        </w:rPr>
      </w:pPr>
      <w:r w:rsidRPr="00D44BF2">
        <w:br w:type="page"/>
      </w:r>
      <w:r w:rsidRPr="00D44BF2">
        <w:rPr>
          <w:b/>
          <w:sz w:val="28"/>
        </w:rPr>
        <w:lastRenderedPageBreak/>
        <w:t>Cahier des Clauses Administratives Particulières</w:t>
      </w:r>
    </w:p>
    <w:p w:rsidR="005D0018" w:rsidRPr="00D44BF2" w:rsidRDefault="005D0018" w:rsidP="005D0018"/>
    <w:p w:rsidR="005D0018" w:rsidRPr="00D44BF2" w:rsidRDefault="005D0018" w:rsidP="005D0018">
      <w:r w:rsidRPr="00D44BF2">
        <w:t>Les Clauses Administratives Particulières qui suivent complètent les Clauses Administratives Générales.  Dans tous les cas où les dispositions se contredisent, les dispositions ci-après prévaudront sur celles des Clauses Administratives Générales.  Le numéro de la Clause Générale à laquelle se réfère une Clause Particulière est indiqué</w:t>
      </w:r>
      <w:r w:rsidR="00390D75" w:rsidRPr="00D44BF2">
        <w:t xml:space="preserve"> dans la colonne N°2 intitulée Article</w:t>
      </w:r>
      <w:r w:rsidRPr="00D44BF2">
        <w:t>.</w:t>
      </w:r>
    </w:p>
    <w:p w:rsidR="005D0018" w:rsidRPr="00D44BF2" w:rsidRDefault="005D0018" w:rsidP="005D0018"/>
    <w:tbl>
      <w:tblPr>
        <w:tblW w:w="9450" w:type="dxa"/>
        <w:tblInd w:w="108" w:type="dxa"/>
        <w:tblLayout w:type="fixed"/>
        <w:tblLook w:val="0000"/>
      </w:tblPr>
      <w:tblGrid>
        <w:gridCol w:w="2700"/>
        <w:gridCol w:w="1440"/>
        <w:gridCol w:w="5310"/>
      </w:tblGrid>
      <w:tr w:rsidR="005D0018" w:rsidRPr="00D44BF2" w:rsidTr="005D0018">
        <w:trPr>
          <w:tblHeader/>
        </w:trPr>
        <w:tc>
          <w:tcPr>
            <w:tcW w:w="2700" w:type="dxa"/>
            <w:tcBorders>
              <w:top w:val="single" w:sz="18" w:space="0" w:color="auto"/>
              <w:left w:val="single" w:sz="18" w:space="0" w:color="auto"/>
              <w:bottom w:val="single" w:sz="18" w:space="0" w:color="auto"/>
              <w:right w:val="single" w:sz="18" w:space="0" w:color="auto"/>
            </w:tcBorders>
          </w:tcPr>
          <w:p w:rsidR="005D0018" w:rsidRPr="00D44BF2" w:rsidRDefault="005D0018" w:rsidP="005D0018">
            <w:pPr>
              <w:spacing w:before="60" w:after="60"/>
              <w:jc w:val="center"/>
              <w:rPr>
                <w:b/>
              </w:rPr>
            </w:pPr>
            <w:r w:rsidRPr="00D44BF2">
              <w:rPr>
                <w:b/>
              </w:rPr>
              <w:t>Conditions</w:t>
            </w:r>
          </w:p>
        </w:tc>
        <w:tc>
          <w:tcPr>
            <w:tcW w:w="1440" w:type="dxa"/>
            <w:tcBorders>
              <w:top w:val="single" w:sz="18" w:space="0" w:color="auto"/>
              <w:left w:val="single" w:sz="18" w:space="0" w:color="auto"/>
              <w:bottom w:val="single" w:sz="18" w:space="0" w:color="auto"/>
              <w:right w:val="single" w:sz="18" w:space="0" w:color="auto"/>
            </w:tcBorders>
          </w:tcPr>
          <w:p w:rsidR="005D0018" w:rsidRPr="00D44BF2" w:rsidRDefault="005D0018" w:rsidP="005D0018">
            <w:pPr>
              <w:spacing w:before="60" w:after="60"/>
              <w:jc w:val="center"/>
              <w:rPr>
                <w:b/>
              </w:rPr>
            </w:pPr>
            <w:r w:rsidRPr="00D44BF2">
              <w:rPr>
                <w:b/>
              </w:rPr>
              <w:t>Article</w:t>
            </w:r>
            <w:r w:rsidR="00390D75" w:rsidRPr="00D44BF2">
              <w:rPr>
                <w:b/>
              </w:rPr>
              <w:t xml:space="preserve"> du CCAG</w:t>
            </w:r>
          </w:p>
        </w:tc>
        <w:tc>
          <w:tcPr>
            <w:tcW w:w="5310" w:type="dxa"/>
            <w:tcBorders>
              <w:top w:val="single" w:sz="18" w:space="0" w:color="auto"/>
              <w:left w:val="single" w:sz="18" w:space="0" w:color="auto"/>
              <w:bottom w:val="single" w:sz="18" w:space="0" w:color="auto"/>
              <w:right w:val="single" w:sz="18" w:space="0" w:color="auto"/>
            </w:tcBorders>
          </w:tcPr>
          <w:p w:rsidR="005D0018" w:rsidRPr="00D44BF2" w:rsidRDefault="005D0018" w:rsidP="005D0018">
            <w:pPr>
              <w:tabs>
                <w:tab w:val="left" w:pos="5285"/>
              </w:tabs>
              <w:spacing w:before="60" w:after="60"/>
              <w:ind w:right="-94"/>
              <w:jc w:val="center"/>
              <w:rPr>
                <w:b/>
              </w:rPr>
            </w:pPr>
            <w:r w:rsidRPr="00D44BF2">
              <w:rPr>
                <w:b/>
              </w:rPr>
              <w:t>Disposition</w:t>
            </w:r>
          </w:p>
        </w:tc>
      </w:tr>
      <w:tr w:rsidR="004513F4" w:rsidRPr="00D44BF2" w:rsidTr="0034329F">
        <w:tc>
          <w:tcPr>
            <w:tcW w:w="2700" w:type="dxa"/>
            <w:vMerge w:val="restart"/>
            <w:tcBorders>
              <w:top w:val="single" w:sz="2" w:space="0" w:color="auto"/>
              <w:left w:val="single" w:sz="2" w:space="0" w:color="auto"/>
              <w:right w:val="single" w:sz="2" w:space="0" w:color="auto"/>
            </w:tcBorders>
          </w:tcPr>
          <w:p w:rsidR="004513F4" w:rsidRPr="00D44BF2" w:rsidRDefault="004513F4" w:rsidP="005D0018">
            <w:pPr>
              <w:spacing w:before="60" w:after="60"/>
              <w:jc w:val="left"/>
              <w:rPr>
                <w:b/>
                <w:bCs/>
              </w:rPr>
            </w:pPr>
            <w:r w:rsidRPr="00D44BF2">
              <w:rPr>
                <w:b/>
              </w:rPr>
              <w:t>Désignation des intervenants</w:t>
            </w:r>
          </w:p>
        </w:tc>
        <w:tc>
          <w:tcPr>
            <w:tcW w:w="1440" w:type="dxa"/>
            <w:tcBorders>
              <w:top w:val="single" w:sz="2" w:space="0" w:color="auto"/>
              <w:left w:val="single" w:sz="2" w:space="0" w:color="auto"/>
              <w:bottom w:val="single" w:sz="2" w:space="0" w:color="auto"/>
              <w:right w:val="single" w:sz="2" w:space="0" w:color="auto"/>
            </w:tcBorders>
          </w:tcPr>
          <w:p w:rsidR="004513F4" w:rsidRPr="00D44BF2" w:rsidRDefault="004513F4" w:rsidP="005D0018">
            <w:pPr>
              <w:spacing w:before="60" w:after="60"/>
              <w:jc w:val="left"/>
              <w:rPr>
                <w:lang w:val="en-US"/>
              </w:rPr>
            </w:pPr>
            <w:r w:rsidRPr="00D44BF2">
              <w:t>4.1.1</w:t>
            </w:r>
          </w:p>
        </w:tc>
        <w:tc>
          <w:tcPr>
            <w:tcW w:w="5310" w:type="dxa"/>
            <w:tcBorders>
              <w:top w:val="single" w:sz="2" w:space="0" w:color="auto"/>
              <w:left w:val="single" w:sz="2" w:space="0" w:color="auto"/>
              <w:bottom w:val="single" w:sz="2" w:space="0" w:color="auto"/>
              <w:right w:val="single" w:sz="2" w:space="0" w:color="auto"/>
            </w:tcBorders>
          </w:tcPr>
          <w:p w:rsidR="004513F4" w:rsidRPr="00D44BF2" w:rsidRDefault="004513F4" w:rsidP="005D0018">
            <w:pPr>
              <w:tabs>
                <w:tab w:val="left" w:pos="1775"/>
              </w:tabs>
              <w:spacing w:before="60" w:after="60"/>
            </w:pPr>
            <w:r>
              <w:t>Maître d’ouvrage</w:t>
            </w:r>
            <w:r w:rsidRPr="00D44BF2">
              <w:t xml:space="preserve"> :</w:t>
            </w:r>
          </w:p>
          <w:p w:rsidR="004513F4" w:rsidRPr="00D44BF2" w:rsidRDefault="004513F4" w:rsidP="005D0018">
            <w:pPr>
              <w:tabs>
                <w:tab w:val="left" w:pos="1775"/>
              </w:tabs>
              <w:spacing w:before="60" w:after="60"/>
            </w:pPr>
            <w:r>
              <w:t>Maître d’ouvrage</w:t>
            </w:r>
            <w:r w:rsidRPr="00D44BF2">
              <w:t xml:space="preserve"> délégué (le cas échéant) :</w:t>
            </w:r>
          </w:p>
          <w:p w:rsidR="004513F4" w:rsidRPr="00D44BF2" w:rsidRDefault="004513F4" w:rsidP="005D0018">
            <w:pPr>
              <w:tabs>
                <w:tab w:val="left" w:pos="1775"/>
              </w:tabs>
              <w:spacing w:before="60" w:after="60"/>
            </w:pPr>
            <w:r w:rsidRPr="00D44BF2">
              <w:t>Autorité Contractante :</w:t>
            </w:r>
          </w:p>
          <w:p w:rsidR="004513F4" w:rsidRPr="00D44BF2" w:rsidRDefault="004513F4" w:rsidP="005D0018">
            <w:pPr>
              <w:tabs>
                <w:tab w:val="left" w:pos="1775"/>
              </w:tabs>
              <w:spacing w:before="60" w:after="60"/>
            </w:pPr>
            <w:r w:rsidRPr="00D44BF2">
              <w:t>Maître d’Œuvre :</w:t>
            </w:r>
          </w:p>
        </w:tc>
      </w:tr>
      <w:tr w:rsidR="004513F4" w:rsidRPr="00D44BF2" w:rsidTr="0034329F">
        <w:tc>
          <w:tcPr>
            <w:tcW w:w="2700" w:type="dxa"/>
            <w:vMerge/>
            <w:tcBorders>
              <w:left w:val="single" w:sz="2" w:space="0" w:color="auto"/>
              <w:bottom w:val="single" w:sz="2" w:space="0" w:color="auto"/>
              <w:right w:val="single" w:sz="2" w:space="0" w:color="auto"/>
            </w:tcBorders>
          </w:tcPr>
          <w:p w:rsidR="004513F4" w:rsidRPr="00D44BF2" w:rsidRDefault="004513F4" w:rsidP="005D0018">
            <w:pPr>
              <w:spacing w:before="60" w:after="60"/>
              <w:jc w:val="left"/>
              <w:rPr>
                <w:b/>
                <w:bCs/>
              </w:rPr>
            </w:pPr>
          </w:p>
        </w:tc>
        <w:tc>
          <w:tcPr>
            <w:tcW w:w="1440" w:type="dxa"/>
            <w:tcBorders>
              <w:top w:val="single" w:sz="2" w:space="0" w:color="auto"/>
              <w:left w:val="single" w:sz="2" w:space="0" w:color="auto"/>
              <w:bottom w:val="single" w:sz="2" w:space="0" w:color="auto"/>
              <w:right w:val="single" w:sz="2" w:space="0" w:color="auto"/>
            </w:tcBorders>
          </w:tcPr>
          <w:p w:rsidR="004513F4" w:rsidRPr="00D44BF2" w:rsidRDefault="004513F4" w:rsidP="005D0018">
            <w:pPr>
              <w:spacing w:before="60" w:after="60"/>
              <w:jc w:val="left"/>
            </w:pPr>
            <w:r w:rsidRPr="00D44BF2">
              <w:t>4.2.2</w:t>
            </w:r>
          </w:p>
        </w:tc>
        <w:tc>
          <w:tcPr>
            <w:tcW w:w="5310" w:type="dxa"/>
            <w:tcBorders>
              <w:top w:val="single" w:sz="2" w:space="0" w:color="auto"/>
              <w:left w:val="single" w:sz="2" w:space="0" w:color="auto"/>
              <w:bottom w:val="single" w:sz="2" w:space="0" w:color="auto"/>
              <w:right w:val="single" w:sz="2" w:space="0" w:color="auto"/>
            </w:tcBorders>
          </w:tcPr>
          <w:p w:rsidR="004513F4" w:rsidRPr="00D44BF2" w:rsidRDefault="004513F4" w:rsidP="005D0018">
            <w:pPr>
              <w:rPr>
                <w:i/>
              </w:rPr>
            </w:pPr>
            <w:r w:rsidRPr="00D44BF2">
              <w:t>[</w:t>
            </w:r>
            <w:r w:rsidRPr="00D44BF2">
              <w:rPr>
                <w:i/>
              </w:rPr>
              <w:t>Note : selon le Code des marchés publics (Art 52 1 et 2) « Les entreprises peuvent présenter leur candidature ou leur offre sous forme de groupement solidaire ou de groupement conjoint, sous réserve du respect des règles relatives à la liberté de prix et à la concurrence.</w:t>
            </w:r>
          </w:p>
          <w:p w:rsidR="004513F4" w:rsidRPr="00D44BF2" w:rsidRDefault="004513F4" w:rsidP="005D0018">
            <w:pPr>
              <w:rPr>
                <w:i/>
              </w:rPr>
            </w:pPr>
            <w:r w:rsidRPr="00D44BF2">
              <w:rPr>
                <w:i/>
              </w:rPr>
              <w:t>Le groupement est solidaire lorsque chaque entreprise, membre du groupement est engagée pour la totalité du marché, que celui-ci soit ou non divisé en lots ou en tranches.</w:t>
            </w:r>
          </w:p>
          <w:p w:rsidR="004513F4" w:rsidRPr="00D44BF2" w:rsidRDefault="004513F4" w:rsidP="005D0018">
            <w:pPr>
              <w:rPr>
                <w:i/>
              </w:rPr>
            </w:pPr>
          </w:p>
          <w:p w:rsidR="004513F4" w:rsidRPr="00D44BF2" w:rsidRDefault="004513F4" w:rsidP="005D0018">
            <w:pPr>
              <w:spacing w:after="200"/>
              <w:rPr>
                <w:i/>
              </w:rPr>
            </w:pPr>
            <w:r w:rsidRPr="00D44BF2">
              <w:rPr>
                <w:i/>
              </w:rPr>
              <w:t>Le groupement est conjoint lorsque le marché étant divisé en plusieurs lots ou tranches, chaque entreprise, membre du groupement s’engage à exécuter le ou les lots, la ou les tranches qui sont susceptibles de lui être attribué (s)»</w:t>
            </w:r>
          </w:p>
          <w:p w:rsidR="004513F4" w:rsidRPr="00D44BF2" w:rsidRDefault="004513F4" w:rsidP="0008484B">
            <w:pPr>
              <w:spacing w:after="200"/>
            </w:pPr>
          </w:p>
        </w:tc>
      </w:tr>
      <w:tr w:rsidR="003E3803" w:rsidRPr="00D44BF2" w:rsidTr="0034329F">
        <w:tc>
          <w:tcPr>
            <w:tcW w:w="2700" w:type="dxa"/>
            <w:vMerge w:val="restart"/>
            <w:tcBorders>
              <w:top w:val="single" w:sz="2" w:space="0" w:color="auto"/>
              <w:left w:val="single" w:sz="2" w:space="0" w:color="auto"/>
              <w:right w:val="single" w:sz="2" w:space="0" w:color="auto"/>
            </w:tcBorders>
          </w:tcPr>
          <w:p w:rsidR="003E3803" w:rsidRPr="00D44BF2" w:rsidRDefault="003E3803" w:rsidP="005D0018">
            <w:pPr>
              <w:spacing w:before="60" w:after="60"/>
              <w:jc w:val="left"/>
              <w:rPr>
                <w:b/>
                <w:bCs/>
              </w:rPr>
            </w:pPr>
            <w:r w:rsidRPr="00D44BF2">
              <w:rPr>
                <w:b/>
              </w:rPr>
              <w:t>Documents contractuels</w:t>
            </w:r>
          </w:p>
        </w:tc>
        <w:tc>
          <w:tcPr>
            <w:tcW w:w="1440" w:type="dxa"/>
            <w:tcBorders>
              <w:top w:val="single" w:sz="2" w:space="0" w:color="auto"/>
              <w:left w:val="single" w:sz="2" w:space="0" w:color="auto"/>
              <w:bottom w:val="single" w:sz="2" w:space="0" w:color="auto"/>
              <w:right w:val="single" w:sz="2" w:space="0" w:color="auto"/>
            </w:tcBorders>
          </w:tcPr>
          <w:p w:rsidR="003E3803" w:rsidRPr="00D44BF2" w:rsidRDefault="003E3803" w:rsidP="005D0018">
            <w:pPr>
              <w:spacing w:before="60" w:after="60"/>
              <w:jc w:val="left"/>
            </w:pPr>
            <w:r w:rsidRPr="00D44BF2">
              <w:t>5.2 (e)</w:t>
            </w:r>
          </w:p>
        </w:tc>
        <w:tc>
          <w:tcPr>
            <w:tcW w:w="5310" w:type="dxa"/>
            <w:tcBorders>
              <w:top w:val="single" w:sz="2" w:space="0" w:color="auto"/>
              <w:left w:val="single" w:sz="2" w:space="0" w:color="auto"/>
              <w:bottom w:val="single" w:sz="2" w:space="0" w:color="auto"/>
              <w:right w:val="single" w:sz="2" w:space="0" w:color="auto"/>
            </w:tcBorders>
          </w:tcPr>
          <w:p w:rsidR="003E3803" w:rsidRPr="00D44BF2" w:rsidRDefault="003E3803" w:rsidP="005D0018">
            <w:pPr>
              <w:spacing w:before="60" w:after="60"/>
            </w:pPr>
            <w:r w:rsidRPr="00D44BF2">
              <w:t>Plans, notes de calcul, cahiers de sondage et dossiers géotechniques</w:t>
            </w:r>
          </w:p>
          <w:p w:rsidR="003E3803" w:rsidRPr="00D44BF2" w:rsidRDefault="003E3803" w:rsidP="005D0018">
            <w:pPr>
              <w:spacing w:before="60" w:after="60"/>
            </w:pPr>
            <w:r w:rsidRPr="00D44BF2">
              <w:rPr>
                <w:i/>
                <w:sz w:val="20"/>
              </w:rPr>
              <w:t>[Insérer et indiquer, le cas échéant, les noms et références]</w:t>
            </w:r>
          </w:p>
        </w:tc>
      </w:tr>
      <w:tr w:rsidR="003E3803" w:rsidRPr="00D44BF2" w:rsidTr="0034329F">
        <w:tc>
          <w:tcPr>
            <w:tcW w:w="2700" w:type="dxa"/>
            <w:vMerge/>
            <w:tcBorders>
              <w:left w:val="single" w:sz="2" w:space="0" w:color="auto"/>
              <w:right w:val="single" w:sz="2" w:space="0" w:color="auto"/>
            </w:tcBorders>
          </w:tcPr>
          <w:p w:rsidR="003E3803" w:rsidRPr="00D44BF2" w:rsidRDefault="003E3803" w:rsidP="005D0018">
            <w:pPr>
              <w:spacing w:before="60" w:after="60"/>
              <w:jc w:val="left"/>
              <w:rPr>
                <w:b/>
              </w:rPr>
            </w:pPr>
          </w:p>
        </w:tc>
        <w:tc>
          <w:tcPr>
            <w:tcW w:w="1440" w:type="dxa"/>
            <w:tcBorders>
              <w:top w:val="single" w:sz="2" w:space="0" w:color="auto"/>
              <w:left w:val="single" w:sz="2" w:space="0" w:color="auto"/>
              <w:bottom w:val="single" w:sz="2" w:space="0" w:color="auto"/>
              <w:right w:val="single" w:sz="2" w:space="0" w:color="auto"/>
            </w:tcBorders>
          </w:tcPr>
          <w:p w:rsidR="003E3803" w:rsidRPr="00D44BF2" w:rsidRDefault="003E3803" w:rsidP="005D0018">
            <w:pPr>
              <w:spacing w:before="60" w:after="60"/>
              <w:jc w:val="left"/>
            </w:pPr>
            <w:r w:rsidRPr="00D44BF2">
              <w:t>5.2 (h)</w:t>
            </w:r>
          </w:p>
        </w:tc>
        <w:tc>
          <w:tcPr>
            <w:tcW w:w="5310" w:type="dxa"/>
            <w:tcBorders>
              <w:top w:val="single" w:sz="2" w:space="0" w:color="auto"/>
              <w:left w:val="single" w:sz="2" w:space="0" w:color="auto"/>
              <w:bottom w:val="single" w:sz="2" w:space="0" w:color="auto"/>
              <w:right w:val="single" w:sz="2" w:space="0" w:color="auto"/>
            </w:tcBorders>
          </w:tcPr>
          <w:p w:rsidR="003E3803" w:rsidRPr="00D44BF2" w:rsidRDefault="003E3803" w:rsidP="005D0018">
            <w:pPr>
              <w:spacing w:before="60" w:after="60"/>
            </w:pPr>
            <w:r w:rsidRPr="00D44BF2">
              <w:t>Décomposition des prix forfaitaires et sous détail des prix unitaires</w:t>
            </w:r>
          </w:p>
          <w:p w:rsidR="003E3803" w:rsidRPr="00D44BF2" w:rsidRDefault="003E3803" w:rsidP="005D0018">
            <w:pPr>
              <w:spacing w:before="60" w:after="60"/>
            </w:pPr>
            <w:r w:rsidRPr="00D44BF2">
              <w:rPr>
                <w:i/>
                <w:sz w:val="20"/>
              </w:rPr>
              <w:t>[Insérer, le cas échéant]</w:t>
            </w:r>
          </w:p>
        </w:tc>
      </w:tr>
      <w:tr w:rsidR="003E3803" w:rsidRPr="00D44BF2" w:rsidTr="0034329F">
        <w:tc>
          <w:tcPr>
            <w:tcW w:w="2700" w:type="dxa"/>
            <w:vMerge/>
            <w:tcBorders>
              <w:left w:val="single" w:sz="2" w:space="0" w:color="auto"/>
              <w:bottom w:val="single" w:sz="2" w:space="0" w:color="auto"/>
              <w:right w:val="single" w:sz="2" w:space="0" w:color="auto"/>
            </w:tcBorders>
          </w:tcPr>
          <w:p w:rsidR="003E3803" w:rsidRPr="00D44BF2" w:rsidRDefault="003E3803" w:rsidP="005D0018">
            <w:pPr>
              <w:spacing w:before="60" w:after="60"/>
              <w:jc w:val="left"/>
              <w:rPr>
                <w:b/>
              </w:rPr>
            </w:pPr>
          </w:p>
        </w:tc>
        <w:tc>
          <w:tcPr>
            <w:tcW w:w="1440" w:type="dxa"/>
            <w:tcBorders>
              <w:top w:val="single" w:sz="2" w:space="0" w:color="auto"/>
              <w:left w:val="single" w:sz="2" w:space="0" w:color="auto"/>
              <w:bottom w:val="single" w:sz="2" w:space="0" w:color="auto"/>
              <w:right w:val="single" w:sz="2" w:space="0" w:color="auto"/>
            </w:tcBorders>
          </w:tcPr>
          <w:p w:rsidR="003E3803" w:rsidRPr="00D44BF2" w:rsidRDefault="003E3803" w:rsidP="005D0018">
            <w:pPr>
              <w:spacing w:before="60" w:after="60"/>
              <w:jc w:val="left"/>
            </w:pPr>
            <w:r>
              <w:t>5.2 (j)</w:t>
            </w:r>
          </w:p>
        </w:tc>
        <w:tc>
          <w:tcPr>
            <w:tcW w:w="5310" w:type="dxa"/>
            <w:tcBorders>
              <w:top w:val="single" w:sz="2" w:space="0" w:color="auto"/>
              <w:left w:val="single" w:sz="2" w:space="0" w:color="auto"/>
              <w:bottom w:val="single" w:sz="2" w:space="0" w:color="auto"/>
              <w:right w:val="single" w:sz="2" w:space="0" w:color="auto"/>
            </w:tcBorders>
          </w:tcPr>
          <w:p w:rsidR="003E3803" w:rsidRPr="003E3803" w:rsidRDefault="003E3803" w:rsidP="00CD7F55">
            <w:pPr>
              <w:spacing w:before="60" w:after="60"/>
              <w:rPr>
                <w:i/>
                <w:color w:val="00B0F0"/>
                <w:sz w:val="20"/>
                <w:highlight w:val="yellow"/>
              </w:rPr>
            </w:pPr>
            <w:r w:rsidRPr="00DD0CE1">
              <w:rPr>
                <w:i/>
                <w:sz w:val="20"/>
              </w:rPr>
              <w:t>Autres pièces contractuelles [Insérer, le cas échéant]</w:t>
            </w:r>
          </w:p>
        </w:tc>
      </w:tr>
      <w:tr w:rsidR="005D0018" w:rsidRPr="00D44BF2" w:rsidTr="005D0018">
        <w:tc>
          <w:tcPr>
            <w:tcW w:w="2700" w:type="dxa"/>
            <w:tcBorders>
              <w:top w:val="single" w:sz="2" w:space="0" w:color="auto"/>
              <w:left w:val="single" w:sz="2" w:space="0" w:color="auto"/>
              <w:bottom w:val="single" w:sz="2" w:space="0" w:color="auto"/>
              <w:right w:val="single" w:sz="2" w:space="0" w:color="auto"/>
            </w:tcBorders>
          </w:tcPr>
          <w:p w:rsidR="005D0018" w:rsidRPr="00D44BF2" w:rsidRDefault="005D0018" w:rsidP="005D0018">
            <w:pPr>
              <w:spacing w:before="60" w:after="60"/>
              <w:jc w:val="left"/>
              <w:rPr>
                <w:b/>
              </w:rPr>
            </w:pPr>
            <w:r w:rsidRPr="00D44BF2">
              <w:rPr>
                <w:b/>
              </w:rPr>
              <w:t xml:space="preserve">Estimation des engagements financiers du </w:t>
            </w:r>
            <w:r w:rsidR="00EE2809">
              <w:rPr>
                <w:b/>
              </w:rPr>
              <w:t>Maître d’ouvrage</w:t>
            </w:r>
          </w:p>
        </w:tc>
        <w:tc>
          <w:tcPr>
            <w:tcW w:w="1440" w:type="dxa"/>
            <w:tcBorders>
              <w:top w:val="single" w:sz="2" w:space="0" w:color="auto"/>
              <w:left w:val="single" w:sz="2" w:space="0" w:color="auto"/>
              <w:bottom w:val="single" w:sz="2" w:space="0" w:color="auto"/>
              <w:right w:val="single" w:sz="2" w:space="0" w:color="auto"/>
            </w:tcBorders>
          </w:tcPr>
          <w:p w:rsidR="005D0018" w:rsidRPr="00D44BF2" w:rsidRDefault="005D0018" w:rsidP="005D0018">
            <w:pPr>
              <w:spacing w:before="60" w:after="60"/>
              <w:jc w:val="left"/>
            </w:pPr>
            <w:r w:rsidRPr="00D44BF2">
              <w:t>6.8</w:t>
            </w:r>
          </w:p>
        </w:tc>
        <w:tc>
          <w:tcPr>
            <w:tcW w:w="5310" w:type="dxa"/>
            <w:tcBorders>
              <w:top w:val="single" w:sz="2" w:space="0" w:color="auto"/>
              <w:left w:val="single" w:sz="2" w:space="0" w:color="auto"/>
              <w:bottom w:val="single" w:sz="2" w:space="0" w:color="auto"/>
              <w:right w:val="single" w:sz="2" w:space="0" w:color="auto"/>
            </w:tcBorders>
          </w:tcPr>
          <w:p w:rsidR="005D0018" w:rsidRPr="00EE5430" w:rsidRDefault="008A447F" w:rsidP="00CD7F55">
            <w:pPr>
              <w:spacing w:before="60" w:after="60"/>
              <w:rPr>
                <w:i/>
                <w:sz w:val="20"/>
              </w:rPr>
            </w:pPr>
            <w:r w:rsidRPr="00AD7A79">
              <w:rPr>
                <w:i/>
                <w:sz w:val="20"/>
              </w:rPr>
              <w:t xml:space="preserve"> Le délai de remise de l’estimation trimestrielle des travaux est …. [</w:t>
            </w:r>
            <w:r w:rsidRPr="00D44BF2">
              <w:rPr>
                <w:i/>
                <w:sz w:val="20"/>
              </w:rPr>
              <w:t>15 à 20 jours avant le début du trimestre</w:t>
            </w:r>
            <w:r w:rsidR="009A292A" w:rsidRPr="00D44BF2">
              <w:rPr>
                <w:i/>
                <w:sz w:val="20"/>
              </w:rPr>
              <w:t>]</w:t>
            </w:r>
          </w:p>
        </w:tc>
      </w:tr>
      <w:tr w:rsidR="00D04AE7" w:rsidRPr="00D44BF2" w:rsidTr="0034329F">
        <w:tc>
          <w:tcPr>
            <w:tcW w:w="2700" w:type="dxa"/>
            <w:vMerge w:val="restart"/>
            <w:tcBorders>
              <w:top w:val="single" w:sz="2" w:space="0" w:color="auto"/>
              <w:left w:val="single" w:sz="2" w:space="0" w:color="auto"/>
              <w:right w:val="single" w:sz="2" w:space="0" w:color="auto"/>
            </w:tcBorders>
          </w:tcPr>
          <w:p w:rsidR="00D04AE7" w:rsidRPr="00D04AE7" w:rsidRDefault="00D04AE7" w:rsidP="005D0018">
            <w:pPr>
              <w:spacing w:before="60" w:after="60"/>
              <w:jc w:val="left"/>
              <w:rPr>
                <w:b/>
              </w:rPr>
            </w:pPr>
            <w:r w:rsidRPr="00D04AE7">
              <w:rPr>
                <w:b/>
              </w:rPr>
              <w:t xml:space="preserve">Cautionnement définitif </w:t>
            </w:r>
            <w:r w:rsidRPr="00D04AE7">
              <w:rPr>
                <w:b/>
              </w:rPr>
              <w:lastRenderedPageBreak/>
              <w:t>et garantie de restitution d’avance - Retenue de garantie - Responsabilité - Assurance</w:t>
            </w:r>
          </w:p>
        </w:tc>
        <w:tc>
          <w:tcPr>
            <w:tcW w:w="1440" w:type="dxa"/>
            <w:tcBorders>
              <w:top w:val="single" w:sz="2" w:space="0" w:color="auto"/>
              <w:left w:val="single" w:sz="2" w:space="0" w:color="auto"/>
              <w:bottom w:val="single" w:sz="2" w:space="0" w:color="auto"/>
              <w:right w:val="single" w:sz="2" w:space="0" w:color="auto"/>
            </w:tcBorders>
          </w:tcPr>
          <w:p w:rsidR="00D04AE7" w:rsidRPr="00D44BF2" w:rsidRDefault="00D04AE7" w:rsidP="005D0018">
            <w:pPr>
              <w:spacing w:before="60" w:after="60"/>
              <w:jc w:val="left"/>
            </w:pPr>
            <w:r w:rsidRPr="00D44BF2">
              <w:lastRenderedPageBreak/>
              <w:t>7.1.1</w:t>
            </w:r>
          </w:p>
        </w:tc>
        <w:tc>
          <w:tcPr>
            <w:tcW w:w="5310" w:type="dxa"/>
            <w:tcBorders>
              <w:top w:val="single" w:sz="2" w:space="0" w:color="auto"/>
              <w:left w:val="single" w:sz="2" w:space="0" w:color="auto"/>
              <w:bottom w:val="single" w:sz="2" w:space="0" w:color="auto"/>
              <w:right w:val="single" w:sz="2" w:space="0" w:color="auto"/>
            </w:tcBorders>
          </w:tcPr>
          <w:p w:rsidR="00D04AE7" w:rsidRPr="00D44BF2" w:rsidRDefault="00D04AE7" w:rsidP="00390D75">
            <w:pPr>
              <w:spacing w:before="60" w:after="60"/>
              <w:rPr>
                <w:i/>
                <w:sz w:val="20"/>
              </w:rPr>
            </w:pPr>
            <w:r w:rsidRPr="00D44BF2">
              <w:t>Le cautionnement définitif sera de ……… [</w:t>
            </w:r>
            <w:r w:rsidRPr="00D44BF2">
              <w:rPr>
                <w:i/>
              </w:rPr>
              <w:t xml:space="preserve">la </w:t>
            </w:r>
            <w:r w:rsidRPr="00D44BF2">
              <w:rPr>
                <w:i/>
              </w:rPr>
              <w:lastRenderedPageBreak/>
              <w:t xml:space="preserve">garantie </w:t>
            </w:r>
            <w:r w:rsidRPr="001724FF">
              <w:rPr>
                <w:i/>
              </w:rPr>
              <w:t>ne peut être inférieur à 3% ni</w:t>
            </w:r>
            <w:r w:rsidRPr="00D44BF2">
              <w:rPr>
                <w:i/>
              </w:rPr>
              <w:t xml:space="preserve"> excéder </w:t>
            </w:r>
            <w:r w:rsidRPr="00D44BF2">
              <w:t xml:space="preserve">5 % du Montant du </w:t>
            </w:r>
            <w:r>
              <w:t>marché</w:t>
            </w:r>
            <w:r w:rsidRPr="00D44BF2">
              <w:t>.</w:t>
            </w:r>
          </w:p>
        </w:tc>
      </w:tr>
      <w:tr w:rsidR="00D04AE7" w:rsidRPr="00D44BF2" w:rsidTr="0034329F">
        <w:tc>
          <w:tcPr>
            <w:tcW w:w="2700" w:type="dxa"/>
            <w:vMerge/>
            <w:tcBorders>
              <w:left w:val="single" w:sz="2" w:space="0" w:color="auto"/>
              <w:right w:val="single" w:sz="2" w:space="0" w:color="auto"/>
            </w:tcBorders>
          </w:tcPr>
          <w:p w:rsidR="00D04AE7" w:rsidRPr="00D44BF2" w:rsidRDefault="00D04AE7" w:rsidP="005D0018">
            <w:pPr>
              <w:spacing w:before="60" w:after="60"/>
              <w:jc w:val="left"/>
              <w:rPr>
                <w:b/>
              </w:rPr>
            </w:pPr>
          </w:p>
        </w:tc>
        <w:tc>
          <w:tcPr>
            <w:tcW w:w="1440" w:type="dxa"/>
            <w:tcBorders>
              <w:top w:val="single" w:sz="2" w:space="0" w:color="auto"/>
              <w:left w:val="single" w:sz="2" w:space="0" w:color="auto"/>
              <w:bottom w:val="single" w:sz="2" w:space="0" w:color="auto"/>
              <w:right w:val="single" w:sz="2" w:space="0" w:color="auto"/>
            </w:tcBorders>
          </w:tcPr>
          <w:p w:rsidR="00D04AE7" w:rsidRPr="00D44BF2" w:rsidRDefault="00D04AE7" w:rsidP="005D0018">
            <w:pPr>
              <w:spacing w:before="60" w:after="60"/>
              <w:jc w:val="left"/>
            </w:pPr>
            <w:r w:rsidRPr="00D44BF2">
              <w:t>7.2.1</w:t>
            </w:r>
          </w:p>
        </w:tc>
        <w:tc>
          <w:tcPr>
            <w:tcW w:w="5310" w:type="dxa"/>
            <w:tcBorders>
              <w:top w:val="single" w:sz="2" w:space="0" w:color="auto"/>
              <w:left w:val="single" w:sz="2" w:space="0" w:color="auto"/>
              <w:bottom w:val="single" w:sz="2" w:space="0" w:color="auto"/>
              <w:right w:val="single" w:sz="2" w:space="0" w:color="auto"/>
            </w:tcBorders>
          </w:tcPr>
          <w:p w:rsidR="00D04AE7" w:rsidRPr="00D44BF2" w:rsidRDefault="00D04AE7" w:rsidP="0008484B">
            <w:pPr>
              <w:spacing w:before="60" w:after="60"/>
            </w:pPr>
            <w:r w:rsidRPr="00D44BF2">
              <w:t>La retenue de garantie sera de ....... [</w:t>
            </w:r>
            <w:r w:rsidRPr="00D44BF2">
              <w:rPr>
                <w:i/>
              </w:rPr>
              <w:t>la retenue de garantie ne peut</w:t>
            </w:r>
            <w:r w:rsidRPr="001724FF">
              <w:rPr>
                <w:i/>
              </w:rPr>
              <w:t xml:space="preserve"> être inférieur à 3% ni</w:t>
            </w:r>
            <w:r w:rsidRPr="00D44BF2">
              <w:rPr>
                <w:i/>
              </w:rPr>
              <w:t xml:space="preserve"> excéder 7,5</w:t>
            </w:r>
            <w:r w:rsidRPr="00D44BF2">
              <w:t>%].</w:t>
            </w:r>
          </w:p>
        </w:tc>
      </w:tr>
      <w:tr w:rsidR="00D04AE7" w:rsidRPr="00D44BF2" w:rsidTr="0034329F">
        <w:tc>
          <w:tcPr>
            <w:tcW w:w="2700" w:type="dxa"/>
            <w:vMerge/>
            <w:tcBorders>
              <w:left w:val="single" w:sz="2" w:space="0" w:color="auto"/>
              <w:right w:val="single" w:sz="2" w:space="0" w:color="auto"/>
            </w:tcBorders>
          </w:tcPr>
          <w:p w:rsidR="00D04AE7" w:rsidRPr="00D44BF2" w:rsidRDefault="00D04AE7" w:rsidP="005D0018">
            <w:pPr>
              <w:spacing w:before="60" w:after="60"/>
              <w:jc w:val="left"/>
              <w:rPr>
                <w:b/>
              </w:rPr>
            </w:pPr>
          </w:p>
        </w:tc>
        <w:tc>
          <w:tcPr>
            <w:tcW w:w="1440" w:type="dxa"/>
            <w:tcBorders>
              <w:top w:val="single" w:sz="2" w:space="0" w:color="auto"/>
              <w:left w:val="single" w:sz="2" w:space="0" w:color="auto"/>
              <w:bottom w:val="single" w:sz="2" w:space="0" w:color="auto"/>
              <w:right w:val="single" w:sz="2" w:space="0" w:color="auto"/>
            </w:tcBorders>
          </w:tcPr>
          <w:p w:rsidR="00D04AE7" w:rsidRPr="00D44BF2" w:rsidRDefault="00D04AE7" w:rsidP="005D0018">
            <w:pPr>
              <w:spacing w:before="60" w:after="60"/>
              <w:jc w:val="left"/>
            </w:pPr>
            <w:r w:rsidRPr="00D44BF2">
              <w:t>7.3.1</w:t>
            </w:r>
          </w:p>
        </w:tc>
        <w:tc>
          <w:tcPr>
            <w:tcW w:w="5310" w:type="dxa"/>
            <w:tcBorders>
              <w:top w:val="single" w:sz="2" w:space="0" w:color="auto"/>
              <w:left w:val="single" w:sz="2" w:space="0" w:color="auto"/>
              <w:bottom w:val="single" w:sz="2" w:space="0" w:color="auto"/>
              <w:right w:val="single" w:sz="2" w:space="0" w:color="auto"/>
            </w:tcBorders>
          </w:tcPr>
          <w:p w:rsidR="00D04AE7" w:rsidRPr="00D44BF2" w:rsidRDefault="00D04AE7" w:rsidP="0008484B">
            <w:pPr>
              <w:spacing w:before="60" w:after="60"/>
            </w:pPr>
            <w:r w:rsidRPr="00D44BF2">
              <w:t xml:space="preserve">Les polices d’assurances suivantes sont requises au titre du présent </w:t>
            </w:r>
            <w:r>
              <w:t>marché</w:t>
            </w:r>
          </w:p>
        </w:tc>
      </w:tr>
      <w:tr w:rsidR="00D04AE7" w:rsidRPr="00D44BF2" w:rsidTr="0034329F">
        <w:tc>
          <w:tcPr>
            <w:tcW w:w="2700" w:type="dxa"/>
            <w:vMerge/>
            <w:tcBorders>
              <w:left w:val="single" w:sz="2" w:space="0" w:color="auto"/>
              <w:right w:val="single" w:sz="2" w:space="0" w:color="auto"/>
            </w:tcBorders>
          </w:tcPr>
          <w:p w:rsidR="00D04AE7" w:rsidRPr="00D44BF2" w:rsidRDefault="00D04AE7" w:rsidP="005D0018">
            <w:pPr>
              <w:spacing w:before="60" w:after="60"/>
              <w:jc w:val="left"/>
              <w:rPr>
                <w:b/>
              </w:rPr>
            </w:pPr>
          </w:p>
        </w:tc>
        <w:tc>
          <w:tcPr>
            <w:tcW w:w="1440" w:type="dxa"/>
            <w:tcBorders>
              <w:top w:val="single" w:sz="2" w:space="0" w:color="auto"/>
              <w:left w:val="single" w:sz="2" w:space="0" w:color="auto"/>
              <w:bottom w:val="single" w:sz="2" w:space="0" w:color="auto"/>
              <w:right w:val="single" w:sz="2" w:space="0" w:color="auto"/>
            </w:tcBorders>
          </w:tcPr>
          <w:p w:rsidR="00D04AE7" w:rsidRPr="00D44BF2" w:rsidRDefault="00D04AE7" w:rsidP="005D0018">
            <w:pPr>
              <w:spacing w:before="60" w:after="60"/>
              <w:jc w:val="left"/>
            </w:pPr>
            <w:r w:rsidRPr="00D44BF2">
              <w:t>7.3.2</w:t>
            </w:r>
          </w:p>
        </w:tc>
        <w:tc>
          <w:tcPr>
            <w:tcW w:w="5310" w:type="dxa"/>
            <w:tcBorders>
              <w:top w:val="single" w:sz="2" w:space="0" w:color="auto"/>
              <w:left w:val="single" w:sz="2" w:space="0" w:color="auto"/>
              <w:bottom w:val="single" w:sz="2" w:space="0" w:color="auto"/>
              <w:right w:val="single" w:sz="2" w:space="0" w:color="auto"/>
            </w:tcBorders>
          </w:tcPr>
          <w:p w:rsidR="00D04AE7" w:rsidRPr="00D44BF2" w:rsidRDefault="00D04AE7" w:rsidP="005D0018">
            <w:pPr>
              <w:spacing w:before="60" w:after="60"/>
            </w:pPr>
            <w:r w:rsidRPr="00D44BF2">
              <w:t>- assurance des risques causés à des tiers:</w:t>
            </w:r>
          </w:p>
        </w:tc>
      </w:tr>
      <w:tr w:rsidR="00D04AE7" w:rsidRPr="00D44BF2" w:rsidTr="0034329F">
        <w:tc>
          <w:tcPr>
            <w:tcW w:w="2700" w:type="dxa"/>
            <w:vMerge/>
            <w:tcBorders>
              <w:left w:val="single" w:sz="2" w:space="0" w:color="auto"/>
              <w:right w:val="single" w:sz="2" w:space="0" w:color="auto"/>
            </w:tcBorders>
          </w:tcPr>
          <w:p w:rsidR="00D04AE7" w:rsidRPr="00D44BF2" w:rsidRDefault="00D04AE7" w:rsidP="005D0018">
            <w:pPr>
              <w:spacing w:before="60" w:after="60"/>
              <w:jc w:val="left"/>
              <w:rPr>
                <w:b/>
              </w:rPr>
            </w:pPr>
          </w:p>
        </w:tc>
        <w:tc>
          <w:tcPr>
            <w:tcW w:w="1440" w:type="dxa"/>
            <w:tcBorders>
              <w:top w:val="single" w:sz="2" w:space="0" w:color="auto"/>
              <w:left w:val="single" w:sz="2" w:space="0" w:color="auto"/>
              <w:bottom w:val="single" w:sz="2" w:space="0" w:color="auto"/>
              <w:right w:val="single" w:sz="2" w:space="0" w:color="auto"/>
            </w:tcBorders>
          </w:tcPr>
          <w:p w:rsidR="00D04AE7" w:rsidRPr="00D44BF2" w:rsidRDefault="00D04AE7" w:rsidP="005D0018">
            <w:pPr>
              <w:spacing w:before="60" w:after="60"/>
              <w:jc w:val="left"/>
            </w:pPr>
            <w:r w:rsidRPr="00D44BF2">
              <w:t>7.3.3</w:t>
            </w:r>
          </w:p>
        </w:tc>
        <w:tc>
          <w:tcPr>
            <w:tcW w:w="5310" w:type="dxa"/>
            <w:tcBorders>
              <w:top w:val="single" w:sz="2" w:space="0" w:color="auto"/>
              <w:left w:val="single" w:sz="2" w:space="0" w:color="auto"/>
              <w:bottom w:val="single" w:sz="2" w:space="0" w:color="auto"/>
              <w:right w:val="single" w:sz="2" w:space="0" w:color="auto"/>
            </w:tcBorders>
          </w:tcPr>
          <w:p w:rsidR="00D04AE7" w:rsidRPr="00D44BF2" w:rsidRDefault="00D04AE7" w:rsidP="005D0018">
            <w:pPr>
              <w:spacing w:before="60" w:after="60"/>
            </w:pPr>
            <w:r w:rsidRPr="00D44BF2">
              <w:t>- Assurance des accidents de travail</w:t>
            </w:r>
          </w:p>
        </w:tc>
      </w:tr>
      <w:tr w:rsidR="00D04AE7" w:rsidRPr="00D44BF2" w:rsidTr="0034329F">
        <w:tc>
          <w:tcPr>
            <w:tcW w:w="2700" w:type="dxa"/>
            <w:vMerge/>
            <w:tcBorders>
              <w:left w:val="single" w:sz="2" w:space="0" w:color="auto"/>
              <w:right w:val="single" w:sz="2" w:space="0" w:color="auto"/>
            </w:tcBorders>
          </w:tcPr>
          <w:p w:rsidR="00D04AE7" w:rsidRPr="00D44BF2" w:rsidRDefault="00D04AE7" w:rsidP="005D0018">
            <w:pPr>
              <w:spacing w:before="60" w:after="60"/>
              <w:jc w:val="left"/>
              <w:rPr>
                <w:b/>
              </w:rPr>
            </w:pPr>
          </w:p>
        </w:tc>
        <w:tc>
          <w:tcPr>
            <w:tcW w:w="1440" w:type="dxa"/>
            <w:tcBorders>
              <w:top w:val="single" w:sz="2" w:space="0" w:color="auto"/>
              <w:left w:val="single" w:sz="2" w:space="0" w:color="auto"/>
              <w:bottom w:val="single" w:sz="2" w:space="0" w:color="auto"/>
              <w:right w:val="single" w:sz="2" w:space="0" w:color="auto"/>
            </w:tcBorders>
          </w:tcPr>
          <w:p w:rsidR="00D04AE7" w:rsidRPr="00D44BF2" w:rsidRDefault="00D04AE7" w:rsidP="005D0018">
            <w:pPr>
              <w:spacing w:before="60" w:after="60"/>
              <w:jc w:val="left"/>
            </w:pPr>
            <w:r w:rsidRPr="00D44BF2">
              <w:t>7.3.4</w:t>
            </w:r>
          </w:p>
        </w:tc>
        <w:tc>
          <w:tcPr>
            <w:tcW w:w="5310" w:type="dxa"/>
            <w:tcBorders>
              <w:top w:val="single" w:sz="2" w:space="0" w:color="auto"/>
              <w:left w:val="single" w:sz="2" w:space="0" w:color="auto"/>
              <w:bottom w:val="single" w:sz="2" w:space="0" w:color="auto"/>
              <w:right w:val="single" w:sz="2" w:space="0" w:color="auto"/>
            </w:tcBorders>
          </w:tcPr>
          <w:p w:rsidR="00D04AE7" w:rsidRPr="00D44BF2" w:rsidRDefault="00D04AE7" w:rsidP="005D0018">
            <w:pPr>
              <w:spacing w:before="60" w:after="60"/>
            </w:pPr>
            <w:r w:rsidRPr="00D44BF2">
              <w:t>- assurance “Tous risques chantier”:</w:t>
            </w:r>
          </w:p>
          <w:p w:rsidR="00D04AE7" w:rsidRPr="00D44BF2" w:rsidRDefault="00D04AE7" w:rsidP="005D0018">
            <w:pPr>
              <w:spacing w:before="60" w:after="60"/>
              <w:rPr>
                <w:i/>
                <w:sz w:val="20"/>
              </w:rPr>
            </w:pPr>
            <w:r w:rsidRPr="00D44BF2">
              <w:rPr>
                <w:i/>
                <w:sz w:val="20"/>
              </w:rPr>
              <w:t xml:space="preserve">[Indiquer ici un montant tenant compte de la valeur des biens existants du </w:t>
            </w:r>
            <w:r>
              <w:rPr>
                <w:i/>
                <w:sz w:val="20"/>
              </w:rPr>
              <w:t>Maître d’ouvrage</w:t>
            </w:r>
            <w:r w:rsidRPr="00D44BF2">
              <w:rPr>
                <w:i/>
                <w:sz w:val="20"/>
              </w:rPr>
              <w:t xml:space="preserve"> qui sont couverts par cette assurance.]</w:t>
            </w:r>
          </w:p>
        </w:tc>
      </w:tr>
      <w:tr w:rsidR="00D04AE7" w:rsidRPr="00D44BF2" w:rsidTr="0034329F">
        <w:tc>
          <w:tcPr>
            <w:tcW w:w="2700" w:type="dxa"/>
            <w:vMerge/>
            <w:tcBorders>
              <w:left w:val="single" w:sz="2" w:space="0" w:color="auto"/>
              <w:bottom w:val="single" w:sz="2" w:space="0" w:color="auto"/>
              <w:right w:val="single" w:sz="2" w:space="0" w:color="auto"/>
            </w:tcBorders>
          </w:tcPr>
          <w:p w:rsidR="00D04AE7" w:rsidRPr="00D44BF2" w:rsidRDefault="00D04AE7" w:rsidP="005D0018">
            <w:pPr>
              <w:spacing w:before="60" w:after="60"/>
              <w:jc w:val="left"/>
              <w:rPr>
                <w:b/>
              </w:rPr>
            </w:pPr>
          </w:p>
        </w:tc>
        <w:tc>
          <w:tcPr>
            <w:tcW w:w="1440" w:type="dxa"/>
            <w:tcBorders>
              <w:top w:val="single" w:sz="2" w:space="0" w:color="auto"/>
              <w:left w:val="single" w:sz="2" w:space="0" w:color="auto"/>
              <w:bottom w:val="single" w:sz="2" w:space="0" w:color="auto"/>
              <w:right w:val="single" w:sz="2" w:space="0" w:color="auto"/>
            </w:tcBorders>
          </w:tcPr>
          <w:p w:rsidR="00D04AE7" w:rsidRPr="00D44BF2" w:rsidRDefault="00D04AE7" w:rsidP="005D0018">
            <w:pPr>
              <w:spacing w:before="60" w:after="60"/>
              <w:jc w:val="left"/>
            </w:pPr>
            <w:r w:rsidRPr="00D44BF2">
              <w:t>7.3.5</w:t>
            </w:r>
          </w:p>
        </w:tc>
        <w:tc>
          <w:tcPr>
            <w:tcW w:w="5310" w:type="dxa"/>
            <w:tcBorders>
              <w:top w:val="single" w:sz="2" w:space="0" w:color="auto"/>
              <w:left w:val="single" w:sz="2" w:space="0" w:color="auto"/>
              <w:bottom w:val="single" w:sz="2" w:space="0" w:color="auto"/>
              <w:right w:val="single" w:sz="2" w:space="0" w:color="auto"/>
            </w:tcBorders>
          </w:tcPr>
          <w:p w:rsidR="00D04AE7" w:rsidRPr="00D44BF2" w:rsidRDefault="00D04AE7" w:rsidP="005D0018">
            <w:pPr>
              <w:spacing w:before="60" w:after="60"/>
              <w:jc w:val="left"/>
              <w:rPr>
                <w:i/>
              </w:rPr>
            </w:pPr>
            <w:r w:rsidRPr="00D44BF2">
              <w:t xml:space="preserve">- assurance couvrant la responsabilité décennale: </w:t>
            </w:r>
            <w:r w:rsidRPr="00D44BF2">
              <w:rPr>
                <w:i/>
              </w:rPr>
              <w:t>[préciser les ouvrages ou parties d’ouvrage pour lesquels l’assurance de la responsabilité décennale est exigée]</w:t>
            </w:r>
          </w:p>
          <w:p w:rsidR="00D04AE7" w:rsidRPr="0078757D" w:rsidRDefault="00D04AE7" w:rsidP="005D0018">
            <w:pPr>
              <w:spacing w:before="60" w:after="60"/>
              <w:jc w:val="left"/>
              <w:rPr>
                <w:i/>
              </w:rPr>
            </w:pPr>
            <w:r w:rsidRPr="0078757D">
              <w:rPr>
                <w:i/>
              </w:rPr>
              <w:t>Par exemple (non exhaustif) :</w:t>
            </w:r>
          </w:p>
          <w:p w:rsidR="00D04AE7" w:rsidRPr="0078757D" w:rsidRDefault="00D04AE7" w:rsidP="00B55BF1">
            <w:pPr>
              <w:spacing w:before="60" w:after="60"/>
              <w:jc w:val="left"/>
            </w:pPr>
            <w:r w:rsidRPr="0078757D">
              <w:t>-Bâtiment (complexité/coût) : ossature béton ou métallique ; charpente métallique ; lamellé collé ;</w:t>
            </w:r>
          </w:p>
          <w:p w:rsidR="00D04AE7" w:rsidRPr="00D44BF2" w:rsidRDefault="00D04AE7" w:rsidP="00B55BF1">
            <w:pPr>
              <w:spacing w:before="60" w:after="60"/>
              <w:jc w:val="left"/>
            </w:pPr>
            <w:r w:rsidRPr="0078757D">
              <w:t>-Ouvrage d’Art : systématique.</w:t>
            </w:r>
          </w:p>
        </w:tc>
      </w:tr>
      <w:tr w:rsidR="005D0018" w:rsidRPr="00D44BF2" w:rsidTr="005D0018">
        <w:tc>
          <w:tcPr>
            <w:tcW w:w="2700" w:type="dxa"/>
            <w:tcBorders>
              <w:top w:val="single" w:sz="2" w:space="0" w:color="auto"/>
              <w:left w:val="single" w:sz="2" w:space="0" w:color="auto"/>
              <w:bottom w:val="single" w:sz="2" w:space="0" w:color="auto"/>
              <w:right w:val="single" w:sz="2" w:space="0" w:color="auto"/>
            </w:tcBorders>
          </w:tcPr>
          <w:p w:rsidR="005D0018" w:rsidRPr="00D44BF2" w:rsidRDefault="005D0018" w:rsidP="005D0018">
            <w:pPr>
              <w:spacing w:before="60" w:after="60"/>
              <w:jc w:val="left"/>
              <w:rPr>
                <w:b/>
              </w:rPr>
            </w:pPr>
            <w:r w:rsidRPr="00D44BF2">
              <w:rPr>
                <w:b/>
              </w:rPr>
              <w:t>Révision des prix</w:t>
            </w:r>
          </w:p>
        </w:tc>
        <w:tc>
          <w:tcPr>
            <w:tcW w:w="1440" w:type="dxa"/>
            <w:tcBorders>
              <w:top w:val="single" w:sz="2" w:space="0" w:color="auto"/>
              <w:left w:val="single" w:sz="2" w:space="0" w:color="auto"/>
              <w:bottom w:val="single" w:sz="2" w:space="0" w:color="auto"/>
              <w:right w:val="single" w:sz="2" w:space="0" w:color="auto"/>
            </w:tcBorders>
          </w:tcPr>
          <w:p w:rsidR="005D0018" w:rsidRPr="00D44BF2" w:rsidRDefault="005D0018" w:rsidP="005D0018">
            <w:pPr>
              <w:spacing w:before="60" w:after="60"/>
              <w:jc w:val="left"/>
            </w:pPr>
            <w:r w:rsidRPr="00D44BF2">
              <w:t>11.4.2</w:t>
            </w:r>
          </w:p>
        </w:tc>
        <w:tc>
          <w:tcPr>
            <w:tcW w:w="5310" w:type="dxa"/>
            <w:tcBorders>
              <w:top w:val="single" w:sz="2" w:space="0" w:color="auto"/>
              <w:left w:val="single" w:sz="2" w:space="0" w:color="auto"/>
              <w:bottom w:val="single" w:sz="2" w:space="0" w:color="auto"/>
              <w:right w:val="single" w:sz="2" w:space="0" w:color="auto"/>
            </w:tcBorders>
          </w:tcPr>
          <w:p w:rsidR="005D0018" w:rsidRPr="00D44BF2" w:rsidRDefault="005D0018" w:rsidP="005D0018">
            <w:pPr>
              <w:spacing w:before="60" w:after="60"/>
            </w:pPr>
            <w:r w:rsidRPr="00D44BF2">
              <w:rPr>
                <w:i/>
                <w:sz w:val="20"/>
              </w:rPr>
              <w:t>[Retenir l’une des deux options suivantes]</w:t>
            </w:r>
          </w:p>
          <w:p w:rsidR="005D0018" w:rsidRPr="00D44BF2" w:rsidRDefault="005D0018" w:rsidP="005D0018">
            <w:pPr>
              <w:spacing w:before="60" w:after="60"/>
              <w:jc w:val="left"/>
              <w:rPr>
                <w:i/>
              </w:rPr>
            </w:pPr>
            <w:r w:rsidRPr="00D44BF2">
              <w:t xml:space="preserve">Les prix sont fermes et les dispositions de l’Article 11.4.2 du CCAG ne sont pas applicables </w:t>
            </w:r>
            <w:r w:rsidRPr="00D44BF2">
              <w:rPr>
                <w:i/>
              </w:rPr>
              <w:t>[dans ce cas, renseigner le 11.4.3 ci-après, sinon supprimer le 11.4.3 ci-après]</w:t>
            </w:r>
          </w:p>
          <w:p w:rsidR="005D0018" w:rsidRPr="00D44BF2" w:rsidRDefault="005D0018" w:rsidP="005D0018">
            <w:pPr>
              <w:spacing w:before="60" w:after="60"/>
              <w:ind w:left="720"/>
              <w:jc w:val="left"/>
              <w:rPr>
                <w:b/>
              </w:rPr>
            </w:pPr>
            <w:r w:rsidRPr="00D44BF2">
              <w:rPr>
                <w:b/>
              </w:rPr>
              <w:t>OU</w:t>
            </w:r>
          </w:p>
          <w:p w:rsidR="005D0018" w:rsidRPr="00D44BF2" w:rsidRDefault="005D0018" w:rsidP="005D0018">
            <w:pPr>
              <w:tabs>
                <w:tab w:val="left" w:pos="1260"/>
              </w:tabs>
              <w:spacing w:after="200"/>
              <w:ind w:right="-72"/>
            </w:pPr>
            <w:r w:rsidRPr="00D44BF2">
              <w:t>Les prix sont révisables en application des coefficients “REV” calculés selon les formules et modalités suivantes.</w:t>
            </w:r>
          </w:p>
          <w:p w:rsidR="005D0018" w:rsidRPr="00D44BF2" w:rsidRDefault="005D0018" w:rsidP="005D0018">
            <w:pPr>
              <w:tabs>
                <w:tab w:val="left" w:pos="1800"/>
              </w:tabs>
              <w:spacing w:after="200"/>
              <w:ind w:right="-72"/>
            </w:pPr>
            <w:r w:rsidRPr="00D44BF2">
              <w:t>a)  la formule est du type suivant :</w:t>
            </w:r>
          </w:p>
          <w:p w:rsidR="005D0018" w:rsidRPr="00D44BF2" w:rsidRDefault="005D0018" w:rsidP="005D0018">
            <w:pPr>
              <w:spacing w:after="200"/>
              <w:ind w:right="-72"/>
              <w:rPr>
                <w:lang w:val="en-GB"/>
              </w:rPr>
            </w:pPr>
            <w:r w:rsidRPr="00D44BF2">
              <w:rPr>
                <w:lang w:val="en-GB"/>
              </w:rPr>
              <w:t>REV = X + (a) T/To + (b) S/So + (c) F/Fo + ...</w:t>
            </w:r>
          </w:p>
          <w:p w:rsidR="005D0018" w:rsidRPr="00D44BF2" w:rsidRDefault="005D0018" w:rsidP="005D0018">
            <w:pPr>
              <w:spacing w:after="200"/>
              <w:ind w:right="-72"/>
            </w:pPr>
            <w:r w:rsidRPr="00D44BF2">
              <w:t>dans laquelle :</w:t>
            </w:r>
          </w:p>
          <w:p w:rsidR="005D0018" w:rsidRPr="00D44BF2" w:rsidRDefault="005D0018" w:rsidP="005D0018">
            <w:pPr>
              <w:spacing w:after="200"/>
              <w:ind w:right="-72"/>
            </w:pPr>
            <w:r w:rsidRPr="00D44BF2">
              <w:t xml:space="preserve">REV est le coefficient de révision qui s’appliquera à chaque paiement conformément aux modalités d’application et de révision détaillées respectivement aux alinéas (b) et (c) du présent paragraphe.  Lors de chaque paiement, le montant à payer fera l’objet </w:t>
            </w:r>
            <w:r w:rsidRPr="00D44BF2">
              <w:lastRenderedPageBreak/>
              <w:t>d’une révision par la multiplication du coefficient REV.</w:t>
            </w:r>
          </w:p>
          <w:p w:rsidR="005D0018" w:rsidRPr="00D44BF2" w:rsidRDefault="005D0018" w:rsidP="005D0018">
            <w:pPr>
              <w:spacing w:after="200"/>
              <w:ind w:right="-72"/>
            </w:pPr>
            <w:r w:rsidRPr="00D44BF2">
              <w:t xml:space="preserve">X constitue la partie fixe non révisable des paiements et (a), (b), (c), etc. représentent les paramètres de pondération des facteurs sujets à révision sur la base des valeurs des indices, T, S, F, etc. </w:t>
            </w:r>
          </w:p>
          <w:p w:rsidR="005D0018" w:rsidRPr="00D44BF2" w:rsidRDefault="005D0018" w:rsidP="005D0018">
            <w:pPr>
              <w:spacing w:after="200"/>
              <w:ind w:right="-72"/>
            </w:pPr>
            <w:r w:rsidRPr="00D44BF2">
              <w:t>Les valeurs respectives des paramètres X, a, b, c, etc. sont fixées ci-dessous, étant précisé que X + a + b + c + etc = 1.</w:t>
            </w:r>
          </w:p>
          <w:p w:rsidR="005D0018" w:rsidRPr="00D44BF2" w:rsidRDefault="005D0018" w:rsidP="005D0018">
            <w:pPr>
              <w:spacing w:after="200"/>
              <w:ind w:right="-72"/>
            </w:pPr>
            <w:r w:rsidRPr="00D44BF2">
              <w:t>T, S, F, etc., et To, So, Fo, etc. représentent la valeur des indices correspondants aux facteurs inclus dans la formule; la définition et l’origine de ces indices sont spécifiées ci-dessous étant précisé que les valeurs de T, S, F, etc. seront celles en vigueur au cours du mois où interviendra le fait générateur de paiement, et les valeurs To, So, Fo, etc. sont celles en vigueur au cours du mois où se situe la date limite fixée pour le dépôt des offres.</w:t>
            </w:r>
          </w:p>
          <w:p w:rsidR="005D0018" w:rsidRPr="00D44BF2" w:rsidRDefault="005D0018" w:rsidP="005D0018">
            <w:pPr>
              <w:tabs>
                <w:tab w:val="left" w:pos="1800"/>
              </w:tabs>
              <w:spacing w:after="200"/>
              <w:ind w:right="-72"/>
              <w:jc w:val="left"/>
            </w:pPr>
            <w:r w:rsidRPr="00D44BF2">
              <w:t>(b)Modalités de révision</w:t>
            </w:r>
          </w:p>
          <w:p w:rsidR="005D0018" w:rsidRPr="00D44BF2" w:rsidRDefault="005D0018" w:rsidP="005D0018">
            <w:pPr>
              <w:spacing w:after="200"/>
              <w:ind w:right="-72"/>
            </w:pPr>
            <w:r w:rsidRPr="00D44BF2">
              <w:t xml:space="preserve">Il est fait mensuellement application des dispositions de révision de prix et le montant de cette révision est réglé dans les mêmes conditions que le montant de l’acompte correspondant prévu à l’Article 12 du CCAG.  Toutefois, les prix sont fermes pendant la première année de l’exécution du </w:t>
            </w:r>
            <w:r w:rsidR="00EE2809">
              <w:t>marché</w:t>
            </w:r>
            <w:r w:rsidRPr="00D44BF2">
              <w:t xml:space="preserve"> et la révision ne s’applique qu’à partir du treizième mois de l’exécution du </w:t>
            </w:r>
            <w:r w:rsidR="00EE2809">
              <w:t>marché</w:t>
            </w:r>
            <w:r w:rsidRPr="00D44BF2">
              <w:t>.</w:t>
            </w:r>
          </w:p>
          <w:p w:rsidR="005D0018" w:rsidRPr="00D44BF2" w:rsidRDefault="005D0018" w:rsidP="005D0018">
            <w:pPr>
              <w:spacing w:before="60" w:after="60"/>
              <w:rPr>
                <w:i/>
                <w:sz w:val="20"/>
              </w:rPr>
            </w:pPr>
            <w:r w:rsidRPr="00D44BF2">
              <w:t>Dans le cas où les indices officiels devant servir à la révision de prix ne seraient connus qu’avec retard, des révisions provisoires seront calculées sur la base des dernières valeurs connues desdits indices ou à défaut sur des valeurs arrêtées d’un commun accord. Les révisions seront réajustées dès la parution des valeurs relatives aux mois considérés.</w:t>
            </w:r>
          </w:p>
          <w:p w:rsidR="005D0018" w:rsidRPr="00D44BF2" w:rsidRDefault="005D0018" w:rsidP="005D0018">
            <w:pPr>
              <w:spacing w:before="60" w:after="60"/>
            </w:pPr>
            <w:r w:rsidRPr="00D44BF2">
              <w:rPr>
                <w:i/>
              </w:rPr>
              <w:t xml:space="preserve">[Insérer les valeurs de X, a, b, c, d, etc… et la définition spécifique des indices </w:t>
            </w:r>
            <w:r w:rsidRPr="00D44BF2">
              <w:t xml:space="preserve">T, S, F etc.. </w:t>
            </w:r>
            <w:r w:rsidRPr="00D44BF2">
              <w:rPr>
                <w:i/>
              </w:rPr>
              <w:t>utilisés dans la formule]</w:t>
            </w:r>
          </w:p>
        </w:tc>
      </w:tr>
      <w:tr w:rsidR="005D0018" w:rsidRPr="00D44BF2" w:rsidTr="005D0018">
        <w:tc>
          <w:tcPr>
            <w:tcW w:w="2700" w:type="dxa"/>
            <w:tcBorders>
              <w:top w:val="single" w:sz="2" w:space="0" w:color="auto"/>
              <w:left w:val="single" w:sz="2" w:space="0" w:color="auto"/>
              <w:bottom w:val="single" w:sz="2" w:space="0" w:color="auto"/>
              <w:right w:val="single" w:sz="2" w:space="0" w:color="auto"/>
            </w:tcBorders>
          </w:tcPr>
          <w:p w:rsidR="005D0018" w:rsidRPr="00D44BF2" w:rsidRDefault="005D0018" w:rsidP="005D0018">
            <w:pPr>
              <w:spacing w:before="60" w:after="60"/>
              <w:jc w:val="left"/>
              <w:rPr>
                <w:b/>
              </w:rPr>
            </w:pPr>
            <w:r w:rsidRPr="00D44BF2">
              <w:rPr>
                <w:b/>
              </w:rPr>
              <w:lastRenderedPageBreak/>
              <w:t>Actualisation des prix</w:t>
            </w:r>
          </w:p>
        </w:tc>
        <w:tc>
          <w:tcPr>
            <w:tcW w:w="1440" w:type="dxa"/>
            <w:tcBorders>
              <w:top w:val="single" w:sz="2" w:space="0" w:color="auto"/>
              <w:left w:val="single" w:sz="2" w:space="0" w:color="auto"/>
              <w:bottom w:val="single" w:sz="2" w:space="0" w:color="auto"/>
              <w:right w:val="single" w:sz="2" w:space="0" w:color="auto"/>
            </w:tcBorders>
          </w:tcPr>
          <w:p w:rsidR="005D0018" w:rsidRPr="00D44BF2" w:rsidRDefault="005D0018" w:rsidP="005D0018">
            <w:pPr>
              <w:spacing w:before="60" w:after="60"/>
              <w:jc w:val="left"/>
            </w:pPr>
            <w:r w:rsidRPr="00D44BF2">
              <w:t>11.4.3</w:t>
            </w:r>
          </w:p>
        </w:tc>
        <w:tc>
          <w:tcPr>
            <w:tcW w:w="5310" w:type="dxa"/>
            <w:tcBorders>
              <w:top w:val="single" w:sz="2" w:space="0" w:color="auto"/>
              <w:left w:val="single" w:sz="2" w:space="0" w:color="auto"/>
              <w:bottom w:val="single" w:sz="2" w:space="0" w:color="auto"/>
              <w:right w:val="single" w:sz="2" w:space="0" w:color="auto"/>
            </w:tcBorders>
          </w:tcPr>
          <w:p w:rsidR="005D0018" w:rsidRPr="00D44BF2" w:rsidRDefault="005D0018" w:rsidP="005D0018">
            <w:pPr>
              <w:tabs>
                <w:tab w:val="left" w:pos="1260"/>
              </w:tabs>
              <w:spacing w:after="200"/>
              <w:ind w:right="-72"/>
            </w:pPr>
            <w:r w:rsidRPr="00D44BF2">
              <w:t xml:space="preserve">Si les prix du </w:t>
            </w:r>
            <w:r w:rsidR="00EE2809">
              <w:t>marché</w:t>
            </w:r>
            <w:r w:rsidRPr="00D44BF2">
              <w:t xml:space="preserve"> sont fermes, le Montant du </w:t>
            </w:r>
            <w:r w:rsidR="00EE2809">
              <w:t>marché</w:t>
            </w:r>
            <w:r w:rsidRPr="00D44BF2">
              <w:t xml:space="preserve"> est actualisable en application du coefficient </w:t>
            </w:r>
            <w:r w:rsidRPr="00D44BF2">
              <w:lastRenderedPageBreak/>
              <w:t>“ACT” calculé selon la formule suivante :</w:t>
            </w:r>
          </w:p>
          <w:p w:rsidR="005D0018" w:rsidRPr="00D44BF2" w:rsidRDefault="005D0018" w:rsidP="005D0018">
            <w:pPr>
              <w:spacing w:after="200"/>
              <w:ind w:right="-72"/>
              <w:rPr>
                <w:lang w:val="en-GB"/>
              </w:rPr>
            </w:pPr>
            <w:r w:rsidRPr="00D44BF2">
              <w:rPr>
                <w:lang w:val="en-GB"/>
              </w:rPr>
              <w:t>ACT = (a) T/To + (b) S/So + (c) F/Fo + ...</w:t>
            </w:r>
          </w:p>
          <w:p w:rsidR="005D0018" w:rsidRPr="00D44BF2" w:rsidRDefault="005D0018" w:rsidP="005D0018">
            <w:pPr>
              <w:spacing w:after="200"/>
              <w:ind w:right="-72"/>
            </w:pPr>
            <w:r w:rsidRPr="00D44BF2">
              <w:t>dans laquelle :</w:t>
            </w:r>
          </w:p>
          <w:p w:rsidR="005D0018" w:rsidRPr="00D44BF2" w:rsidRDefault="005D0018" w:rsidP="005D0018">
            <w:pPr>
              <w:spacing w:after="200"/>
              <w:ind w:right="-72"/>
            </w:pPr>
            <w:r w:rsidRPr="00D44BF2">
              <w:t xml:space="preserve">ACT est le coefficient d’actualisation qui s’appliquera au Montant du </w:t>
            </w:r>
            <w:r w:rsidR="00EE2809">
              <w:t>marché</w:t>
            </w:r>
            <w:r w:rsidRPr="00D44BF2">
              <w:t>.  Le montant à payer fera l’objet d’une actualisation par la multiplication du coefficient ACT.</w:t>
            </w:r>
          </w:p>
          <w:p w:rsidR="005D0018" w:rsidRPr="00D44BF2" w:rsidRDefault="005D0018" w:rsidP="005D0018">
            <w:pPr>
              <w:spacing w:after="200"/>
              <w:ind w:right="-72"/>
            </w:pPr>
            <w:r w:rsidRPr="00D44BF2">
              <w:t xml:space="preserve"> (a), (b), (c), etc. représentent les paramètres de pondération des facteurs sujets à actualisation sur la base des valeurs des indices, T, S, F, etc. </w:t>
            </w:r>
          </w:p>
          <w:p w:rsidR="005D0018" w:rsidRPr="00D44BF2" w:rsidRDefault="005D0018" w:rsidP="005D0018">
            <w:pPr>
              <w:spacing w:after="200"/>
              <w:ind w:right="-72"/>
            </w:pPr>
            <w:r w:rsidRPr="00D44BF2">
              <w:t xml:space="preserve">Les valeurs respectives des paramètres a, b, c, etc. sont fixées </w:t>
            </w:r>
            <w:r w:rsidR="002440BA" w:rsidRPr="00D44BF2">
              <w:t>ci-après</w:t>
            </w:r>
            <w:r w:rsidRPr="00D44BF2">
              <w:t>, étant précisé que a + b + c + etc = 1.</w:t>
            </w:r>
          </w:p>
          <w:p w:rsidR="005D0018" w:rsidRPr="00D44BF2" w:rsidRDefault="005D0018" w:rsidP="005D0018">
            <w:pPr>
              <w:spacing w:after="200"/>
              <w:ind w:right="-72"/>
            </w:pPr>
            <w:r w:rsidRPr="00D44BF2">
              <w:t>T, S, F, etc., et To, So, Fo, etc. représentent la valeur des indices correspondants aux facteurs inclus dans la formule; la définition et l’origine de ces indices sont spécifiées ci-dessous étant précisé que les valeurs de T, S, F, etc. seront celles en vigueur à la date d’actualisation du prix, et les valeurs To, So, Fo, etc. sont celles en vigueur à la date limite de validité des offres.</w:t>
            </w:r>
          </w:p>
          <w:p w:rsidR="005D0018" w:rsidRPr="00D44BF2" w:rsidRDefault="005D0018" w:rsidP="005D0018">
            <w:pPr>
              <w:spacing w:before="60" w:after="60"/>
              <w:rPr>
                <w:i/>
              </w:rPr>
            </w:pPr>
            <w:r w:rsidRPr="00D44BF2">
              <w:rPr>
                <w:i/>
              </w:rPr>
              <w:t xml:space="preserve">[Insérer les valeurs de a, b, c, d, etc… et la définition spécifique des indices </w:t>
            </w:r>
            <w:r w:rsidRPr="00D44BF2">
              <w:t xml:space="preserve">T, S, F etc.. </w:t>
            </w:r>
            <w:r w:rsidRPr="00D44BF2">
              <w:rPr>
                <w:i/>
              </w:rPr>
              <w:t>utilisés dans la formule]</w:t>
            </w:r>
          </w:p>
          <w:p w:rsidR="005D0018" w:rsidRPr="00D44BF2" w:rsidRDefault="00A40D26" w:rsidP="005D0018">
            <w:pPr>
              <w:spacing w:before="60" w:after="60"/>
              <w:rPr>
                <w:sz w:val="20"/>
              </w:rPr>
            </w:pPr>
            <w:r>
              <w:t>L’actualisation ne peut jouer que s’il s’est écoulé plus de trois mois entre la date d’établissement du prix et celle de début de l’exécution des travaux.</w:t>
            </w:r>
          </w:p>
        </w:tc>
      </w:tr>
      <w:tr w:rsidR="005D0018" w:rsidRPr="00D44BF2" w:rsidTr="005D0018">
        <w:tc>
          <w:tcPr>
            <w:tcW w:w="2700" w:type="dxa"/>
            <w:tcBorders>
              <w:top w:val="single" w:sz="2" w:space="0" w:color="auto"/>
              <w:left w:val="single" w:sz="2" w:space="0" w:color="auto"/>
              <w:bottom w:val="single" w:sz="2" w:space="0" w:color="auto"/>
              <w:right w:val="single" w:sz="2" w:space="0" w:color="auto"/>
            </w:tcBorders>
          </w:tcPr>
          <w:p w:rsidR="005D0018" w:rsidRPr="00D44BF2" w:rsidRDefault="005D0018" w:rsidP="005D0018">
            <w:pPr>
              <w:spacing w:before="60" w:after="60"/>
              <w:jc w:val="left"/>
              <w:rPr>
                <w:b/>
              </w:rPr>
            </w:pPr>
            <w:r w:rsidRPr="00D44BF2">
              <w:rPr>
                <w:b/>
              </w:rPr>
              <w:lastRenderedPageBreak/>
              <w:t>Impôts, droits, taxes, redevances, cotisations</w:t>
            </w:r>
          </w:p>
        </w:tc>
        <w:tc>
          <w:tcPr>
            <w:tcW w:w="1440" w:type="dxa"/>
            <w:tcBorders>
              <w:top w:val="single" w:sz="2" w:space="0" w:color="auto"/>
              <w:left w:val="single" w:sz="2" w:space="0" w:color="auto"/>
              <w:bottom w:val="single" w:sz="2" w:space="0" w:color="auto"/>
              <w:right w:val="single" w:sz="2" w:space="0" w:color="auto"/>
            </w:tcBorders>
          </w:tcPr>
          <w:p w:rsidR="005D0018" w:rsidRPr="00D44BF2" w:rsidRDefault="005D0018" w:rsidP="005D0018">
            <w:pPr>
              <w:spacing w:before="60" w:after="60"/>
              <w:jc w:val="left"/>
            </w:pPr>
            <w:r w:rsidRPr="00D44BF2">
              <w:t>11.5.2</w:t>
            </w:r>
          </w:p>
          <w:p w:rsidR="005D0018" w:rsidRPr="00D44BF2" w:rsidRDefault="005D0018" w:rsidP="005D0018">
            <w:pPr>
              <w:spacing w:before="60" w:after="60"/>
              <w:jc w:val="left"/>
            </w:pPr>
          </w:p>
          <w:p w:rsidR="005D0018" w:rsidRPr="00D44BF2" w:rsidRDefault="005D0018" w:rsidP="005D0018">
            <w:pPr>
              <w:spacing w:before="60" w:after="60"/>
              <w:jc w:val="left"/>
            </w:pPr>
          </w:p>
          <w:p w:rsidR="005D0018" w:rsidRPr="00D44BF2" w:rsidRDefault="005D0018" w:rsidP="005D0018">
            <w:pPr>
              <w:spacing w:before="60" w:after="60"/>
              <w:jc w:val="left"/>
            </w:pPr>
          </w:p>
          <w:p w:rsidR="005D0018" w:rsidRPr="00D44BF2" w:rsidRDefault="005D0018" w:rsidP="005D0018">
            <w:pPr>
              <w:spacing w:before="60" w:after="60"/>
              <w:jc w:val="left"/>
            </w:pPr>
          </w:p>
        </w:tc>
        <w:tc>
          <w:tcPr>
            <w:tcW w:w="5310" w:type="dxa"/>
            <w:tcBorders>
              <w:top w:val="single" w:sz="2" w:space="0" w:color="auto"/>
              <w:left w:val="single" w:sz="2" w:space="0" w:color="auto"/>
              <w:bottom w:val="single" w:sz="2" w:space="0" w:color="auto"/>
              <w:right w:val="single" w:sz="2" w:space="0" w:color="auto"/>
            </w:tcBorders>
          </w:tcPr>
          <w:p w:rsidR="005D0018" w:rsidRPr="00D44BF2" w:rsidRDefault="005D0018" w:rsidP="005D0018">
            <w:pPr>
              <w:spacing w:before="60" w:after="60"/>
              <w:jc w:val="left"/>
            </w:pPr>
            <w:r w:rsidRPr="00D44BF2">
              <w:t xml:space="preserve">Les prix du présent </w:t>
            </w:r>
            <w:r w:rsidR="00EE2809">
              <w:t>marché</w:t>
            </w:r>
            <w:r w:rsidRPr="00D44BF2">
              <w:t xml:space="preserve"> sont réputés ne pas comprendre les montants dus au titre des impôts, droits et obligations suivants :</w:t>
            </w:r>
          </w:p>
          <w:p w:rsidR="005D0018" w:rsidRDefault="005D0018" w:rsidP="005D0018">
            <w:pPr>
              <w:spacing w:before="60" w:after="60"/>
              <w:jc w:val="left"/>
              <w:rPr>
                <w:i/>
                <w:sz w:val="20"/>
              </w:rPr>
            </w:pPr>
            <w:r w:rsidRPr="00D44BF2">
              <w:rPr>
                <w:i/>
                <w:sz w:val="20"/>
              </w:rPr>
              <w:t>[Insérer la liste des exemptions]</w:t>
            </w:r>
          </w:p>
          <w:p w:rsidR="003249C3" w:rsidRDefault="003249C3" w:rsidP="005D0018">
            <w:pPr>
              <w:spacing w:before="60" w:after="60"/>
              <w:jc w:val="left"/>
              <w:rPr>
                <w:i/>
                <w:sz w:val="20"/>
              </w:rPr>
            </w:pPr>
          </w:p>
          <w:p w:rsidR="003249C3" w:rsidRPr="00D44BF2" w:rsidRDefault="003249C3" w:rsidP="005D0018">
            <w:pPr>
              <w:spacing w:before="60" w:after="60"/>
              <w:jc w:val="left"/>
              <w:rPr>
                <w:i/>
                <w:sz w:val="20"/>
              </w:rPr>
            </w:pPr>
          </w:p>
          <w:p w:rsidR="005D0018" w:rsidRPr="00D44BF2" w:rsidRDefault="005D0018" w:rsidP="005D0018">
            <w:pPr>
              <w:spacing w:before="60" w:after="60"/>
              <w:jc w:val="left"/>
            </w:pPr>
          </w:p>
        </w:tc>
      </w:tr>
      <w:tr w:rsidR="005D0018" w:rsidRPr="00D44BF2" w:rsidTr="005D0018">
        <w:tc>
          <w:tcPr>
            <w:tcW w:w="2700" w:type="dxa"/>
            <w:tcBorders>
              <w:top w:val="single" w:sz="2" w:space="0" w:color="auto"/>
              <w:left w:val="single" w:sz="2" w:space="0" w:color="auto"/>
              <w:bottom w:val="single" w:sz="2" w:space="0" w:color="auto"/>
              <w:right w:val="single" w:sz="2" w:space="0" w:color="auto"/>
            </w:tcBorders>
          </w:tcPr>
          <w:p w:rsidR="005D0018" w:rsidRPr="003249C3" w:rsidRDefault="003249C3" w:rsidP="005D0018">
            <w:pPr>
              <w:spacing w:before="60" w:after="60"/>
              <w:jc w:val="left"/>
              <w:rPr>
                <w:b/>
              </w:rPr>
            </w:pPr>
            <w:r w:rsidRPr="003249C3">
              <w:rPr>
                <w:b/>
              </w:rPr>
              <w:t>Rémunération de l’Entrepreneur</w:t>
            </w:r>
          </w:p>
        </w:tc>
        <w:tc>
          <w:tcPr>
            <w:tcW w:w="1440" w:type="dxa"/>
            <w:tcBorders>
              <w:top w:val="single" w:sz="2" w:space="0" w:color="auto"/>
              <w:left w:val="single" w:sz="2" w:space="0" w:color="auto"/>
              <w:bottom w:val="single" w:sz="2" w:space="0" w:color="auto"/>
              <w:right w:val="single" w:sz="2" w:space="0" w:color="auto"/>
            </w:tcBorders>
          </w:tcPr>
          <w:p w:rsidR="005D0018" w:rsidRPr="00D44BF2" w:rsidRDefault="005D0018" w:rsidP="003249C3">
            <w:pPr>
              <w:spacing w:before="60" w:after="60"/>
              <w:jc w:val="left"/>
            </w:pPr>
            <w:r w:rsidRPr="00D44BF2">
              <w:t>12.</w:t>
            </w:r>
            <w:r w:rsidR="003249C3">
              <w:t>3</w:t>
            </w:r>
          </w:p>
        </w:tc>
        <w:tc>
          <w:tcPr>
            <w:tcW w:w="5310" w:type="dxa"/>
            <w:tcBorders>
              <w:top w:val="single" w:sz="2" w:space="0" w:color="auto"/>
              <w:left w:val="single" w:sz="2" w:space="0" w:color="auto"/>
              <w:bottom w:val="single" w:sz="2" w:space="0" w:color="auto"/>
              <w:right w:val="single" w:sz="2" w:space="0" w:color="auto"/>
            </w:tcBorders>
          </w:tcPr>
          <w:p w:rsidR="005D0018" w:rsidRPr="00D44BF2" w:rsidRDefault="005D0018" w:rsidP="005D0018">
            <w:pPr>
              <w:spacing w:before="60" w:after="60"/>
              <w:rPr>
                <w:i/>
                <w:sz w:val="20"/>
              </w:rPr>
            </w:pPr>
            <w:r w:rsidRPr="00D44BF2">
              <w:t xml:space="preserve">Chaque acompte pourra comprendre une part correspondant aux approvisionnements de matériaux et composants de construction constitués sur le Site des travaux en vue de leur mise en œuvre.   De telles </w:t>
            </w:r>
            <w:r w:rsidRPr="00D44BF2">
              <w:lastRenderedPageBreak/>
              <w:t>avances seront déduites de l’acompte rémunérant les travaux correspondants, lorsqu’ils auront été réalisés et lesdits approvi</w:t>
            </w:r>
            <w:r w:rsidR="002440BA">
              <w:t>si</w:t>
            </w:r>
            <w:r w:rsidRPr="00D44BF2">
              <w:t xml:space="preserve">onnements mis en œuvre. Le solde total de ces avances sur approvisionnements ne peut excéder quinze (15) pourcent du Montant du </w:t>
            </w:r>
            <w:r w:rsidR="00EE2809">
              <w:t>marché</w:t>
            </w:r>
            <w:r w:rsidRPr="00D44BF2">
              <w:t>.</w:t>
            </w:r>
          </w:p>
        </w:tc>
      </w:tr>
      <w:tr w:rsidR="005D0018" w:rsidRPr="00D44BF2" w:rsidTr="005D0018">
        <w:tc>
          <w:tcPr>
            <w:tcW w:w="2700" w:type="dxa"/>
            <w:tcBorders>
              <w:top w:val="single" w:sz="2" w:space="0" w:color="auto"/>
              <w:left w:val="single" w:sz="2" w:space="0" w:color="auto"/>
              <w:bottom w:val="single" w:sz="2" w:space="0" w:color="auto"/>
              <w:right w:val="single" w:sz="2" w:space="0" w:color="auto"/>
            </w:tcBorders>
          </w:tcPr>
          <w:p w:rsidR="005D0018" w:rsidRPr="00D44BF2" w:rsidRDefault="005D0018" w:rsidP="005D0018">
            <w:pPr>
              <w:spacing w:before="60" w:after="60"/>
              <w:jc w:val="left"/>
              <w:rPr>
                <w:b/>
              </w:rPr>
            </w:pPr>
            <w:r w:rsidRPr="00D44BF2">
              <w:rPr>
                <w:b/>
              </w:rPr>
              <w:lastRenderedPageBreak/>
              <w:t>Avance forfaitaire de démarrage</w:t>
            </w:r>
          </w:p>
        </w:tc>
        <w:tc>
          <w:tcPr>
            <w:tcW w:w="1440" w:type="dxa"/>
            <w:tcBorders>
              <w:top w:val="single" w:sz="2" w:space="0" w:color="auto"/>
              <w:left w:val="single" w:sz="2" w:space="0" w:color="auto"/>
              <w:bottom w:val="single" w:sz="2" w:space="0" w:color="auto"/>
              <w:right w:val="single" w:sz="2" w:space="0" w:color="auto"/>
            </w:tcBorders>
          </w:tcPr>
          <w:p w:rsidR="005D0018" w:rsidRPr="00D44BF2" w:rsidRDefault="005D0018" w:rsidP="003249C3">
            <w:pPr>
              <w:spacing w:before="60" w:after="60"/>
              <w:jc w:val="left"/>
            </w:pPr>
            <w:r w:rsidRPr="00D44BF2">
              <w:t>12.</w:t>
            </w:r>
            <w:r w:rsidR="003249C3">
              <w:t>4</w:t>
            </w:r>
          </w:p>
        </w:tc>
        <w:tc>
          <w:tcPr>
            <w:tcW w:w="5310" w:type="dxa"/>
            <w:tcBorders>
              <w:top w:val="single" w:sz="2" w:space="0" w:color="auto"/>
              <w:left w:val="single" w:sz="2" w:space="0" w:color="auto"/>
              <w:bottom w:val="single" w:sz="2" w:space="0" w:color="auto"/>
              <w:right w:val="single" w:sz="2" w:space="0" w:color="auto"/>
            </w:tcBorders>
          </w:tcPr>
          <w:p w:rsidR="005D0018" w:rsidRPr="00D44BF2" w:rsidRDefault="005D0018" w:rsidP="005D0018">
            <w:pPr>
              <w:tabs>
                <w:tab w:val="left" w:pos="612"/>
              </w:tabs>
              <w:spacing w:before="60" w:after="60"/>
              <w:ind w:left="612" w:hanging="612"/>
            </w:pPr>
            <w:r w:rsidRPr="00D44BF2">
              <w:t>Le montant de l’avance forfaitaire de démarrage est de</w:t>
            </w:r>
            <w:r w:rsidR="00B55BF1" w:rsidRPr="00D44BF2">
              <w:t xml:space="preserve"> …..</w:t>
            </w:r>
            <w:r w:rsidRPr="00D44BF2">
              <w:t xml:space="preserve"> [</w:t>
            </w:r>
            <w:r w:rsidRPr="00D44BF2">
              <w:rPr>
                <w:i/>
              </w:rPr>
              <w:t>insérer le pourcentage qui ne peut excéder quinze (15) pourcent</w:t>
            </w:r>
            <w:r w:rsidRPr="00D44BF2">
              <w:t xml:space="preserve">] du Montant du </w:t>
            </w:r>
            <w:r w:rsidR="00EE2809">
              <w:t>marché</w:t>
            </w:r>
            <w:r w:rsidR="00B55BF1" w:rsidRPr="00D44BF2">
              <w:t>.</w:t>
            </w:r>
          </w:p>
          <w:p w:rsidR="005D0018" w:rsidRPr="00D44BF2" w:rsidRDefault="00B55BF1" w:rsidP="005D0018">
            <w:pPr>
              <w:spacing w:before="60" w:after="60"/>
            </w:pPr>
            <w:r w:rsidRPr="00D44BF2">
              <w:t xml:space="preserve">Le remboursement de l’avance visée ci-dessus se fera </w:t>
            </w:r>
            <w:r w:rsidR="005D0018" w:rsidRPr="00D44BF2">
              <w:t>comme suit:</w:t>
            </w:r>
          </w:p>
          <w:p w:rsidR="005D0018" w:rsidRPr="00D44BF2" w:rsidRDefault="005D0018" w:rsidP="005D0018">
            <w:pPr>
              <w:spacing w:before="60" w:after="60"/>
            </w:pPr>
            <w:r w:rsidRPr="00D44BF2">
              <w:rPr>
                <w:i/>
                <w:sz w:val="20"/>
              </w:rPr>
              <w:t>[Insérer la méthode et le rythme d’imputation]</w:t>
            </w:r>
          </w:p>
        </w:tc>
      </w:tr>
      <w:tr w:rsidR="005D0018" w:rsidRPr="00D44BF2" w:rsidTr="005D0018">
        <w:tc>
          <w:tcPr>
            <w:tcW w:w="2700" w:type="dxa"/>
            <w:tcBorders>
              <w:top w:val="single" w:sz="2" w:space="0" w:color="auto"/>
              <w:left w:val="single" w:sz="2" w:space="0" w:color="auto"/>
              <w:bottom w:val="single" w:sz="2" w:space="0" w:color="auto"/>
              <w:right w:val="single" w:sz="2" w:space="0" w:color="auto"/>
            </w:tcBorders>
          </w:tcPr>
          <w:p w:rsidR="005D0018" w:rsidRPr="00D44BF2" w:rsidRDefault="005D0018" w:rsidP="005D0018">
            <w:pPr>
              <w:spacing w:before="60" w:after="60"/>
              <w:jc w:val="left"/>
              <w:rPr>
                <w:b/>
              </w:rPr>
            </w:pPr>
            <w:r w:rsidRPr="00D44BF2">
              <w:rPr>
                <w:b/>
              </w:rPr>
              <w:t>Intérêts moratoires</w:t>
            </w:r>
          </w:p>
        </w:tc>
        <w:tc>
          <w:tcPr>
            <w:tcW w:w="1440" w:type="dxa"/>
            <w:tcBorders>
              <w:top w:val="single" w:sz="2" w:space="0" w:color="auto"/>
              <w:left w:val="single" w:sz="2" w:space="0" w:color="auto"/>
              <w:bottom w:val="single" w:sz="2" w:space="0" w:color="auto"/>
              <w:right w:val="single" w:sz="2" w:space="0" w:color="auto"/>
            </w:tcBorders>
          </w:tcPr>
          <w:p w:rsidR="005D0018" w:rsidRPr="00D44BF2" w:rsidRDefault="005D0018" w:rsidP="005D0018">
            <w:pPr>
              <w:spacing w:before="60" w:after="60"/>
              <w:jc w:val="left"/>
            </w:pPr>
            <w:r w:rsidRPr="00D44BF2">
              <w:t>12.7</w:t>
            </w:r>
          </w:p>
        </w:tc>
        <w:tc>
          <w:tcPr>
            <w:tcW w:w="5310" w:type="dxa"/>
            <w:tcBorders>
              <w:top w:val="single" w:sz="2" w:space="0" w:color="auto"/>
              <w:left w:val="single" w:sz="2" w:space="0" w:color="auto"/>
              <w:bottom w:val="single" w:sz="2" w:space="0" w:color="auto"/>
              <w:right w:val="single" w:sz="2" w:space="0" w:color="auto"/>
            </w:tcBorders>
          </w:tcPr>
          <w:p w:rsidR="005D0018" w:rsidRPr="00D44BF2" w:rsidRDefault="005D0018" w:rsidP="005D0018">
            <w:pPr>
              <w:spacing w:before="60" w:after="60"/>
            </w:pPr>
            <w:r w:rsidRPr="00D44BF2">
              <w:t>Le taux mensuel est le taux d’escompte de la BCEAO majoré d’un point.</w:t>
            </w:r>
          </w:p>
        </w:tc>
      </w:tr>
      <w:tr w:rsidR="005D0018" w:rsidRPr="00D44BF2" w:rsidTr="005D0018">
        <w:tc>
          <w:tcPr>
            <w:tcW w:w="2700" w:type="dxa"/>
            <w:tcBorders>
              <w:top w:val="single" w:sz="2" w:space="0" w:color="auto"/>
              <w:left w:val="single" w:sz="2" w:space="0" w:color="auto"/>
              <w:bottom w:val="single" w:sz="2" w:space="0" w:color="auto"/>
              <w:right w:val="single" w:sz="2" w:space="0" w:color="auto"/>
            </w:tcBorders>
          </w:tcPr>
          <w:p w:rsidR="005D0018" w:rsidRPr="00D44BF2" w:rsidRDefault="00B55BF1" w:rsidP="005D0018">
            <w:pPr>
              <w:spacing w:before="60" w:after="60"/>
              <w:jc w:val="left"/>
              <w:rPr>
                <w:b/>
              </w:rPr>
            </w:pPr>
            <w:r w:rsidRPr="00D44BF2">
              <w:rPr>
                <w:b/>
              </w:rPr>
              <w:t xml:space="preserve">Domiciliation des paiements </w:t>
            </w:r>
          </w:p>
        </w:tc>
        <w:tc>
          <w:tcPr>
            <w:tcW w:w="1440" w:type="dxa"/>
            <w:tcBorders>
              <w:top w:val="single" w:sz="2" w:space="0" w:color="auto"/>
              <w:left w:val="single" w:sz="2" w:space="0" w:color="auto"/>
              <w:bottom w:val="single" w:sz="2" w:space="0" w:color="auto"/>
              <w:right w:val="single" w:sz="2" w:space="0" w:color="auto"/>
            </w:tcBorders>
          </w:tcPr>
          <w:p w:rsidR="005D0018" w:rsidRPr="00D44BF2" w:rsidRDefault="005D0018" w:rsidP="005D0018">
            <w:pPr>
              <w:spacing w:before="60" w:after="60"/>
              <w:jc w:val="left"/>
            </w:pPr>
            <w:r w:rsidRPr="00D44BF2">
              <w:t>14.2.3</w:t>
            </w:r>
          </w:p>
        </w:tc>
        <w:tc>
          <w:tcPr>
            <w:tcW w:w="5310" w:type="dxa"/>
            <w:tcBorders>
              <w:top w:val="single" w:sz="2" w:space="0" w:color="auto"/>
              <w:left w:val="single" w:sz="2" w:space="0" w:color="auto"/>
              <w:bottom w:val="single" w:sz="2" w:space="0" w:color="auto"/>
              <w:right w:val="single" w:sz="2" w:space="0" w:color="auto"/>
            </w:tcBorders>
          </w:tcPr>
          <w:p w:rsidR="005D0018" w:rsidRPr="00D44BF2" w:rsidRDefault="005D0018" w:rsidP="005D0018">
            <w:pPr>
              <w:spacing w:before="60" w:after="60"/>
            </w:pPr>
            <w:r w:rsidRPr="00D44BF2">
              <w:t>Les paiements à l’Entrepreneur seront effectués au compte bancaire suivant :</w:t>
            </w:r>
          </w:p>
          <w:p w:rsidR="005D0018" w:rsidRPr="00D44BF2" w:rsidRDefault="005D0018" w:rsidP="005D0018">
            <w:pPr>
              <w:spacing w:before="60" w:after="60"/>
              <w:rPr>
                <w:i/>
                <w:sz w:val="20"/>
              </w:rPr>
            </w:pPr>
            <w:r w:rsidRPr="00D44BF2">
              <w:rPr>
                <w:i/>
                <w:sz w:val="20"/>
              </w:rPr>
              <w:t xml:space="preserve"> [Indiquer le compte bancaire]</w:t>
            </w:r>
          </w:p>
        </w:tc>
      </w:tr>
      <w:tr w:rsidR="005D0018" w:rsidRPr="00D44BF2" w:rsidTr="005D0018">
        <w:tc>
          <w:tcPr>
            <w:tcW w:w="2700" w:type="dxa"/>
            <w:tcBorders>
              <w:top w:val="single" w:sz="2" w:space="0" w:color="auto"/>
              <w:left w:val="single" w:sz="2" w:space="0" w:color="auto"/>
              <w:bottom w:val="single" w:sz="2" w:space="0" w:color="auto"/>
              <w:right w:val="single" w:sz="2" w:space="0" w:color="auto"/>
            </w:tcBorders>
          </w:tcPr>
          <w:p w:rsidR="005D0018" w:rsidRPr="00D44BF2" w:rsidRDefault="005D0018" w:rsidP="005D0018">
            <w:pPr>
              <w:spacing w:before="60" w:after="60"/>
              <w:jc w:val="left"/>
              <w:rPr>
                <w:b/>
              </w:rPr>
            </w:pPr>
            <w:r w:rsidRPr="00D44BF2">
              <w:rPr>
                <w:b/>
              </w:rPr>
              <w:t>Force majeure</w:t>
            </w:r>
          </w:p>
        </w:tc>
        <w:tc>
          <w:tcPr>
            <w:tcW w:w="1440" w:type="dxa"/>
            <w:tcBorders>
              <w:top w:val="single" w:sz="2" w:space="0" w:color="auto"/>
              <w:left w:val="single" w:sz="2" w:space="0" w:color="auto"/>
              <w:bottom w:val="single" w:sz="2" w:space="0" w:color="auto"/>
              <w:right w:val="single" w:sz="2" w:space="0" w:color="auto"/>
            </w:tcBorders>
          </w:tcPr>
          <w:p w:rsidR="005D0018" w:rsidRPr="00D44BF2" w:rsidRDefault="0034329F" w:rsidP="0034329F">
            <w:pPr>
              <w:spacing w:before="60" w:after="60"/>
              <w:jc w:val="left"/>
            </w:pPr>
            <w:r w:rsidRPr="00D44BF2">
              <w:t>1</w:t>
            </w:r>
            <w:r>
              <w:t>7</w:t>
            </w:r>
            <w:r w:rsidR="005D0018" w:rsidRPr="00D44BF2">
              <w:t>.3</w:t>
            </w:r>
          </w:p>
        </w:tc>
        <w:tc>
          <w:tcPr>
            <w:tcW w:w="5310" w:type="dxa"/>
            <w:tcBorders>
              <w:top w:val="single" w:sz="2" w:space="0" w:color="auto"/>
              <w:left w:val="single" w:sz="2" w:space="0" w:color="auto"/>
              <w:bottom w:val="single" w:sz="2" w:space="0" w:color="auto"/>
              <w:right w:val="single" w:sz="2" w:space="0" w:color="auto"/>
            </w:tcBorders>
          </w:tcPr>
          <w:p w:rsidR="00670545" w:rsidRPr="00D44BF2" w:rsidRDefault="00357F89" w:rsidP="00670545">
            <w:pPr>
              <w:spacing w:before="60" w:after="60"/>
            </w:pPr>
            <w:r w:rsidRPr="00E21797">
              <w:t>Seuil des intempéries constituant un cas de force majeure :</w:t>
            </w:r>
            <w:r w:rsidRPr="00E21797">
              <w:rPr>
                <w:b/>
              </w:rPr>
              <w:t xml:space="preserve"> [Insérer le seuil d’intempéries, tel que crue de fréquence décennale affectant le site ou les voies d’accès au site, vent de vitesse supérieure à une vitesse fixée, séisme dépassant un seuil fixé en référence à l’échelle de Richter, etc.…]</w:t>
            </w:r>
          </w:p>
        </w:tc>
      </w:tr>
      <w:tr w:rsidR="0034329F" w:rsidRPr="00D44BF2" w:rsidTr="005D0018">
        <w:tc>
          <w:tcPr>
            <w:tcW w:w="2700" w:type="dxa"/>
            <w:tcBorders>
              <w:top w:val="single" w:sz="2" w:space="0" w:color="auto"/>
              <w:left w:val="single" w:sz="2" w:space="0" w:color="auto"/>
              <w:bottom w:val="single" w:sz="2" w:space="0" w:color="auto"/>
              <w:right w:val="single" w:sz="2" w:space="0" w:color="auto"/>
            </w:tcBorders>
          </w:tcPr>
          <w:p w:rsidR="0034329F" w:rsidRPr="00D44BF2" w:rsidRDefault="0034329F" w:rsidP="005D0018">
            <w:pPr>
              <w:spacing w:before="60" w:after="60"/>
              <w:jc w:val="left"/>
              <w:rPr>
                <w:b/>
              </w:rPr>
            </w:pPr>
            <w:r w:rsidRPr="00E21797">
              <w:rPr>
                <w:b/>
              </w:rPr>
              <w:t>Délai d’exécution</w:t>
            </w:r>
          </w:p>
        </w:tc>
        <w:tc>
          <w:tcPr>
            <w:tcW w:w="1440" w:type="dxa"/>
            <w:tcBorders>
              <w:top w:val="single" w:sz="2" w:space="0" w:color="auto"/>
              <w:left w:val="single" w:sz="2" w:space="0" w:color="auto"/>
              <w:bottom w:val="single" w:sz="2" w:space="0" w:color="auto"/>
              <w:right w:val="single" w:sz="2" w:space="0" w:color="auto"/>
            </w:tcBorders>
          </w:tcPr>
          <w:p w:rsidR="0034329F" w:rsidRPr="00D44BF2" w:rsidRDefault="00357F89" w:rsidP="005D0018">
            <w:pPr>
              <w:spacing w:before="60" w:after="60"/>
              <w:jc w:val="left"/>
            </w:pPr>
            <w:r>
              <w:t>18.1.1</w:t>
            </w:r>
          </w:p>
        </w:tc>
        <w:tc>
          <w:tcPr>
            <w:tcW w:w="5310" w:type="dxa"/>
            <w:tcBorders>
              <w:top w:val="single" w:sz="2" w:space="0" w:color="auto"/>
              <w:left w:val="single" w:sz="2" w:space="0" w:color="auto"/>
              <w:bottom w:val="single" w:sz="2" w:space="0" w:color="auto"/>
              <w:right w:val="single" w:sz="2" w:space="0" w:color="auto"/>
            </w:tcBorders>
          </w:tcPr>
          <w:p w:rsidR="0034329F" w:rsidRPr="00D44BF2" w:rsidRDefault="0034329F" w:rsidP="0008484B">
            <w:pPr>
              <w:spacing w:before="60" w:after="60"/>
            </w:pPr>
            <w:r w:rsidRPr="00E21797">
              <w:rPr>
                <w:b/>
              </w:rPr>
              <w:t xml:space="preserve">[Indiquer la date à partir de laquelle commence à courir le délai d’exécution des travaux, </w:t>
            </w:r>
            <w:r w:rsidRPr="00E21797">
              <w:rPr>
                <w:b/>
                <w:u w:val="single"/>
              </w:rPr>
              <w:t>si elle est différente</w:t>
            </w:r>
            <w:r w:rsidRPr="00E21797">
              <w:rPr>
                <w:b/>
              </w:rPr>
              <w:t xml:space="preserve"> de la date d’entrée en vigueur du marché ; </w:t>
            </w:r>
            <w:r w:rsidRPr="00373D8C">
              <w:rPr>
                <w:b/>
              </w:rPr>
              <w:t>en tout état de cause, cette date ne peut être antérieure à la mise à la disposition du site et de ses accès.]</w:t>
            </w:r>
          </w:p>
        </w:tc>
      </w:tr>
      <w:tr w:rsidR="005D0018" w:rsidRPr="00D44BF2" w:rsidTr="005D0018">
        <w:tc>
          <w:tcPr>
            <w:tcW w:w="2700" w:type="dxa"/>
            <w:tcBorders>
              <w:top w:val="single" w:sz="2" w:space="0" w:color="auto"/>
              <w:left w:val="single" w:sz="2" w:space="0" w:color="auto"/>
              <w:bottom w:val="single" w:sz="2" w:space="0" w:color="auto"/>
              <w:right w:val="single" w:sz="2" w:space="0" w:color="auto"/>
            </w:tcBorders>
          </w:tcPr>
          <w:p w:rsidR="005D0018" w:rsidRPr="00D44BF2" w:rsidRDefault="005D0018" w:rsidP="005D0018">
            <w:pPr>
              <w:spacing w:before="60" w:after="60"/>
              <w:jc w:val="left"/>
              <w:rPr>
                <w:b/>
              </w:rPr>
            </w:pPr>
            <w:r w:rsidRPr="00D44BF2">
              <w:rPr>
                <w:b/>
              </w:rPr>
              <w:t>Prolongation des délais d’exécution</w:t>
            </w:r>
          </w:p>
        </w:tc>
        <w:tc>
          <w:tcPr>
            <w:tcW w:w="1440" w:type="dxa"/>
            <w:tcBorders>
              <w:top w:val="single" w:sz="2" w:space="0" w:color="auto"/>
              <w:left w:val="single" w:sz="2" w:space="0" w:color="auto"/>
              <w:bottom w:val="single" w:sz="2" w:space="0" w:color="auto"/>
              <w:right w:val="single" w:sz="2" w:space="0" w:color="auto"/>
            </w:tcBorders>
          </w:tcPr>
          <w:p w:rsidR="005D0018" w:rsidRPr="00D44BF2" w:rsidRDefault="00357F89" w:rsidP="005D0018">
            <w:pPr>
              <w:spacing w:before="60" w:after="60"/>
              <w:jc w:val="left"/>
            </w:pPr>
            <w:r>
              <w:t>18</w:t>
            </w:r>
            <w:r w:rsidR="005D0018" w:rsidRPr="00D44BF2">
              <w:t>.2.2</w:t>
            </w:r>
          </w:p>
        </w:tc>
        <w:tc>
          <w:tcPr>
            <w:tcW w:w="5310" w:type="dxa"/>
            <w:tcBorders>
              <w:top w:val="single" w:sz="2" w:space="0" w:color="auto"/>
              <w:left w:val="single" w:sz="2" w:space="0" w:color="auto"/>
              <w:bottom w:val="single" w:sz="2" w:space="0" w:color="auto"/>
              <w:right w:val="single" w:sz="2" w:space="0" w:color="auto"/>
            </w:tcBorders>
          </w:tcPr>
          <w:p w:rsidR="0034329F" w:rsidRPr="00E21797" w:rsidRDefault="0034329F" w:rsidP="0034329F">
            <w:pPr>
              <w:spacing w:before="60" w:after="60"/>
              <w:rPr>
                <w:b/>
              </w:rPr>
            </w:pPr>
            <w:r w:rsidRPr="00E21797">
              <w:t>Seuil des intempéries entraînant une prolongation des délais d’exécution des travaux :</w:t>
            </w:r>
            <w:r w:rsidRPr="00E21797">
              <w:rPr>
                <w:b/>
              </w:rPr>
              <w:t xml:space="preserve"> [Insérer le seuil d’intempéries, tel que crue de fréquence décennale affectant le site ou les voies d’accès au site, vent de vitesse supérieure à une vitesse fixée, séisme dépassant un seuil fixé en référence à l’échelle de Richter, etc.…]</w:t>
            </w:r>
          </w:p>
          <w:p w:rsidR="0034329F" w:rsidRPr="00E21797" w:rsidRDefault="0034329F" w:rsidP="0034329F">
            <w:pPr>
              <w:spacing w:before="60" w:after="60"/>
            </w:pPr>
          </w:p>
          <w:p w:rsidR="005D0018" w:rsidRPr="00D44BF2" w:rsidRDefault="0034329F" w:rsidP="002C7B4B">
            <w:pPr>
              <w:spacing w:before="60" w:after="60"/>
            </w:pPr>
            <w:r w:rsidRPr="00E21797">
              <w:t>Nombre de journées d’intempéries prévisibles :</w:t>
            </w:r>
            <w:r w:rsidRPr="00E21797">
              <w:rPr>
                <w:b/>
              </w:rPr>
              <w:t xml:space="preserve"> [Insérer un nombre de journées d’intempéries]</w:t>
            </w:r>
          </w:p>
        </w:tc>
      </w:tr>
      <w:tr w:rsidR="00B55BF1" w:rsidRPr="00D44BF2" w:rsidTr="005D0018">
        <w:tc>
          <w:tcPr>
            <w:tcW w:w="2700" w:type="dxa"/>
            <w:tcBorders>
              <w:top w:val="single" w:sz="2" w:space="0" w:color="auto"/>
              <w:left w:val="single" w:sz="2" w:space="0" w:color="auto"/>
              <w:bottom w:val="single" w:sz="2" w:space="0" w:color="auto"/>
              <w:right w:val="single" w:sz="2" w:space="0" w:color="auto"/>
            </w:tcBorders>
          </w:tcPr>
          <w:p w:rsidR="00B55BF1" w:rsidRPr="00D44BF2" w:rsidRDefault="008E1EA6" w:rsidP="005D0018">
            <w:pPr>
              <w:spacing w:before="60" w:after="60"/>
              <w:jc w:val="left"/>
              <w:rPr>
                <w:b/>
              </w:rPr>
            </w:pPr>
            <w:r>
              <w:rPr>
                <w:b/>
              </w:rPr>
              <w:lastRenderedPageBreak/>
              <w:t>Seuil de prolongation des délais d’exécution ouvrant droit à la résiliation du marché</w:t>
            </w:r>
          </w:p>
        </w:tc>
        <w:tc>
          <w:tcPr>
            <w:tcW w:w="1440" w:type="dxa"/>
            <w:tcBorders>
              <w:top w:val="single" w:sz="2" w:space="0" w:color="auto"/>
              <w:left w:val="single" w:sz="2" w:space="0" w:color="auto"/>
              <w:bottom w:val="single" w:sz="2" w:space="0" w:color="auto"/>
              <w:right w:val="single" w:sz="2" w:space="0" w:color="auto"/>
            </w:tcBorders>
          </w:tcPr>
          <w:p w:rsidR="00B55BF1" w:rsidRPr="00D44BF2" w:rsidRDefault="00447B6A" w:rsidP="005D0018">
            <w:pPr>
              <w:spacing w:before="60" w:after="60"/>
              <w:jc w:val="left"/>
            </w:pPr>
            <w:r>
              <w:t>18</w:t>
            </w:r>
            <w:r w:rsidR="00B55BF1" w:rsidRPr="00D44BF2">
              <w:t>.2.4</w:t>
            </w:r>
          </w:p>
        </w:tc>
        <w:tc>
          <w:tcPr>
            <w:tcW w:w="5310" w:type="dxa"/>
            <w:tcBorders>
              <w:top w:val="single" w:sz="2" w:space="0" w:color="auto"/>
              <w:left w:val="single" w:sz="2" w:space="0" w:color="auto"/>
              <w:bottom w:val="single" w:sz="2" w:space="0" w:color="auto"/>
              <w:right w:val="single" w:sz="2" w:space="0" w:color="auto"/>
            </w:tcBorders>
          </w:tcPr>
          <w:p w:rsidR="00B55BF1" w:rsidRPr="00D44BF2" w:rsidRDefault="008E1EA6" w:rsidP="005D0018">
            <w:pPr>
              <w:spacing w:before="60" w:after="60"/>
            </w:pPr>
            <w:r w:rsidRPr="00E21797">
              <w:t>Seuil de prolongation des délais d’exécution ouvrant droit à résiliation du Marché :</w:t>
            </w:r>
            <w:r>
              <w:rPr>
                <w:i/>
                <w:sz w:val="20"/>
              </w:rPr>
              <w:t xml:space="preserve"> </w:t>
            </w:r>
            <w:r w:rsidRPr="00E21797">
              <w:rPr>
                <w:b/>
              </w:rPr>
              <w:t>[Insérer un nombre de journées d’intempéries ouvrant droit à résiliation du marché ; ce nombre doit être plus grand que le nombre de journées d’intempéries prévisibles</w:t>
            </w:r>
          </w:p>
        </w:tc>
      </w:tr>
      <w:tr w:rsidR="005D0018" w:rsidRPr="00D44BF2" w:rsidTr="005D0018">
        <w:tc>
          <w:tcPr>
            <w:tcW w:w="2700" w:type="dxa"/>
            <w:tcBorders>
              <w:top w:val="single" w:sz="2" w:space="0" w:color="auto"/>
              <w:left w:val="single" w:sz="2" w:space="0" w:color="auto"/>
              <w:bottom w:val="single" w:sz="2" w:space="0" w:color="auto"/>
              <w:right w:val="single" w:sz="2" w:space="0" w:color="auto"/>
            </w:tcBorders>
          </w:tcPr>
          <w:p w:rsidR="005D0018" w:rsidRPr="00D44BF2" w:rsidRDefault="005D0018" w:rsidP="005D0018">
            <w:pPr>
              <w:spacing w:before="60" w:after="60"/>
              <w:jc w:val="left"/>
              <w:rPr>
                <w:b/>
              </w:rPr>
            </w:pPr>
            <w:r w:rsidRPr="00D44BF2">
              <w:rPr>
                <w:b/>
              </w:rPr>
              <w:t>Pénalités, et retenues</w:t>
            </w:r>
          </w:p>
        </w:tc>
        <w:tc>
          <w:tcPr>
            <w:tcW w:w="1440" w:type="dxa"/>
            <w:tcBorders>
              <w:top w:val="single" w:sz="2" w:space="0" w:color="auto"/>
              <w:left w:val="single" w:sz="2" w:space="0" w:color="auto"/>
              <w:bottom w:val="single" w:sz="2" w:space="0" w:color="auto"/>
              <w:right w:val="single" w:sz="2" w:space="0" w:color="auto"/>
            </w:tcBorders>
          </w:tcPr>
          <w:p w:rsidR="005D0018" w:rsidRPr="00D44BF2" w:rsidRDefault="00D67045" w:rsidP="005D0018">
            <w:pPr>
              <w:spacing w:before="60" w:after="60"/>
              <w:jc w:val="left"/>
            </w:pPr>
            <w:r>
              <w:t>19</w:t>
            </w:r>
            <w:r w:rsidR="005D0018" w:rsidRPr="00D44BF2">
              <w:t>.1</w:t>
            </w:r>
          </w:p>
        </w:tc>
        <w:tc>
          <w:tcPr>
            <w:tcW w:w="5310" w:type="dxa"/>
            <w:tcBorders>
              <w:top w:val="single" w:sz="2" w:space="0" w:color="auto"/>
              <w:left w:val="single" w:sz="2" w:space="0" w:color="auto"/>
              <w:bottom w:val="single" w:sz="2" w:space="0" w:color="auto"/>
              <w:right w:val="single" w:sz="2" w:space="0" w:color="auto"/>
            </w:tcBorders>
          </w:tcPr>
          <w:p w:rsidR="005D0018" w:rsidRPr="00D44BF2" w:rsidRDefault="008A447F" w:rsidP="005D0018">
            <w:pPr>
              <w:spacing w:before="60" w:after="60"/>
            </w:pPr>
            <w:r w:rsidRPr="00D44BF2">
              <w:t xml:space="preserve">La pénalité journalière pour retard dans l’exécution est fixée à : 1/1000ième du montant non </w:t>
            </w:r>
            <w:r w:rsidR="00A647D7" w:rsidRPr="00D44BF2">
              <w:t>révisé</w:t>
            </w:r>
            <w:r w:rsidRPr="00D44BF2">
              <w:t xml:space="preserve"> du augmenté de ses éventuels avenants.</w:t>
            </w:r>
          </w:p>
        </w:tc>
      </w:tr>
      <w:tr w:rsidR="005D0018" w:rsidRPr="00D44BF2" w:rsidTr="005D0018">
        <w:tc>
          <w:tcPr>
            <w:tcW w:w="2700" w:type="dxa"/>
            <w:tcBorders>
              <w:top w:val="single" w:sz="2" w:space="0" w:color="auto"/>
              <w:left w:val="single" w:sz="2" w:space="0" w:color="auto"/>
              <w:bottom w:val="single" w:sz="2" w:space="0" w:color="auto"/>
              <w:right w:val="single" w:sz="2" w:space="0" w:color="auto"/>
            </w:tcBorders>
          </w:tcPr>
          <w:p w:rsidR="005D0018" w:rsidRPr="00D44BF2" w:rsidRDefault="005D0018" w:rsidP="005D0018">
            <w:pPr>
              <w:spacing w:before="60" w:after="60"/>
              <w:jc w:val="left"/>
              <w:rPr>
                <w:b/>
              </w:rPr>
            </w:pPr>
          </w:p>
        </w:tc>
        <w:tc>
          <w:tcPr>
            <w:tcW w:w="1440" w:type="dxa"/>
            <w:tcBorders>
              <w:top w:val="single" w:sz="2" w:space="0" w:color="auto"/>
              <w:left w:val="single" w:sz="2" w:space="0" w:color="auto"/>
              <w:bottom w:val="single" w:sz="2" w:space="0" w:color="auto"/>
              <w:right w:val="single" w:sz="2" w:space="0" w:color="auto"/>
            </w:tcBorders>
          </w:tcPr>
          <w:p w:rsidR="005D0018" w:rsidRPr="00D44BF2" w:rsidRDefault="00D67045" w:rsidP="00D67045">
            <w:pPr>
              <w:spacing w:before="60" w:after="60"/>
              <w:jc w:val="left"/>
            </w:pPr>
            <w:r>
              <w:t>19</w:t>
            </w:r>
            <w:r w:rsidR="005D0018" w:rsidRPr="00D44BF2">
              <w:t>.</w:t>
            </w:r>
            <w:r>
              <w:t>6</w:t>
            </w:r>
          </w:p>
        </w:tc>
        <w:tc>
          <w:tcPr>
            <w:tcW w:w="5310" w:type="dxa"/>
            <w:tcBorders>
              <w:top w:val="single" w:sz="2" w:space="0" w:color="auto"/>
              <w:left w:val="single" w:sz="2" w:space="0" w:color="auto"/>
              <w:bottom w:val="single" w:sz="2" w:space="0" w:color="auto"/>
              <w:right w:val="single" w:sz="2" w:space="0" w:color="auto"/>
            </w:tcBorders>
          </w:tcPr>
          <w:p w:rsidR="005D0018" w:rsidRPr="00D44BF2" w:rsidRDefault="005D0018" w:rsidP="008A447F">
            <w:pPr>
              <w:spacing w:before="60" w:after="60"/>
            </w:pPr>
            <w:r w:rsidRPr="00D44BF2">
              <w:t>Le montant maximum des pénalités est de :</w:t>
            </w:r>
            <w:r w:rsidR="008A447F" w:rsidRPr="00D44BF2">
              <w:t xml:space="preserve"> 10% du montant du marché et de ses avenants éventuels. </w:t>
            </w:r>
          </w:p>
        </w:tc>
      </w:tr>
      <w:tr w:rsidR="005D0018" w:rsidRPr="00D44BF2" w:rsidTr="005D0018">
        <w:tc>
          <w:tcPr>
            <w:tcW w:w="2700" w:type="dxa"/>
            <w:tcBorders>
              <w:top w:val="single" w:sz="2" w:space="0" w:color="auto"/>
              <w:left w:val="single" w:sz="2" w:space="0" w:color="auto"/>
              <w:bottom w:val="single" w:sz="2" w:space="0" w:color="auto"/>
              <w:right w:val="single" w:sz="2" w:space="0" w:color="auto"/>
            </w:tcBorders>
          </w:tcPr>
          <w:p w:rsidR="005D0018" w:rsidRPr="00D44BF2" w:rsidRDefault="005D0018" w:rsidP="005D0018">
            <w:pPr>
              <w:spacing w:before="60" w:after="60"/>
              <w:jc w:val="left"/>
              <w:rPr>
                <w:b/>
              </w:rPr>
            </w:pPr>
            <w:r w:rsidRPr="00D44BF2">
              <w:rPr>
                <w:b/>
              </w:rPr>
              <w:t xml:space="preserve">Prise en charge, manutention et conservation par l’Entrepreneur des matériaux et produits fournis par le </w:t>
            </w:r>
            <w:r w:rsidR="00EE2809">
              <w:rPr>
                <w:b/>
              </w:rPr>
              <w:t>Maître d’ouvrage</w:t>
            </w:r>
            <w:r w:rsidRPr="00D44BF2">
              <w:rPr>
                <w:b/>
              </w:rPr>
              <w:t xml:space="preserve"> dans le cadre du </w:t>
            </w:r>
            <w:r w:rsidR="00EE2809">
              <w:rPr>
                <w:b/>
              </w:rPr>
              <w:t>marché</w:t>
            </w:r>
          </w:p>
        </w:tc>
        <w:tc>
          <w:tcPr>
            <w:tcW w:w="1440" w:type="dxa"/>
            <w:tcBorders>
              <w:top w:val="single" w:sz="2" w:space="0" w:color="auto"/>
              <w:left w:val="single" w:sz="2" w:space="0" w:color="auto"/>
              <w:bottom w:val="single" w:sz="2" w:space="0" w:color="auto"/>
              <w:right w:val="single" w:sz="2" w:space="0" w:color="auto"/>
            </w:tcBorders>
          </w:tcPr>
          <w:p w:rsidR="005D0018" w:rsidRPr="00D44BF2" w:rsidRDefault="0078780D" w:rsidP="00313F4A">
            <w:pPr>
              <w:spacing w:before="60" w:after="60"/>
              <w:jc w:val="left"/>
            </w:pPr>
            <w:r w:rsidRPr="00D44BF2">
              <w:t>2</w:t>
            </w:r>
            <w:r>
              <w:t>5</w:t>
            </w:r>
            <w:r w:rsidR="005D0018" w:rsidRPr="00D44BF2">
              <w:t>.</w:t>
            </w:r>
            <w:r w:rsidR="00313F4A">
              <w:t>4</w:t>
            </w:r>
          </w:p>
        </w:tc>
        <w:tc>
          <w:tcPr>
            <w:tcW w:w="5310" w:type="dxa"/>
            <w:tcBorders>
              <w:top w:val="single" w:sz="2" w:space="0" w:color="auto"/>
              <w:left w:val="single" w:sz="2" w:space="0" w:color="auto"/>
              <w:bottom w:val="single" w:sz="2" w:space="0" w:color="auto"/>
              <w:right w:val="single" w:sz="2" w:space="0" w:color="auto"/>
            </w:tcBorders>
          </w:tcPr>
          <w:p w:rsidR="005D0018" w:rsidRPr="00D44BF2" w:rsidRDefault="005D0018" w:rsidP="005D0018">
            <w:pPr>
              <w:spacing w:before="60" w:after="60"/>
              <w:rPr>
                <w:i/>
                <w:sz w:val="20"/>
              </w:rPr>
            </w:pPr>
            <w:r w:rsidRPr="00D44BF2">
              <w:rPr>
                <w:i/>
                <w:sz w:val="20"/>
              </w:rPr>
              <w:t>[indiquer, le cas échéant, les conditions particulières dans lesquelles l’Entrepreneur est tenu de procéder aux opérations nécessaires de déchargement, de débarquement, de manutention, de rechargement et de transport, jusque et y compris la mise en dépôt ou à pied d’</w:t>
            </w:r>
            <w:r w:rsidR="002440BA" w:rsidRPr="00D44BF2">
              <w:rPr>
                <w:i/>
                <w:sz w:val="20"/>
              </w:rPr>
              <w:t>œuvre</w:t>
            </w:r>
            <w:r w:rsidRPr="00D44BF2">
              <w:rPr>
                <w:i/>
                <w:sz w:val="20"/>
              </w:rPr>
              <w:t xml:space="preserve"> des matériaux, produits ou composants]</w:t>
            </w:r>
          </w:p>
          <w:p w:rsidR="00B55BF1" w:rsidRPr="00D44BF2" w:rsidRDefault="00B55BF1" w:rsidP="005D0018">
            <w:pPr>
              <w:spacing w:before="60" w:after="60"/>
            </w:pPr>
          </w:p>
        </w:tc>
      </w:tr>
      <w:tr w:rsidR="00154DE6" w:rsidRPr="00D44BF2" w:rsidTr="0052455C">
        <w:tc>
          <w:tcPr>
            <w:tcW w:w="2700" w:type="dxa"/>
            <w:vMerge w:val="restart"/>
            <w:tcBorders>
              <w:top w:val="single" w:sz="2" w:space="0" w:color="auto"/>
              <w:left w:val="single" w:sz="2" w:space="0" w:color="auto"/>
              <w:right w:val="single" w:sz="2" w:space="0" w:color="auto"/>
            </w:tcBorders>
          </w:tcPr>
          <w:p w:rsidR="00154DE6" w:rsidRPr="00D44BF2" w:rsidRDefault="00154DE6" w:rsidP="005D0018">
            <w:pPr>
              <w:spacing w:before="60" w:after="60"/>
              <w:jc w:val="left"/>
              <w:rPr>
                <w:b/>
              </w:rPr>
            </w:pPr>
            <w:r w:rsidRPr="00D44BF2">
              <w:rPr>
                <w:b/>
              </w:rPr>
              <w:t>Préparation des travaux</w:t>
            </w:r>
          </w:p>
        </w:tc>
        <w:tc>
          <w:tcPr>
            <w:tcW w:w="1440" w:type="dxa"/>
            <w:tcBorders>
              <w:top w:val="single" w:sz="2" w:space="0" w:color="auto"/>
              <w:left w:val="single" w:sz="2" w:space="0" w:color="auto"/>
              <w:bottom w:val="single" w:sz="2" w:space="0" w:color="auto"/>
              <w:right w:val="single" w:sz="2" w:space="0" w:color="auto"/>
            </w:tcBorders>
          </w:tcPr>
          <w:p w:rsidR="00154DE6" w:rsidRPr="00D44BF2" w:rsidRDefault="00154DE6" w:rsidP="00154DE6">
            <w:pPr>
              <w:spacing w:before="60" w:after="60"/>
              <w:jc w:val="left"/>
            </w:pPr>
            <w:r w:rsidRPr="00D44BF2">
              <w:t>2</w:t>
            </w:r>
            <w:r>
              <w:t>7</w:t>
            </w:r>
            <w:r w:rsidRPr="00D44BF2">
              <w:t>.1</w:t>
            </w:r>
          </w:p>
        </w:tc>
        <w:tc>
          <w:tcPr>
            <w:tcW w:w="5310" w:type="dxa"/>
            <w:tcBorders>
              <w:top w:val="single" w:sz="2" w:space="0" w:color="auto"/>
              <w:left w:val="single" w:sz="2" w:space="0" w:color="auto"/>
              <w:bottom w:val="single" w:sz="2" w:space="0" w:color="auto"/>
              <w:right w:val="single" w:sz="2" w:space="0" w:color="auto"/>
            </w:tcBorders>
          </w:tcPr>
          <w:p w:rsidR="00154DE6" w:rsidRPr="00D44BF2" w:rsidRDefault="00154DE6" w:rsidP="008A447F">
            <w:pPr>
              <w:spacing w:before="60" w:after="60"/>
            </w:pPr>
            <w:r w:rsidRPr="00D44BF2">
              <w:t>Durée de la période de mobilisation : [Indiquer la durée de la période de mobilisation]</w:t>
            </w:r>
          </w:p>
        </w:tc>
      </w:tr>
      <w:tr w:rsidR="00154DE6" w:rsidRPr="00D44BF2" w:rsidTr="0052455C">
        <w:tc>
          <w:tcPr>
            <w:tcW w:w="2700" w:type="dxa"/>
            <w:vMerge/>
            <w:tcBorders>
              <w:left w:val="single" w:sz="2" w:space="0" w:color="auto"/>
              <w:right w:val="single" w:sz="2" w:space="0" w:color="auto"/>
            </w:tcBorders>
          </w:tcPr>
          <w:p w:rsidR="00154DE6" w:rsidRPr="00D44BF2" w:rsidRDefault="00154DE6" w:rsidP="005D0018">
            <w:pPr>
              <w:spacing w:before="60" w:after="60"/>
              <w:jc w:val="left"/>
              <w:rPr>
                <w:b/>
              </w:rPr>
            </w:pPr>
          </w:p>
        </w:tc>
        <w:tc>
          <w:tcPr>
            <w:tcW w:w="1440" w:type="dxa"/>
            <w:tcBorders>
              <w:top w:val="single" w:sz="2" w:space="0" w:color="auto"/>
              <w:left w:val="single" w:sz="2" w:space="0" w:color="auto"/>
              <w:bottom w:val="single" w:sz="2" w:space="0" w:color="auto"/>
              <w:right w:val="single" w:sz="2" w:space="0" w:color="auto"/>
            </w:tcBorders>
          </w:tcPr>
          <w:p w:rsidR="00154DE6" w:rsidRPr="00D44BF2" w:rsidRDefault="00154DE6" w:rsidP="00154DE6">
            <w:pPr>
              <w:spacing w:before="60" w:after="60"/>
              <w:jc w:val="left"/>
            </w:pPr>
            <w:r w:rsidRPr="00D44BF2">
              <w:t>2</w:t>
            </w:r>
            <w:r>
              <w:t>7</w:t>
            </w:r>
            <w:r w:rsidRPr="00D44BF2">
              <w:t>.2</w:t>
            </w:r>
          </w:p>
        </w:tc>
        <w:tc>
          <w:tcPr>
            <w:tcW w:w="5310" w:type="dxa"/>
            <w:tcBorders>
              <w:top w:val="single" w:sz="2" w:space="0" w:color="auto"/>
              <w:left w:val="single" w:sz="2" w:space="0" w:color="auto"/>
              <w:bottom w:val="single" w:sz="2" w:space="0" w:color="auto"/>
              <w:right w:val="single" w:sz="2" w:space="0" w:color="auto"/>
            </w:tcBorders>
          </w:tcPr>
          <w:p w:rsidR="00154DE6" w:rsidRPr="00D44BF2" w:rsidRDefault="00154DE6" w:rsidP="008A447F">
            <w:pPr>
              <w:spacing w:before="60" w:after="60"/>
            </w:pPr>
            <w:r w:rsidRPr="00D44BF2">
              <w:t>Délai de soumission du programme d’exécution : [Indiquer par le Maître d’œuvre]</w:t>
            </w:r>
          </w:p>
        </w:tc>
      </w:tr>
      <w:tr w:rsidR="00154DE6" w:rsidRPr="00D44BF2" w:rsidTr="0052455C">
        <w:tc>
          <w:tcPr>
            <w:tcW w:w="2700" w:type="dxa"/>
            <w:vMerge/>
            <w:tcBorders>
              <w:left w:val="single" w:sz="2" w:space="0" w:color="auto"/>
              <w:bottom w:val="single" w:sz="2" w:space="0" w:color="auto"/>
              <w:right w:val="single" w:sz="2" w:space="0" w:color="auto"/>
            </w:tcBorders>
          </w:tcPr>
          <w:p w:rsidR="00154DE6" w:rsidRPr="00D44BF2" w:rsidRDefault="00154DE6" w:rsidP="005D0018">
            <w:pPr>
              <w:spacing w:before="60" w:after="60"/>
              <w:jc w:val="left"/>
              <w:rPr>
                <w:b/>
              </w:rPr>
            </w:pPr>
          </w:p>
        </w:tc>
        <w:tc>
          <w:tcPr>
            <w:tcW w:w="1440" w:type="dxa"/>
            <w:tcBorders>
              <w:top w:val="single" w:sz="2" w:space="0" w:color="auto"/>
              <w:left w:val="single" w:sz="2" w:space="0" w:color="auto"/>
              <w:bottom w:val="single" w:sz="2" w:space="0" w:color="auto"/>
              <w:right w:val="single" w:sz="2" w:space="0" w:color="auto"/>
            </w:tcBorders>
          </w:tcPr>
          <w:p w:rsidR="00154DE6" w:rsidRPr="00D44BF2" w:rsidRDefault="00154DE6" w:rsidP="00154DE6">
            <w:pPr>
              <w:spacing w:before="60" w:after="60"/>
              <w:jc w:val="left"/>
            </w:pPr>
            <w:r w:rsidRPr="00D44BF2">
              <w:t>2</w:t>
            </w:r>
            <w:r>
              <w:t>7</w:t>
            </w:r>
            <w:r w:rsidRPr="00D44BF2">
              <w:t>.3</w:t>
            </w:r>
          </w:p>
        </w:tc>
        <w:tc>
          <w:tcPr>
            <w:tcW w:w="5310" w:type="dxa"/>
            <w:tcBorders>
              <w:top w:val="single" w:sz="2" w:space="0" w:color="auto"/>
              <w:left w:val="single" w:sz="2" w:space="0" w:color="auto"/>
              <w:bottom w:val="single" w:sz="2" w:space="0" w:color="auto"/>
              <w:right w:val="single" w:sz="2" w:space="0" w:color="auto"/>
            </w:tcBorders>
          </w:tcPr>
          <w:p w:rsidR="00154DE6" w:rsidRPr="00D44BF2" w:rsidRDefault="00154DE6" w:rsidP="005D0018">
            <w:pPr>
              <w:spacing w:before="60" w:after="60"/>
            </w:pPr>
            <w:r w:rsidRPr="00D44BF2">
              <w:t>Plan de sécurité et d’hygiène :</w:t>
            </w:r>
          </w:p>
          <w:p w:rsidR="00154DE6" w:rsidRPr="00D44BF2" w:rsidRDefault="00154DE6" w:rsidP="005D0018">
            <w:pPr>
              <w:spacing w:before="60" w:after="60"/>
            </w:pPr>
            <w:r w:rsidRPr="00D44BF2">
              <w:rPr>
                <w:i/>
                <w:sz w:val="20"/>
              </w:rPr>
              <w:t>[Indiquer la référence ou la mention “non applicable”]</w:t>
            </w:r>
          </w:p>
        </w:tc>
      </w:tr>
      <w:tr w:rsidR="005D0018" w:rsidRPr="00D44BF2" w:rsidTr="005D0018">
        <w:tc>
          <w:tcPr>
            <w:tcW w:w="2700" w:type="dxa"/>
            <w:tcBorders>
              <w:top w:val="single" w:sz="2" w:space="0" w:color="auto"/>
              <w:left w:val="single" w:sz="2" w:space="0" w:color="auto"/>
              <w:bottom w:val="single" w:sz="2" w:space="0" w:color="auto"/>
              <w:right w:val="single" w:sz="2" w:space="0" w:color="auto"/>
            </w:tcBorders>
          </w:tcPr>
          <w:p w:rsidR="005D0018" w:rsidRPr="00D44BF2" w:rsidRDefault="005D0018" w:rsidP="005D0018">
            <w:pPr>
              <w:spacing w:before="60" w:after="60"/>
              <w:jc w:val="left"/>
              <w:rPr>
                <w:b/>
              </w:rPr>
            </w:pPr>
            <w:r w:rsidRPr="00D44BF2">
              <w:rPr>
                <w:b/>
              </w:rPr>
              <w:t>Maintien des communications et de l’écoulement des eaux</w:t>
            </w:r>
          </w:p>
        </w:tc>
        <w:tc>
          <w:tcPr>
            <w:tcW w:w="1440" w:type="dxa"/>
            <w:tcBorders>
              <w:top w:val="single" w:sz="2" w:space="0" w:color="auto"/>
              <w:left w:val="single" w:sz="2" w:space="0" w:color="auto"/>
              <w:bottom w:val="single" w:sz="2" w:space="0" w:color="auto"/>
              <w:right w:val="single" w:sz="2" w:space="0" w:color="auto"/>
            </w:tcBorders>
          </w:tcPr>
          <w:p w:rsidR="005D0018" w:rsidRPr="00D44BF2" w:rsidRDefault="00154DE6" w:rsidP="00154DE6">
            <w:pPr>
              <w:spacing w:before="60" w:after="60"/>
              <w:jc w:val="left"/>
            </w:pPr>
            <w:r w:rsidRPr="00D44BF2">
              <w:t>3</w:t>
            </w:r>
            <w:r>
              <w:t>0</w:t>
            </w:r>
            <w:r w:rsidR="005D0018" w:rsidRPr="00D44BF2">
              <w:t>.6.1</w:t>
            </w:r>
          </w:p>
        </w:tc>
        <w:tc>
          <w:tcPr>
            <w:tcW w:w="5310" w:type="dxa"/>
            <w:tcBorders>
              <w:top w:val="single" w:sz="2" w:space="0" w:color="auto"/>
              <w:left w:val="single" w:sz="2" w:space="0" w:color="auto"/>
              <w:bottom w:val="single" w:sz="2" w:space="0" w:color="auto"/>
              <w:right w:val="single" w:sz="2" w:space="0" w:color="auto"/>
            </w:tcBorders>
          </w:tcPr>
          <w:p w:rsidR="005D0018" w:rsidRPr="00D44BF2" w:rsidRDefault="005D0018" w:rsidP="005D0018">
            <w:pPr>
              <w:spacing w:before="60" w:after="60"/>
            </w:pPr>
            <w:r w:rsidRPr="00D44BF2">
              <w:rPr>
                <w:i/>
                <w:sz w:val="20"/>
              </w:rPr>
              <w:t>[indiquer, le cas échéant, les conditions particulières relatives au maintien des communications et de l’écoulement des eaux]</w:t>
            </w:r>
          </w:p>
        </w:tc>
      </w:tr>
      <w:tr w:rsidR="005D0018" w:rsidRPr="00D44BF2" w:rsidTr="005D0018">
        <w:tc>
          <w:tcPr>
            <w:tcW w:w="2700" w:type="dxa"/>
            <w:tcBorders>
              <w:top w:val="single" w:sz="2" w:space="0" w:color="auto"/>
              <w:left w:val="single" w:sz="2" w:space="0" w:color="auto"/>
              <w:bottom w:val="single" w:sz="2" w:space="0" w:color="auto"/>
              <w:right w:val="single" w:sz="2" w:space="0" w:color="auto"/>
            </w:tcBorders>
          </w:tcPr>
          <w:p w:rsidR="005D0018" w:rsidRPr="00D44BF2" w:rsidRDefault="005D0018" w:rsidP="005D0018">
            <w:pPr>
              <w:spacing w:before="60" w:after="60"/>
              <w:jc w:val="left"/>
              <w:rPr>
                <w:b/>
              </w:rPr>
            </w:pPr>
            <w:r w:rsidRPr="00D44BF2">
              <w:rPr>
                <w:b/>
              </w:rPr>
              <w:t>Réception provisoire</w:t>
            </w:r>
          </w:p>
        </w:tc>
        <w:tc>
          <w:tcPr>
            <w:tcW w:w="1440" w:type="dxa"/>
            <w:tcBorders>
              <w:top w:val="single" w:sz="2" w:space="0" w:color="auto"/>
              <w:left w:val="single" w:sz="2" w:space="0" w:color="auto"/>
              <w:bottom w:val="single" w:sz="2" w:space="0" w:color="auto"/>
              <w:right w:val="single" w:sz="2" w:space="0" w:color="auto"/>
            </w:tcBorders>
          </w:tcPr>
          <w:p w:rsidR="005D0018" w:rsidRPr="00D44BF2" w:rsidRDefault="00154DE6" w:rsidP="005D0018">
            <w:pPr>
              <w:spacing w:before="60" w:after="60"/>
              <w:jc w:val="left"/>
            </w:pPr>
            <w:r>
              <w:t>39</w:t>
            </w:r>
            <w:r w:rsidR="005D0018" w:rsidRPr="00D44BF2">
              <w:t>.1</w:t>
            </w:r>
          </w:p>
        </w:tc>
        <w:tc>
          <w:tcPr>
            <w:tcW w:w="5310" w:type="dxa"/>
            <w:tcBorders>
              <w:top w:val="single" w:sz="2" w:space="0" w:color="auto"/>
              <w:left w:val="single" w:sz="2" w:space="0" w:color="auto"/>
              <w:bottom w:val="single" w:sz="2" w:space="0" w:color="auto"/>
              <w:right w:val="single" w:sz="2" w:space="0" w:color="auto"/>
            </w:tcBorders>
          </w:tcPr>
          <w:p w:rsidR="005D0018" w:rsidRPr="00D44BF2" w:rsidRDefault="005D0018" w:rsidP="005D0018">
            <w:pPr>
              <w:spacing w:before="60" w:after="60"/>
            </w:pPr>
            <w:r w:rsidRPr="00D44BF2">
              <w:t xml:space="preserve">Les modalités de réception par tranche de travaux sont les suivantes : </w:t>
            </w:r>
            <w:r w:rsidRPr="00D44BF2">
              <w:rPr>
                <w:i/>
                <w:sz w:val="20"/>
              </w:rPr>
              <w:t>[Insérer si applicable]</w:t>
            </w:r>
          </w:p>
          <w:p w:rsidR="005D0018" w:rsidRPr="00D44BF2" w:rsidRDefault="005D0018" w:rsidP="005D0018">
            <w:pPr>
              <w:spacing w:before="60" w:after="60"/>
            </w:pPr>
            <w:r w:rsidRPr="00D44BF2">
              <w:t xml:space="preserve">Modification du délai du début des opérations préalables à la réception des ouvrages </w:t>
            </w:r>
            <w:r w:rsidRPr="00D44BF2">
              <w:rPr>
                <w:i/>
                <w:sz w:val="20"/>
              </w:rPr>
              <w:t>[Insérer si applicable]</w:t>
            </w:r>
          </w:p>
        </w:tc>
      </w:tr>
      <w:tr w:rsidR="005D0018" w:rsidRPr="00D44BF2" w:rsidTr="005D0018">
        <w:tc>
          <w:tcPr>
            <w:tcW w:w="2700" w:type="dxa"/>
            <w:tcBorders>
              <w:top w:val="single" w:sz="2" w:space="0" w:color="auto"/>
              <w:left w:val="single" w:sz="2" w:space="0" w:color="auto"/>
              <w:bottom w:val="single" w:sz="2" w:space="0" w:color="auto"/>
              <w:right w:val="single" w:sz="2" w:space="0" w:color="auto"/>
            </w:tcBorders>
          </w:tcPr>
          <w:p w:rsidR="005D0018" w:rsidRPr="00D44BF2" w:rsidRDefault="005D0018" w:rsidP="005D0018">
            <w:pPr>
              <w:spacing w:before="60" w:after="60"/>
              <w:jc w:val="left"/>
              <w:rPr>
                <w:b/>
              </w:rPr>
            </w:pPr>
          </w:p>
        </w:tc>
        <w:tc>
          <w:tcPr>
            <w:tcW w:w="1440" w:type="dxa"/>
            <w:tcBorders>
              <w:top w:val="single" w:sz="2" w:space="0" w:color="auto"/>
              <w:left w:val="single" w:sz="2" w:space="0" w:color="auto"/>
              <w:bottom w:val="single" w:sz="2" w:space="0" w:color="auto"/>
              <w:right w:val="single" w:sz="2" w:space="0" w:color="auto"/>
            </w:tcBorders>
          </w:tcPr>
          <w:p w:rsidR="005D0018" w:rsidRPr="00D44BF2" w:rsidRDefault="00154DE6" w:rsidP="005D0018">
            <w:pPr>
              <w:spacing w:before="60" w:after="60"/>
              <w:jc w:val="left"/>
            </w:pPr>
            <w:r>
              <w:t>39</w:t>
            </w:r>
            <w:r w:rsidR="005D0018" w:rsidRPr="00D44BF2">
              <w:t>.2 b)</w:t>
            </w:r>
          </w:p>
        </w:tc>
        <w:tc>
          <w:tcPr>
            <w:tcW w:w="5310" w:type="dxa"/>
            <w:tcBorders>
              <w:top w:val="single" w:sz="2" w:space="0" w:color="auto"/>
              <w:left w:val="single" w:sz="2" w:space="0" w:color="auto"/>
              <w:bottom w:val="single" w:sz="2" w:space="0" w:color="auto"/>
              <w:right w:val="single" w:sz="2" w:space="0" w:color="auto"/>
            </w:tcBorders>
          </w:tcPr>
          <w:p w:rsidR="005D0018" w:rsidRPr="00D44BF2" w:rsidRDefault="005D0018" w:rsidP="005D0018">
            <w:pPr>
              <w:spacing w:before="60" w:after="60"/>
            </w:pPr>
            <w:r w:rsidRPr="00D44BF2">
              <w:t xml:space="preserve">Epreuves comprises dans les opérations préalables à la réception </w:t>
            </w:r>
            <w:r w:rsidRPr="00D44BF2">
              <w:rPr>
                <w:i/>
                <w:sz w:val="20"/>
              </w:rPr>
              <w:t>[Insérer si applicable]</w:t>
            </w:r>
          </w:p>
        </w:tc>
      </w:tr>
      <w:tr w:rsidR="005D0018" w:rsidRPr="00D44BF2" w:rsidTr="005D0018">
        <w:tc>
          <w:tcPr>
            <w:tcW w:w="2700" w:type="dxa"/>
            <w:tcBorders>
              <w:top w:val="single" w:sz="2" w:space="0" w:color="auto"/>
              <w:left w:val="single" w:sz="2" w:space="0" w:color="auto"/>
              <w:bottom w:val="single" w:sz="2" w:space="0" w:color="auto"/>
              <w:right w:val="single" w:sz="2" w:space="0" w:color="auto"/>
            </w:tcBorders>
          </w:tcPr>
          <w:p w:rsidR="005D0018" w:rsidRPr="00D44BF2" w:rsidRDefault="005D0018" w:rsidP="005D0018">
            <w:pPr>
              <w:spacing w:before="60" w:after="60"/>
              <w:jc w:val="left"/>
              <w:rPr>
                <w:b/>
              </w:rPr>
            </w:pPr>
            <w:r w:rsidRPr="00D44BF2">
              <w:rPr>
                <w:b/>
              </w:rPr>
              <w:t>Garanties particulières</w:t>
            </w:r>
          </w:p>
        </w:tc>
        <w:tc>
          <w:tcPr>
            <w:tcW w:w="1440" w:type="dxa"/>
            <w:tcBorders>
              <w:top w:val="single" w:sz="2" w:space="0" w:color="auto"/>
              <w:left w:val="single" w:sz="2" w:space="0" w:color="auto"/>
              <w:bottom w:val="single" w:sz="2" w:space="0" w:color="auto"/>
              <w:right w:val="single" w:sz="2" w:space="0" w:color="auto"/>
            </w:tcBorders>
          </w:tcPr>
          <w:p w:rsidR="005D0018" w:rsidRPr="00D44BF2" w:rsidRDefault="00966C33" w:rsidP="00966C33">
            <w:pPr>
              <w:spacing w:before="60" w:after="60"/>
              <w:jc w:val="left"/>
            </w:pPr>
            <w:r w:rsidRPr="00D44BF2">
              <w:t>4</w:t>
            </w:r>
            <w:r>
              <w:t>2</w:t>
            </w:r>
            <w:r w:rsidR="005D0018" w:rsidRPr="00D44BF2">
              <w:t>.2</w:t>
            </w:r>
          </w:p>
        </w:tc>
        <w:tc>
          <w:tcPr>
            <w:tcW w:w="5310" w:type="dxa"/>
            <w:tcBorders>
              <w:top w:val="single" w:sz="2" w:space="0" w:color="auto"/>
              <w:left w:val="single" w:sz="2" w:space="0" w:color="auto"/>
              <w:bottom w:val="single" w:sz="2" w:space="0" w:color="auto"/>
              <w:right w:val="single" w:sz="2" w:space="0" w:color="auto"/>
            </w:tcBorders>
          </w:tcPr>
          <w:p w:rsidR="005D0018" w:rsidRPr="00D44BF2" w:rsidRDefault="005D0018" w:rsidP="005D0018">
            <w:pPr>
              <w:spacing w:before="60" w:after="60"/>
            </w:pPr>
            <w:r w:rsidRPr="00D44BF2">
              <w:rPr>
                <w:i/>
              </w:rPr>
              <w:t>[insérer, le cas échéant</w:t>
            </w:r>
            <w:r w:rsidRPr="00D44BF2">
              <w:t xml:space="preserve">, les garanties particulières pour certains ouvrages ou certaines catégories de travaux] </w:t>
            </w:r>
          </w:p>
        </w:tc>
      </w:tr>
      <w:tr w:rsidR="005D0018" w:rsidRPr="00D44BF2" w:rsidTr="005D0018">
        <w:tc>
          <w:tcPr>
            <w:tcW w:w="2700" w:type="dxa"/>
            <w:tcBorders>
              <w:top w:val="single" w:sz="2" w:space="0" w:color="auto"/>
              <w:left w:val="single" w:sz="2" w:space="0" w:color="auto"/>
              <w:bottom w:val="single" w:sz="2" w:space="0" w:color="auto"/>
              <w:right w:val="single" w:sz="2" w:space="0" w:color="auto"/>
            </w:tcBorders>
          </w:tcPr>
          <w:p w:rsidR="005D0018" w:rsidRPr="00D44BF2" w:rsidRDefault="005D0018" w:rsidP="005D0018">
            <w:pPr>
              <w:spacing w:before="60" w:after="60"/>
              <w:jc w:val="left"/>
              <w:rPr>
                <w:b/>
              </w:rPr>
            </w:pPr>
            <w:r w:rsidRPr="00D44BF2">
              <w:rPr>
                <w:b/>
              </w:rPr>
              <w:t xml:space="preserve">Règlement des </w:t>
            </w:r>
            <w:r w:rsidRPr="00D44BF2">
              <w:rPr>
                <w:b/>
              </w:rPr>
              <w:lastRenderedPageBreak/>
              <w:t>différends</w:t>
            </w:r>
          </w:p>
        </w:tc>
        <w:tc>
          <w:tcPr>
            <w:tcW w:w="1440" w:type="dxa"/>
            <w:tcBorders>
              <w:top w:val="single" w:sz="2" w:space="0" w:color="auto"/>
              <w:left w:val="single" w:sz="2" w:space="0" w:color="auto"/>
              <w:bottom w:val="single" w:sz="2" w:space="0" w:color="auto"/>
              <w:right w:val="single" w:sz="2" w:space="0" w:color="auto"/>
            </w:tcBorders>
          </w:tcPr>
          <w:p w:rsidR="005D0018" w:rsidRPr="00D44BF2" w:rsidRDefault="00D74479" w:rsidP="00D74479">
            <w:pPr>
              <w:spacing w:before="60" w:after="60"/>
              <w:jc w:val="left"/>
            </w:pPr>
            <w:r>
              <w:lastRenderedPageBreak/>
              <w:t>48</w:t>
            </w:r>
            <w:r w:rsidR="005D0018" w:rsidRPr="00D44BF2">
              <w:t>.</w:t>
            </w:r>
            <w:r>
              <w:t>2</w:t>
            </w:r>
          </w:p>
        </w:tc>
        <w:tc>
          <w:tcPr>
            <w:tcW w:w="5310" w:type="dxa"/>
            <w:tcBorders>
              <w:top w:val="single" w:sz="2" w:space="0" w:color="auto"/>
              <w:left w:val="single" w:sz="2" w:space="0" w:color="auto"/>
              <w:bottom w:val="single" w:sz="2" w:space="0" w:color="auto"/>
              <w:right w:val="single" w:sz="2" w:space="0" w:color="auto"/>
            </w:tcBorders>
          </w:tcPr>
          <w:p w:rsidR="00795081" w:rsidRPr="00D44BF2" w:rsidRDefault="005D0018" w:rsidP="008A447F">
            <w:pPr>
              <w:tabs>
                <w:tab w:val="right" w:pos="7164"/>
              </w:tabs>
              <w:spacing w:after="200"/>
            </w:pPr>
            <w:r w:rsidRPr="00D44BF2">
              <w:t>[</w:t>
            </w:r>
            <w:r w:rsidRPr="00D44BF2">
              <w:rPr>
                <w:b/>
              </w:rPr>
              <w:t>Note :</w:t>
            </w:r>
            <w:r w:rsidR="00D74479">
              <w:rPr>
                <w:b/>
              </w:rPr>
              <w:t xml:space="preserve"> </w:t>
            </w:r>
            <w:r w:rsidR="008A447F" w:rsidRPr="00D44BF2">
              <w:rPr>
                <w:i/>
              </w:rPr>
              <w:t xml:space="preserve">Les litiges sont réglés en premier à l’amiable devant les autorités administratives. En </w:t>
            </w:r>
            <w:r w:rsidR="008A447F" w:rsidRPr="00D44BF2">
              <w:rPr>
                <w:i/>
              </w:rPr>
              <w:lastRenderedPageBreak/>
              <w:t>cas de non satisfaction, la partie la plus diligente pourra saisir l’Autorité Nationale de Régulation des Marchés Publics (ANRMP). Toutefois, les parties peuvent saisir la juridiction compétente en dernier recours.</w:t>
            </w:r>
          </w:p>
        </w:tc>
      </w:tr>
      <w:tr w:rsidR="005D0018" w:rsidRPr="00D44BF2" w:rsidTr="005D0018">
        <w:tc>
          <w:tcPr>
            <w:tcW w:w="2700" w:type="dxa"/>
            <w:tcBorders>
              <w:top w:val="single" w:sz="2" w:space="0" w:color="auto"/>
              <w:left w:val="single" w:sz="2" w:space="0" w:color="auto"/>
              <w:bottom w:val="single" w:sz="2" w:space="0" w:color="auto"/>
              <w:right w:val="single" w:sz="2" w:space="0" w:color="auto"/>
            </w:tcBorders>
          </w:tcPr>
          <w:p w:rsidR="005D0018" w:rsidRPr="00D44BF2" w:rsidRDefault="005D0018" w:rsidP="005D0018">
            <w:pPr>
              <w:spacing w:before="60" w:after="60"/>
              <w:jc w:val="left"/>
              <w:rPr>
                <w:b/>
              </w:rPr>
            </w:pPr>
            <w:r w:rsidRPr="00D44BF2">
              <w:rPr>
                <w:b/>
              </w:rPr>
              <w:lastRenderedPageBreak/>
              <w:t xml:space="preserve">Entrée en vigueur du </w:t>
            </w:r>
            <w:r w:rsidR="00EE2809">
              <w:rPr>
                <w:b/>
              </w:rPr>
              <w:t>marché</w:t>
            </w:r>
          </w:p>
        </w:tc>
        <w:tc>
          <w:tcPr>
            <w:tcW w:w="1440" w:type="dxa"/>
            <w:tcBorders>
              <w:top w:val="single" w:sz="2" w:space="0" w:color="auto"/>
              <w:left w:val="single" w:sz="2" w:space="0" w:color="auto"/>
              <w:bottom w:val="single" w:sz="2" w:space="0" w:color="auto"/>
              <w:right w:val="single" w:sz="2" w:space="0" w:color="auto"/>
            </w:tcBorders>
          </w:tcPr>
          <w:p w:rsidR="005D0018" w:rsidRPr="00D44BF2" w:rsidRDefault="00D74479" w:rsidP="005D0018">
            <w:pPr>
              <w:spacing w:before="60" w:after="60"/>
              <w:jc w:val="left"/>
            </w:pPr>
            <w:r>
              <w:t>50</w:t>
            </w:r>
          </w:p>
        </w:tc>
        <w:tc>
          <w:tcPr>
            <w:tcW w:w="5310" w:type="dxa"/>
            <w:tcBorders>
              <w:top w:val="single" w:sz="2" w:space="0" w:color="auto"/>
              <w:left w:val="single" w:sz="2" w:space="0" w:color="auto"/>
              <w:bottom w:val="single" w:sz="2" w:space="0" w:color="auto"/>
              <w:right w:val="single" w:sz="2" w:space="0" w:color="auto"/>
            </w:tcBorders>
          </w:tcPr>
          <w:p w:rsidR="005D0018" w:rsidRPr="00D44BF2" w:rsidRDefault="00C82176" w:rsidP="00C82176">
            <w:pPr>
              <w:spacing w:before="60" w:after="60"/>
              <w:rPr>
                <w:i/>
                <w:sz w:val="20"/>
              </w:rPr>
            </w:pPr>
            <w:r w:rsidRPr="00D55904">
              <w:rPr>
                <w:b/>
              </w:rPr>
              <w:t>[Insérez la liste des conditions-</w:t>
            </w:r>
            <w:r w:rsidRPr="00CE2E08">
              <w:rPr>
                <w:b/>
              </w:rPr>
              <w:t xml:space="preserve"> en notant</w:t>
            </w:r>
            <w:r w:rsidRPr="00E21797">
              <w:rPr>
                <w:b/>
              </w:rPr>
              <w:t xml:space="preserve"> que si la date d’entrée en vigueur coïncide avec la date retenue pour le commencement du délai d’exécution (CCAP 1</w:t>
            </w:r>
            <w:r>
              <w:rPr>
                <w:b/>
              </w:rPr>
              <w:t>8</w:t>
            </w:r>
            <w:r w:rsidRPr="00E21797">
              <w:rPr>
                <w:b/>
              </w:rPr>
              <w:t xml:space="preserve">.1.1), </w:t>
            </w:r>
            <w:r w:rsidRPr="00863401">
              <w:rPr>
                <w:b/>
              </w:rPr>
              <w:t>cette dernière ne pourra être antérieure à la mise à la disposition du site et de ses accès.]</w:t>
            </w:r>
          </w:p>
        </w:tc>
      </w:tr>
    </w:tbl>
    <w:p w:rsidR="00051074" w:rsidRDefault="00051074" w:rsidP="00021133">
      <w:pPr>
        <w:pStyle w:val="Sous-titre"/>
        <w:jc w:val="both"/>
        <w:outlineLvl w:val="1"/>
        <w:rPr>
          <w:lang w:val="fr-FR"/>
        </w:rPr>
      </w:pPr>
      <w:bookmarkStart w:id="819" w:name="_Toc348175663"/>
      <w:bookmarkEnd w:id="819"/>
    </w:p>
    <w:p w:rsidR="004741AA" w:rsidRDefault="004741AA" w:rsidP="00021133">
      <w:pPr>
        <w:pStyle w:val="Sous-titre"/>
        <w:jc w:val="both"/>
        <w:outlineLvl w:val="1"/>
        <w:rPr>
          <w:lang w:val="fr-FR"/>
        </w:rPr>
        <w:sectPr w:rsidR="004741AA" w:rsidSect="00075E6B">
          <w:headerReference w:type="even" r:id="rId35"/>
          <w:headerReference w:type="default" r:id="rId36"/>
          <w:pgSz w:w="12240" w:h="15840"/>
          <w:pgMar w:top="1440" w:right="1531" w:bottom="1151" w:left="1797" w:header="720" w:footer="720" w:gutter="0"/>
          <w:cols w:space="720"/>
        </w:sectPr>
      </w:pPr>
    </w:p>
    <w:p w:rsidR="004741AA" w:rsidRDefault="004741AA" w:rsidP="00021133">
      <w:pPr>
        <w:pStyle w:val="Sous-titre"/>
        <w:jc w:val="both"/>
        <w:outlineLvl w:val="1"/>
        <w:rPr>
          <w:lang w:val="fr-FR"/>
        </w:rPr>
      </w:pPr>
    </w:p>
    <w:p w:rsidR="00021133" w:rsidRPr="00D44BF2" w:rsidRDefault="00021133" w:rsidP="00663BFA">
      <w:pPr>
        <w:pStyle w:val="Sous-titre"/>
        <w:jc w:val="both"/>
        <w:outlineLvl w:val="0"/>
        <w:rPr>
          <w:lang w:val="fr-FR"/>
        </w:rPr>
      </w:pPr>
      <w:bookmarkStart w:id="820" w:name="_Toc342647126"/>
      <w:bookmarkStart w:id="821" w:name="_Toc343671590"/>
      <w:r w:rsidRPr="00D44BF2">
        <w:rPr>
          <w:lang w:val="fr-FR"/>
        </w:rPr>
        <w:t xml:space="preserve">Section </w:t>
      </w:r>
      <w:r w:rsidR="00C2549E">
        <w:rPr>
          <w:lang w:val="fr-FR"/>
        </w:rPr>
        <w:t>IX</w:t>
      </w:r>
      <w:r w:rsidRPr="00D44BF2">
        <w:rPr>
          <w:lang w:val="fr-FR"/>
        </w:rPr>
        <w:t xml:space="preserve">. </w:t>
      </w:r>
      <w:r>
        <w:rPr>
          <w:lang w:val="fr-FR"/>
        </w:rPr>
        <w:t>Formulaires de marchés</w:t>
      </w:r>
      <w:bookmarkEnd w:id="820"/>
      <w:bookmarkEnd w:id="821"/>
    </w:p>
    <w:p w:rsidR="00021133" w:rsidRDefault="00021133" w:rsidP="00B236C2">
      <w:pPr>
        <w:pStyle w:val="SectionIXHeading"/>
        <w:jc w:val="both"/>
      </w:pPr>
    </w:p>
    <w:p w:rsidR="00660565" w:rsidRPr="00ED5834" w:rsidRDefault="00660565" w:rsidP="00660565">
      <w:pPr>
        <w:pStyle w:val="Subtitle2"/>
        <w:jc w:val="both"/>
      </w:pPr>
      <w:bookmarkStart w:id="822" w:name="_Toc494778794"/>
      <w:r w:rsidRPr="00ED5834">
        <w:t>Liste des formulaires</w:t>
      </w:r>
      <w:bookmarkEnd w:id="822"/>
    </w:p>
    <w:p w:rsidR="00021133" w:rsidRDefault="00021133" w:rsidP="00B236C2">
      <w:pPr>
        <w:pStyle w:val="SectionIXHeading"/>
        <w:jc w:val="both"/>
      </w:pPr>
    </w:p>
    <w:p w:rsidR="00023FAD" w:rsidRPr="00ED5834" w:rsidRDefault="008E73A7" w:rsidP="00660565">
      <w:pPr>
        <w:pStyle w:val="TM1"/>
        <w:rPr>
          <w:rFonts w:ascii="Times New Roman" w:hAnsi="Times New Roman"/>
          <w:noProof/>
        </w:rPr>
      </w:pPr>
      <w:r w:rsidRPr="008E73A7">
        <w:rPr>
          <w:rFonts w:ascii="Times New Roman" w:hAnsi="Times New Roman"/>
        </w:rPr>
        <w:fldChar w:fldCharType="begin"/>
      </w:r>
      <w:r w:rsidR="00023FAD" w:rsidRPr="00ED5834">
        <w:rPr>
          <w:rFonts w:ascii="Times New Roman" w:hAnsi="Times New Roman"/>
        </w:rPr>
        <w:instrText xml:space="preserve"> TOC \h \z \t "Heading 5;1" </w:instrText>
      </w:r>
      <w:r w:rsidRPr="008E73A7">
        <w:rPr>
          <w:rFonts w:ascii="Times New Roman" w:hAnsi="Times New Roman"/>
        </w:rPr>
        <w:fldChar w:fldCharType="separate"/>
      </w:r>
      <w:hyperlink w:anchor="_Toc247011467" w:history="1">
        <w:r w:rsidR="00023FAD" w:rsidRPr="00ED5834">
          <w:rPr>
            <w:rStyle w:val="Lienhypertexte"/>
            <w:noProof/>
          </w:rPr>
          <w:t>1. Acte d’Engagement</w:t>
        </w:r>
        <w:r w:rsidR="00023FAD" w:rsidRPr="00ED5834">
          <w:rPr>
            <w:noProof/>
            <w:webHidden/>
          </w:rPr>
          <w:tab/>
        </w:r>
        <w:r w:rsidRPr="00ED5834">
          <w:rPr>
            <w:noProof/>
            <w:webHidden/>
          </w:rPr>
          <w:fldChar w:fldCharType="begin"/>
        </w:r>
        <w:r w:rsidR="00023FAD" w:rsidRPr="00ED5834">
          <w:rPr>
            <w:noProof/>
            <w:webHidden/>
          </w:rPr>
          <w:instrText xml:space="preserve"> PAGEREF _Toc247011467 \h </w:instrText>
        </w:r>
        <w:r w:rsidRPr="00ED5834">
          <w:rPr>
            <w:noProof/>
            <w:webHidden/>
          </w:rPr>
        </w:r>
        <w:r w:rsidRPr="00ED5834">
          <w:rPr>
            <w:noProof/>
            <w:webHidden/>
          </w:rPr>
          <w:fldChar w:fldCharType="separate"/>
        </w:r>
        <w:r w:rsidR="00EC4315">
          <w:rPr>
            <w:noProof/>
            <w:webHidden/>
          </w:rPr>
          <w:t>167</w:t>
        </w:r>
        <w:r w:rsidRPr="00ED5834">
          <w:rPr>
            <w:noProof/>
            <w:webHidden/>
          </w:rPr>
          <w:fldChar w:fldCharType="end"/>
        </w:r>
      </w:hyperlink>
    </w:p>
    <w:p w:rsidR="00023FAD" w:rsidRPr="00ED5834" w:rsidRDefault="008E73A7" w:rsidP="00023FAD">
      <w:pPr>
        <w:pStyle w:val="TM1"/>
        <w:rPr>
          <w:rFonts w:ascii="Times New Roman" w:hAnsi="Times New Roman"/>
          <w:noProof/>
        </w:rPr>
      </w:pPr>
      <w:hyperlink w:anchor="_Toc247011468" w:history="1">
        <w:r w:rsidR="00023FAD" w:rsidRPr="00ED5834">
          <w:rPr>
            <w:rStyle w:val="Lienhypertexte"/>
            <w:noProof/>
          </w:rPr>
          <w:t>2. Modèle de cautionnement définitif (garantie bancaire)</w:t>
        </w:r>
        <w:r w:rsidR="00023FAD" w:rsidRPr="00ED5834">
          <w:rPr>
            <w:noProof/>
            <w:webHidden/>
          </w:rPr>
          <w:tab/>
        </w:r>
        <w:r w:rsidRPr="00ED5834">
          <w:rPr>
            <w:noProof/>
            <w:webHidden/>
          </w:rPr>
          <w:fldChar w:fldCharType="begin"/>
        </w:r>
        <w:r w:rsidR="00023FAD" w:rsidRPr="00ED5834">
          <w:rPr>
            <w:noProof/>
            <w:webHidden/>
          </w:rPr>
          <w:instrText xml:space="preserve"> PAGEREF _Toc247011468 \h </w:instrText>
        </w:r>
        <w:r w:rsidRPr="00ED5834">
          <w:rPr>
            <w:noProof/>
            <w:webHidden/>
          </w:rPr>
        </w:r>
        <w:r w:rsidRPr="00ED5834">
          <w:rPr>
            <w:noProof/>
            <w:webHidden/>
          </w:rPr>
          <w:fldChar w:fldCharType="separate"/>
        </w:r>
        <w:r w:rsidR="00EC4315">
          <w:rPr>
            <w:noProof/>
            <w:webHidden/>
          </w:rPr>
          <w:t>169</w:t>
        </w:r>
        <w:r w:rsidRPr="00ED5834">
          <w:rPr>
            <w:noProof/>
            <w:webHidden/>
          </w:rPr>
          <w:fldChar w:fldCharType="end"/>
        </w:r>
      </w:hyperlink>
    </w:p>
    <w:p w:rsidR="00023FAD" w:rsidRPr="00ED5834" w:rsidRDefault="008E73A7" w:rsidP="00023FAD">
      <w:pPr>
        <w:pStyle w:val="TM1"/>
        <w:rPr>
          <w:rFonts w:ascii="Times New Roman" w:hAnsi="Times New Roman"/>
          <w:noProof/>
        </w:rPr>
      </w:pPr>
      <w:hyperlink w:anchor="_Toc247011469" w:history="1">
        <w:r w:rsidR="00023FAD" w:rsidRPr="00ED5834">
          <w:rPr>
            <w:rStyle w:val="Lienhypertexte"/>
            <w:noProof/>
          </w:rPr>
          <w:t>3. Modèle de garantie de remboursement d’avance  (garantie bancaire)</w:t>
        </w:r>
        <w:r w:rsidR="00023FAD" w:rsidRPr="00ED5834">
          <w:rPr>
            <w:noProof/>
            <w:webHidden/>
          </w:rPr>
          <w:tab/>
        </w:r>
        <w:r w:rsidRPr="00ED5834">
          <w:rPr>
            <w:noProof/>
            <w:webHidden/>
          </w:rPr>
          <w:fldChar w:fldCharType="begin"/>
        </w:r>
        <w:r w:rsidR="00023FAD" w:rsidRPr="00ED5834">
          <w:rPr>
            <w:noProof/>
            <w:webHidden/>
          </w:rPr>
          <w:instrText xml:space="preserve"> PAGEREF _Toc247011469 \h </w:instrText>
        </w:r>
        <w:r w:rsidRPr="00ED5834">
          <w:rPr>
            <w:noProof/>
            <w:webHidden/>
          </w:rPr>
        </w:r>
        <w:r w:rsidRPr="00ED5834">
          <w:rPr>
            <w:noProof/>
            <w:webHidden/>
          </w:rPr>
          <w:fldChar w:fldCharType="separate"/>
        </w:r>
        <w:r w:rsidR="00EC4315">
          <w:rPr>
            <w:noProof/>
            <w:webHidden/>
          </w:rPr>
          <w:t>171</w:t>
        </w:r>
        <w:r w:rsidRPr="00ED5834">
          <w:rPr>
            <w:noProof/>
            <w:webHidden/>
          </w:rPr>
          <w:fldChar w:fldCharType="end"/>
        </w:r>
      </w:hyperlink>
    </w:p>
    <w:p w:rsidR="004741AA" w:rsidRDefault="008E73A7" w:rsidP="00023FAD">
      <w:pPr>
        <w:pStyle w:val="SectionIXHeading"/>
        <w:jc w:val="both"/>
      </w:pPr>
      <w:r w:rsidRPr="00ED5834">
        <w:rPr>
          <w:b w:val="0"/>
        </w:rPr>
        <w:fldChar w:fldCharType="end"/>
      </w:r>
    </w:p>
    <w:p w:rsidR="004741AA" w:rsidRDefault="004741AA" w:rsidP="00B236C2">
      <w:pPr>
        <w:pStyle w:val="SectionIXHeading"/>
        <w:jc w:val="both"/>
      </w:pPr>
    </w:p>
    <w:p w:rsidR="004741AA" w:rsidRDefault="004741AA" w:rsidP="00B236C2">
      <w:pPr>
        <w:pStyle w:val="SectionIXHeading"/>
        <w:jc w:val="both"/>
      </w:pPr>
    </w:p>
    <w:p w:rsidR="004741AA" w:rsidRDefault="004741AA" w:rsidP="00B236C2">
      <w:pPr>
        <w:pStyle w:val="SectionIXHeading"/>
        <w:jc w:val="both"/>
      </w:pPr>
    </w:p>
    <w:p w:rsidR="004741AA" w:rsidRDefault="004741AA" w:rsidP="00B236C2">
      <w:pPr>
        <w:pStyle w:val="SectionIXHeading"/>
        <w:jc w:val="both"/>
      </w:pPr>
    </w:p>
    <w:p w:rsidR="004741AA" w:rsidRDefault="004741AA" w:rsidP="00B236C2">
      <w:pPr>
        <w:pStyle w:val="SectionIXHeading"/>
        <w:jc w:val="both"/>
      </w:pPr>
    </w:p>
    <w:p w:rsidR="004741AA" w:rsidRDefault="004741AA" w:rsidP="00B236C2">
      <w:pPr>
        <w:pStyle w:val="SectionIXHeading"/>
        <w:jc w:val="both"/>
      </w:pPr>
    </w:p>
    <w:p w:rsidR="004741AA" w:rsidRDefault="004741AA" w:rsidP="00B236C2">
      <w:pPr>
        <w:pStyle w:val="SectionIXHeading"/>
        <w:jc w:val="both"/>
      </w:pPr>
    </w:p>
    <w:p w:rsidR="00887E11" w:rsidRDefault="00887E11" w:rsidP="00B236C2">
      <w:pPr>
        <w:pStyle w:val="SectionIXHeading"/>
        <w:jc w:val="both"/>
      </w:pPr>
      <w:r>
        <w:br w:type="page"/>
      </w:r>
    </w:p>
    <w:p w:rsidR="00971872" w:rsidRPr="00ED5834" w:rsidRDefault="00971872" w:rsidP="00971872">
      <w:pPr>
        <w:pStyle w:val="Titre5"/>
        <w:jc w:val="both"/>
        <w:rPr>
          <w:lang w:val="fr-FR"/>
        </w:rPr>
      </w:pPr>
      <w:bookmarkStart w:id="823" w:name="_Toc247011467"/>
      <w:r w:rsidRPr="00ED5834">
        <w:rPr>
          <w:lang w:val="fr-FR"/>
        </w:rPr>
        <w:lastRenderedPageBreak/>
        <w:t>1. Acte d’Engagement</w:t>
      </w:r>
      <w:bookmarkEnd w:id="823"/>
    </w:p>
    <w:p w:rsidR="00971872" w:rsidRPr="00ED5834" w:rsidRDefault="00971872" w:rsidP="00971872">
      <w:pPr>
        <w:pStyle w:val="Titre5"/>
        <w:jc w:val="both"/>
        <w:rPr>
          <w:lang w:val="fr-FR"/>
        </w:rPr>
      </w:pPr>
    </w:p>
    <w:p w:rsidR="00971872" w:rsidRPr="00ED5834" w:rsidRDefault="00971872" w:rsidP="00971872">
      <w:pPr>
        <w:rPr>
          <w:i/>
          <w:iCs/>
        </w:rPr>
      </w:pPr>
      <w:r w:rsidRPr="00ED5834">
        <w:rPr>
          <w:i/>
          <w:iCs/>
        </w:rPr>
        <w:t xml:space="preserve">[L’Attributaire remplit cet Acte d’Engagement conformément aux indications en italiques] </w:t>
      </w:r>
    </w:p>
    <w:p w:rsidR="00971872" w:rsidRPr="00ED5834" w:rsidRDefault="00971872" w:rsidP="00971872"/>
    <w:p w:rsidR="00971872" w:rsidRPr="00ED5834" w:rsidRDefault="00971872" w:rsidP="00971872">
      <w:r w:rsidRPr="00ED5834">
        <w:t xml:space="preserve">AUX TERMES DU PRÉSENT MARCHÉ, conclu le [date]_____ jour de [mois] ______ de__ [année] ____ </w:t>
      </w:r>
    </w:p>
    <w:p w:rsidR="00971872" w:rsidRPr="00ED5834" w:rsidRDefault="00971872" w:rsidP="00971872"/>
    <w:p w:rsidR="00971872" w:rsidRPr="00ED5834" w:rsidRDefault="00971872" w:rsidP="00971872">
      <w:r w:rsidRPr="00ED5834">
        <w:t xml:space="preserve">ENTRE </w:t>
      </w:r>
    </w:p>
    <w:p w:rsidR="00971872" w:rsidRPr="00ED5834" w:rsidRDefault="00971872" w:rsidP="00971872">
      <w:pPr>
        <w:spacing w:after="200"/>
        <w:ind w:left="720"/>
      </w:pPr>
      <w:r w:rsidRPr="00ED5834">
        <w:t xml:space="preserve">(1) </w:t>
      </w:r>
      <w:r w:rsidRPr="00ED5834">
        <w:rPr>
          <w:i/>
          <w:iCs/>
        </w:rPr>
        <w:t xml:space="preserve">[insérer le nom légal complet de l’Autorité Contractante] </w:t>
      </w:r>
      <w:r w:rsidRPr="00ED5834">
        <w:t xml:space="preserve">________ </w:t>
      </w:r>
      <w:r w:rsidRPr="00ED5834">
        <w:rPr>
          <w:i/>
          <w:iCs/>
        </w:rPr>
        <w:t xml:space="preserve">de [insérer l’adresse complète de l’Autorité Contractante] </w:t>
      </w:r>
      <w:r w:rsidRPr="00ED5834">
        <w:t xml:space="preserve">____________ (ci-après dénommé l’« Autorité Contractante ») d’une part, et </w:t>
      </w:r>
    </w:p>
    <w:p w:rsidR="00971872" w:rsidRPr="00ED5834" w:rsidRDefault="00971872" w:rsidP="004E276C">
      <w:pPr>
        <w:spacing w:after="200"/>
        <w:ind w:left="720"/>
      </w:pPr>
      <w:r w:rsidRPr="00ED5834">
        <w:t xml:space="preserve">(2) </w:t>
      </w:r>
      <w:r w:rsidRPr="00ED5834">
        <w:rPr>
          <w:i/>
          <w:iCs/>
        </w:rPr>
        <w:t xml:space="preserve">[insérer le nom légal complet  du Titulaire] </w:t>
      </w:r>
      <w:r w:rsidRPr="00ED5834">
        <w:t xml:space="preserve">___________ de </w:t>
      </w:r>
      <w:r w:rsidRPr="00ED5834">
        <w:rPr>
          <w:i/>
          <w:iCs/>
        </w:rPr>
        <w:t xml:space="preserve">[insérer l’adresse complète  du Titulaire] </w:t>
      </w:r>
      <w:r w:rsidRPr="00ED5834">
        <w:t xml:space="preserve">______________ </w:t>
      </w:r>
      <w:r w:rsidR="00AB4B15">
        <w:t xml:space="preserve"> </w:t>
      </w:r>
      <w:r w:rsidR="003F3C11" w:rsidRPr="00ED5834">
        <w:rPr>
          <w:i/>
          <w:iCs/>
        </w:rPr>
        <w:t>[</w:t>
      </w:r>
      <w:r w:rsidRPr="00ED5834">
        <w:t>(ci-après dénommé le « Titulaire »), d’autre part :</w:t>
      </w:r>
    </w:p>
    <w:p w:rsidR="00971872" w:rsidRPr="00ED5834" w:rsidRDefault="00971872" w:rsidP="00971872"/>
    <w:p w:rsidR="00971872" w:rsidRPr="00ED5834" w:rsidRDefault="00971872" w:rsidP="00971872">
      <w:r w:rsidRPr="00ED5834">
        <w:t xml:space="preserve">ATTENDU QUE l’Autorité Contractante a lancé un appel d’offres pour certaines fournitures et certains services connexes, à savoir </w:t>
      </w:r>
      <w:r w:rsidRPr="00ED5834">
        <w:rPr>
          <w:i/>
          <w:iCs/>
        </w:rPr>
        <w:t xml:space="preserve">[insérer une brève description des </w:t>
      </w:r>
      <w:r w:rsidR="008B7231">
        <w:rPr>
          <w:i/>
          <w:iCs/>
        </w:rPr>
        <w:t>travaux</w:t>
      </w:r>
      <w:r w:rsidRPr="00ED5834">
        <w:rPr>
          <w:i/>
          <w:iCs/>
        </w:rPr>
        <w:t>] _____________</w:t>
      </w:r>
      <w:r w:rsidRPr="00ED5834">
        <w:t xml:space="preserve"> et a accepté l’offre du Titulaire pour la livraison de ces fournitures et la prestation de ces services connexes, pour un montant de </w:t>
      </w:r>
      <w:r w:rsidRPr="00ED5834">
        <w:rPr>
          <w:i/>
          <w:iCs/>
        </w:rPr>
        <w:t xml:space="preserve">[insérer le montant du marché] </w:t>
      </w:r>
      <w:r w:rsidRPr="00ED5834">
        <w:t xml:space="preserve">_______ (ci-après dénommé le « montant du marché») et dans le délai maximal de </w:t>
      </w:r>
      <w:r w:rsidRPr="00ED5834">
        <w:rPr>
          <w:i/>
        </w:rPr>
        <w:t>[insérer le délai maximal de réalisation des fournitures et services connexes]</w:t>
      </w:r>
      <w:r w:rsidRPr="00ED5834">
        <w:t>.</w:t>
      </w:r>
    </w:p>
    <w:p w:rsidR="00971872" w:rsidRPr="00ED5834" w:rsidRDefault="00971872" w:rsidP="00971872">
      <w:pPr>
        <w:pStyle w:val="Outline"/>
        <w:spacing w:before="0"/>
        <w:jc w:val="both"/>
        <w:rPr>
          <w:kern w:val="0"/>
        </w:rPr>
      </w:pPr>
    </w:p>
    <w:p w:rsidR="00971872" w:rsidRPr="00ED5834" w:rsidRDefault="00971872" w:rsidP="00971872">
      <w:r w:rsidRPr="00ED5834">
        <w:t>IL A ÉTÉ ARRÊTÉ ET CONVENU CE QUI SUIT :</w:t>
      </w:r>
    </w:p>
    <w:p w:rsidR="00971872" w:rsidRPr="00ED5834" w:rsidRDefault="00971872" w:rsidP="00971872"/>
    <w:p w:rsidR="00971872" w:rsidRPr="00ED5834" w:rsidRDefault="00971872" w:rsidP="00971872">
      <w:r w:rsidRPr="00ED5834">
        <w:t>1.</w:t>
      </w:r>
      <w:r w:rsidRPr="00ED5834">
        <w:tab/>
        <w:t>Dans ce  marché, les mots et expressions auront le même sens que celui qui leur est respectivement donné dans les clauses du marché auxquelles il est fait référence.</w:t>
      </w:r>
    </w:p>
    <w:p w:rsidR="00971872" w:rsidRPr="00ED5834" w:rsidRDefault="00971872" w:rsidP="00971872"/>
    <w:p w:rsidR="00971872" w:rsidRPr="00ED5834" w:rsidRDefault="00971872" w:rsidP="00971872">
      <w:r w:rsidRPr="00ED5834">
        <w:t>2.</w:t>
      </w:r>
      <w:r w:rsidRPr="00ED5834">
        <w:tab/>
        <w:t>Les documents ci-après sont réputés faire partie intégrante du marché et être lus et interprétés à ce titre :</w:t>
      </w:r>
    </w:p>
    <w:p w:rsidR="00971872" w:rsidRPr="00ED5834" w:rsidRDefault="00971872" w:rsidP="00971872">
      <w:pPr>
        <w:pStyle w:val="Titre2"/>
        <w:jc w:val="both"/>
        <w:rPr>
          <w:bCs/>
        </w:rPr>
      </w:pPr>
    </w:p>
    <w:p w:rsidR="00971872" w:rsidRPr="00ED5834" w:rsidRDefault="00971872" w:rsidP="00971872">
      <w:pPr>
        <w:ind w:left="1080" w:hanging="540"/>
      </w:pPr>
      <w:r w:rsidRPr="00ED5834">
        <w:t>a)</w:t>
      </w:r>
      <w:r w:rsidRPr="00ED5834">
        <w:tab/>
        <w:t xml:space="preserve">Le présent Acte d’Engagement </w:t>
      </w:r>
    </w:p>
    <w:p w:rsidR="00971872" w:rsidRPr="00ED5834" w:rsidRDefault="00971872" w:rsidP="00971872">
      <w:pPr>
        <w:ind w:left="1080" w:hanging="540"/>
      </w:pPr>
      <w:r w:rsidRPr="00ED5834">
        <w:t xml:space="preserve">b) </w:t>
      </w:r>
      <w:r w:rsidRPr="00ED5834">
        <w:tab/>
        <w:t xml:space="preserve">la Notification d’attribution du marché adressée au Titulaire par l’Autorité Contractante ; </w:t>
      </w:r>
    </w:p>
    <w:p w:rsidR="00971872" w:rsidRPr="00ED5834" w:rsidRDefault="00971872" w:rsidP="00971872">
      <w:pPr>
        <w:ind w:left="1080" w:hanging="540"/>
      </w:pPr>
      <w:r w:rsidRPr="00ED5834">
        <w:t xml:space="preserve">c) </w:t>
      </w:r>
      <w:r w:rsidRPr="00ED5834">
        <w:tab/>
        <w:t xml:space="preserve">L ‘offre et les Bordereaux des prix présentés par le Titulaire; </w:t>
      </w:r>
    </w:p>
    <w:p w:rsidR="00971872" w:rsidRPr="00ED5834" w:rsidRDefault="00971872" w:rsidP="00971872">
      <w:pPr>
        <w:ind w:left="1080" w:hanging="540"/>
      </w:pPr>
      <w:r w:rsidRPr="00ED5834">
        <w:t xml:space="preserve">d) </w:t>
      </w:r>
      <w:r w:rsidRPr="00ED5834">
        <w:tab/>
        <w:t xml:space="preserve">le Cahier des Clauses Administratives Particulières. ; </w:t>
      </w:r>
    </w:p>
    <w:p w:rsidR="00971872" w:rsidRPr="00ED5834" w:rsidRDefault="00971872" w:rsidP="00971872">
      <w:pPr>
        <w:ind w:left="1080" w:hanging="540"/>
      </w:pPr>
      <w:r w:rsidRPr="00ED5834">
        <w:t>e)</w:t>
      </w:r>
      <w:r w:rsidRPr="00ED5834">
        <w:tab/>
        <w:t>le Cahier des Clauses Administratives Générales ;</w:t>
      </w:r>
    </w:p>
    <w:p w:rsidR="00971872" w:rsidRPr="00ED5834" w:rsidRDefault="00971872" w:rsidP="00971872">
      <w:pPr>
        <w:ind w:left="1080" w:hanging="540"/>
      </w:pPr>
      <w:r w:rsidRPr="00ED5834">
        <w:t xml:space="preserve">f) </w:t>
      </w:r>
      <w:r w:rsidRPr="00ED5834">
        <w:tab/>
        <w:t>le bordereau des quantités, calendrier de livraison, et Cahier des Clauses Techniques ; et</w:t>
      </w:r>
    </w:p>
    <w:p w:rsidR="00971872" w:rsidRPr="00ED5834" w:rsidRDefault="00971872" w:rsidP="00971872">
      <w:pPr>
        <w:ind w:left="1080" w:hanging="540"/>
      </w:pPr>
      <w:r w:rsidRPr="00ED5834">
        <w:t xml:space="preserve">f) </w:t>
      </w:r>
      <w:r w:rsidRPr="00ED5834">
        <w:tab/>
        <w:t>[Ajouter ici tout(s) document(s) supplémentaire (s} éventuels] ________________</w:t>
      </w:r>
    </w:p>
    <w:p w:rsidR="00971872" w:rsidRPr="00ED5834" w:rsidRDefault="00971872" w:rsidP="00971872"/>
    <w:p w:rsidR="00971872" w:rsidRPr="00ED5834" w:rsidRDefault="00971872" w:rsidP="00971872">
      <w:r w:rsidRPr="00ED5834">
        <w:t>3.</w:t>
      </w:r>
      <w:r w:rsidRPr="00ED5834">
        <w:tab/>
        <w:t>Le présent Acte d’Engagement prévaudra sur toute autre pièce constitutive du  marché. En cas de différence entre les pièces constitutives du  marché, ces pièces prévaudront dans l’ordre où elles sont énumérées ci</w:t>
      </w:r>
      <w:r w:rsidRPr="00ED5834">
        <w:noBreakHyphen/>
        <w:t>dessus.</w:t>
      </w:r>
    </w:p>
    <w:p w:rsidR="00971872" w:rsidRPr="00ED5834" w:rsidRDefault="00971872" w:rsidP="00971872"/>
    <w:p w:rsidR="00971872" w:rsidRPr="00ED5834" w:rsidRDefault="00971872" w:rsidP="00971872">
      <w:r w:rsidRPr="00ED5834">
        <w:t>4.</w:t>
      </w:r>
      <w:r w:rsidRPr="00ED5834">
        <w:tab/>
        <w:t>En contrepartie des paiements que l’Autorité Contractante doit effectuer au bénéfice  du Titulaire, comme cela est indiqué ci-après, le Titulaire convient avec l’Autorité Contractante par les présentes de livrer les  fournitures, de réaliser les services connexes, et de remédier aux défauts de ces fournitures et services connexes conformément à tous égards aux dispositions du  marché.</w:t>
      </w:r>
    </w:p>
    <w:p w:rsidR="00971872" w:rsidRPr="00ED5834" w:rsidRDefault="00971872" w:rsidP="00971872"/>
    <w:p w:rsidR="00971872" w:rsidRPr="00ED5834" w:rsidRDefault="00971872" w:rsidP="00971872">
      <w:r w:rsidRPr="00ED5834">
        <w:t>5.</w:t>
      </w:r>
      <w:r w:rsidRPr="00ED5834">
        <w:tab/>
        <w:t xml:space="preserve">L’Autorité Contractante convient par la présente de payer au Titulaire, en contrepartie des fournitures et services connexes, le montant du marché, ou tout autre montant dû au titre du marché, et ce, aux échéances et de la </w:t>
      </w:r>
      <w:r w:rsidR="00AB4B2D">
        <w:t>façon prescrites par le  marché,</w:t>
      </w:r>
    </w:p>
    <w:p w:rsidR="00AB4B2D" w:rsidRDefault="00AB4B2D" w:rsidP="00AB4B2D">
      <w:pPr>
        <w:rPr>
          <w:i/>
          <w:iCs/>
        </w:rPr>
      </w:pPr>
      <w:r>
        <w:t>sur le compte</w:t>
      </w:r>
      <w:r w:rsidR="00332827">
        <w:t xml:space="preserve"> bancaire</w:t>
      </w:r>
      <w:r>
        <w:t xml:space="preserve"> n° :</w:t>
      </w:r>
      <w:r w:rsidRPr="00AB4B2D">
        <w:rPr>
          <w:i/>
          <w:iCs/>
        </w:rPr>
        <w:t xml:space="preserve"> </w:t>
      </w:r>
      <w:r w:rsidRPr="00ED5834">
        <w:rPr>
          <w:i/>
          <w:iCs/>
        </w:rPr>
        <w:t>_____________</w:t>
      </w:r>
    </w:p>
    <w:p w:rsidR="00332827" w:rsidRPr="00332827" w:rsidRDefault="00332827" w:rsidP="00AB4B2D">
      <w:r w:rsidRPr="00332827">
        <w:rPr>
          <w:iCs/>
        </w:rPr>
        <w:t>ouvert dans les livres</w:t>
      </w:r>
      <w:r w:rsidR="00EF37D7">
        <w:rPr>
          <w:iCs/>
        </w:rPr>
        <w:t xml:space="preserve"> </w:t>
      </w:r>
      <w:r w:rsidRPr="00ED5834">
        <w:rPr>
          <w:i/>
          <w:iCs/>
        </w:rPr>
        <w:t>[</w:t>
      </w:r>
      <w:r>
        <w:rPr>
          <w:i/>
          <w:iCs/>
        </w:rPr>
        <w:t>indiquer la banque</w:t>
      </w:r>
      <w:r w:rsidRPr="00ED5834">
        <w:rPr>
          <w:i/>
          <w:iCs/>
        </w:rPr>
        <w:t>]</w:t>
      </w:r>
    </w:p>
    <w:p w:rsidR="00AB4B2D" w:rsidRPr="00ED5834" w:rsidRDefault="00AB4B2D" w:rsidP="00971872"/>
    <w:p w:rsidR="00971872" w:rsidRPr="00ED5834" w:rsidRDefault="00971872" w:rsidP="00971872">
      <w:r w:rsidRPr="00ED5834">
        <w:t>EN FOI DE QUOI les parties au présent marché ont fait signer le présent document conformément aux lois en vigueur en Côte  d’Ivoire, les jour et année mentionnés ci-dessous.</w:t>
      </w:r>
    </w:p>
    <w:p w:rsidR="00971872" w:rsidRPr="00ED5834" w:rsidRDefault="00971872" w:rsidP="00971872"/>
    <w:p w:rsidR="00971872" w:rsidRPr="00ED5834" w:rsidRDefault="00971872" w:rsidP="00971872">
      <w:r w:rsidRPr="00ED5834">
        <w:t xml:space="preserve">Signé par </w:t>
      </w:r>
      <w:r w:rsidRPr="00ED5834">
        <w:rPr>
          <w:i/>
          <w:iCs/>
        </w:rPr>
        <w:t>[insérer le nom et le titre de la personne habilitée à signer] _____________</w:t>
      </w:r>
      <w:r w:rsidRPr="00ED5834">
        <w:t xml:space="preserve"> (pour l’Autorité  Contractante)</w:t>
      </w:r>
    </w:p>
    <w:p w:rsidR="00971872" w:rsidRPr="00ED5834" w:rsidRDefault="00971872" w:rsidP="00971872"/>
    <w:p w:rsidR="00971872" w:rsidRPr="00ED5834" w:rsidRDefault="00971872" w:rsidP="00971872">
      <w:r w:rsidRPr="00ED5834">
        <w:t xml:space="preserve">Signé par </w:t>
      </w:r>
      <w:r w:rsidRPr="00ED5834">
        <w:rPr>
          <w:i/>
          <w:iCs/>
        </w:rPr>
        <w:t>[insérer le nom et le titre de la personne habilitée à signer] _________________</w:t>
      </w:r>
      <w:r w:rsidRPr="00ED5834">
        <w:t xml:space="preserve"> (pour le  titulaire)</w:t>
      </w:r>
    </w:p>
    <w:p w:rsidR="00971872" w:rsidRPr="00ED5834" w:rsidRDefault="00971872" w:rsidP="00971872"/>
    <w:p w:rsidR="00971872" w:rsidRPr="00ED5834" w:rsidRDefault="00971872" w:rsidP="00971872">
      <w:pPr>
        <w:pStyle w:val="Titre5"/>
        <w:jc w:val="both"/>
        <w:rPr>
          <w:lang w:val="fr-FR"/>
        </w:rPr>
      </w:pPr>
      <w:r w:rsidRPr="00ED5834">
        <w:rPr>
          <w:lang w:val="fr-FR"/>
        </w:rPr>
        <w:br w:type="page"/>
      </w:r>
      <w:bookmarkStart w:id="824" w:name="_Toc247011468"/>
      <w:r w:rsidRPr="00ED5834">
        <w:rPr>
          <w:lang w:val="fr-FR"/>
        </w:rPr>
        <w:lastRenderedPageBreak/>
        <w:t>2. Modèle de cautionnement définitif (garantie bancaire)</w:t>
      </w:r>
      <w:bookmarkEnd w:id="824"/>
    </w:p>
    <w:p w:rsidR="00971872" w:rsidRPr="00ED5834" w:rsidRDefault="00971872" w:rsidP="00971872">
      <w:pPr>
        <w:pStyle w:val="SectionXHeader3"/>
        <w:jc w:val="both"/>
      </w:pPr>
    </w:p>
    <w:p w:rsidR="00971872" w:rsidRPr="00ED5834" w:rsidRDefault="00971872" w:rsidP="00971872">
      <w:pPr>
        <w:rPr>
          <w:i/>
          <w:iCs/>
        </w:rPr>
      </w:pPr>
      <w:r w:rsidRPr="00ED5834">
        <w:rPr>
          <w:i/>
          <w:iCs/>
        </w:rPr>
        <w:t>[Sur demande de  l’attributaire, la banque (garant) remplit cette garantie de bonne exécution type conformément aux indications en italique]</w:t>
      </w:r>
    </w:p>
    <w:p w:rsidR="00971872" w:rsidRPr="00ED5834" w:rsidRDefault="00971872" w:rsidP="00971872"/>
    <w:p w:rsidR="00971872" w:rsidRPr="00ED5834" w:rsidRDefault="00971872" w:rsidP="00971872">
      <w:r w:rsidRPr="00ED5834">
        <w:t xml:space="preserve">Date : </w:t>
      </w:r>
      <w:r w:rsidRPr="00ED5834">
        <w:rPr>
          <w:i/>
          <w:iCs/>
        </w:rPr>
        <w:t>[insérer la date]</w:t>
      </w:r>
    </w:p>
    <w:p w:rsidR="00971872" w:rsidRPr="00ED5834" w:rsidRDefault="00971872" w:rsidP="00971872">
      <w:r w:rsidRPr="00ED5834">
        <w:t xml:space="preserve">Identification de l ‘AAO : </w:t>
      </w:r>
      <w:r w:rsidRPr="00ED5834">
        <w:rPr>
          <w:i/>
          <w:iCs/>
        </w:rPr>
        <w:t>[insérer l’identifiant]</w:t>
      </w:r>
    </w:p>
    <w:p w:rsidR="00971872" w:rsidRPr="00ED5834" w:rsidRDefault="00971872" w:rsidP="00971872"/>
    <w:p w:rsidR="00971872" w:rsidRPr="00ED5834" w:rsidRDefault="00971872" w:rsidP="00971872">
      <w:pPr>
        <w:pStyle w:val="SectionXHeader3"/>
        <w:jc w:val="both"/>
      </w:pPr>
    </w:p>
    <w:p w:rsidR="00971872" w:rsidRPr="00ED5834" w:rsidRDefault="00971872" w:rsidP="00971872">
      <w:pPr>
        <w:rPr>
          <w:rFonts w:ascii="Arial" w:hAnsi="Arial"/>
          <w:sz w:val="22"/>
        </w:rPr>
      </w:pPr>
    </w:p>
    <w:p w:rsidR="00971872" w:rsidRPr="00ED5834" w:rsidRDefault="00971872" w:rsidP="00971872">
      <w:pPr>
        <w:rPr>
          <w:bCs/>
          <w:i/>
          <w:iCs/>
        </w:rPr>
      </w:pPr>
      <w:r w:rsidRPr="00ED5834">
        <w:rPr>
          <w:bCs/>
          <w:i/>
          <w:iCs/>
        </w:rPr>
        <w:t>[insérer les nom et adresse de la banque d’émission]</w:t>
      </w:r>
    </w:p>
    <w:p w:rsidR="00971872" w:rsidRPr="00ED5834" w:rsidRDefault="00971872" w:rsidP="00971872">
      <w:pPr>
        <w:rPr>
          <w:bCs/>
          <w:i/>
          <w:iCs/>
        </w:rPr>
      </w:pPr>
    </w:p>
    <w:p w:rsidR="00971872" w:rsidRPr="00ED5834" w:rsidRDefault="00971872" w:rsidP="00971872">
      <w:pPr>
        <w:rPr>
          <w:bCs/>
        </w:rPr>
      </w:pPr>
      <w:r w:rsidRPr="00ED5834">
        <w:rPr>
          <w:bCs/>
        </w:rPr>
        <w:t xml:space="preserve">Bénéficiaire : </w:t>
      </w:r>
      <w:r w:rsidRPr="00ED5834">
        <w:rPr>
          <w:bCs/>
          <w:i/>
          <w:iCs/>
        </w:rPr>
        <w:t>[insérer les nom et adresse de l’Autorité  Contractante]</w:t>
      </w:r>
    </w:p>
    <w:p w:rsidR="00971872" w:rsidRPr="00ED5834" w:rsidRDefault="00971872" w:rsidP="00971872">
      <w:pPr>
        <w:rPr>
          <w:bCs/>
        </w:rPr>
      </w:pPr>
    </w:p>
    <w:p w:rsidR="00971872" w:rsidRPr="00ED5834" w:rsidRDefault="00971872" w:rsidP="00971872">
      <w:pPr>
        <w:rPr>
          <w:bCs/>
        </w:rPr>
      </w:pPr>
      <w:r w:rsidRPr="00ED5834">
        <w:rPr>
          <w:bCs/>
        </w:rPr>
        <w:t xml:space="preserve">Garantie de bonne exécution  numéro : </w:t>
      </w:r>
      <w:r w:rsidRPr="00ED5834">
        <w:rPr>
          <w:bCs/>
          <w:i/>
          <w:iCs/>
        </w:rPr>
        <w:t>[insérer No]</w:t>
      </w:r>
    </w:p>
    <w:p w:rsidR="00971872" w:rsidRPr="00ED5834" w:rsidRDefault="00971872" w:rsidP="00971872"/>
    <w:p w:rsidR="00971872" w:rsidRPr="00ED5834" w:rsidRDefault="00971872" w:rsidP="00971872">
      <w:pPr>
        <w:spacing w:after="200"/>
      </w:pPr>
      <w:r w:rsidRPr="00ED5834">
        <w:t xml:space="preserve">Nous avons été informés que </w:t>
      </w:r>
      <w:r w:rsidRPr="00ED5834">
        <w:rPr>
          <w:bCs/>
          <w:i/>
          <w:iCs/>
        </w:rPr>
        <w:t>[insérer le nom du Titulaire]</w:t>
      </w:r>
      <w:r w:rsidRPr="00ED5834">
        <w:t xml:space="preserve"> (ci-après dénommé « le Titulaire ») a conclu avec vous le marché  numéro </w:t>
      </w:r>
      <w:r w:rsidRPr="00ED5834">
        <w:rPr>
          <w:i/>
          <w:iCs/>
        </w:rPr>
        <w:t xml:space="preserve"> [insérer No] </w:t>
      </w:r>
      <w:r w:rsidRPr="00ED5834">
        <w:t xml:space="preserve">en date du </w:t>
      </w:r>
      <w:r w:rsidRPr="00ED5834">
        <w:rPr>
          <w:i/>
          <w:iCs/>
        </w:rPr>
        <w:t>[insérer la date]</w:t>
      </w:r>
      <w:r w:rsidRPr="00ED5834">
        <w:t xml:space="preserve"> pour la fourniture de </w:t>
      </w:r>
      <w:r w:rsidRPr="00ED5834">
        <w:rPr>
          <w:i/>
          <w:iCs/>
        </w:rPr>
        <w:t>[insérer la description des fournitures et Services connexes]</w:t>
      </w:r>
      <w:r w:rsidRPr="00ED5834">
        <w:t xml:space="preserve"> (ci-après dénommée « le marché »).</w:t>
      </w:r>
    </w:p>
    <w:p w:rsidR="00971872" w:rsidRPr="00ED5834" w:rsidRDefault="00971872" w:rsidP="00971872">
      <w:pPr>
        <w:spacing w:after="200"/>
      </w:pPr>
      <w:r w:rsidRPr="00ED5834">
        <w:t>De plus, nous comprenons qu’un cautionnement définitif est exigé en vertu des conditions du  marché.</w:t>
      </w:r>
    </w:p>
    <w:p w:rsidR="00971872" w:rsidRPr="00ED5834" w:rsidRDefault="00971872" w:rsidP="00971872">
      <w:pPr>
        <w:spacing w:after="200"/>
      </w:pPr>
      <w:r w:rsidRPr="00ED5834">
        <w:t xml:space="preserve">A la demande  du Titulaire, nous </w:t>
      </w:r>
      <w:r w:rsidRPr="00ED5834">
        <w:rPr>
          <w:bCs/>
          <w:i/>
          <w:iCs/>
          <w:szCs w:val="18"/>
        </w:rPr>
        <w:t>[</w:t>
      </w:r>
      <w:r w:rsidRPr="00ED5834">
        <w:rPr>
          <w:bCs/>
          <w:i/>
          <w:iCs/>
        </w:rPr>
        <w:t>insérer le nom de la banque</w:t>
      </w:r>
      <w:r w:rsidRPr="00ED5834">
        <w:rPr>
          <w:bCs/>
          <w:i/>
          <w:iCs/>
          <w:szCs w:val="18"/>
        </w:rPr>
        <w:t>]</w:t>
      </w:r>
      <w:r w:rsidRPr="00ED5834">
        <w:t xml:space="preserve">nous engageons par la présente, sans réserve et irrévocablement, à vous payer à première demande, tout montant que vous pourriez réclamer dans la limite de </w:t>
      </w:r>
      <w:r w:rsidRPr="00ED5834">
        <w:rPr>
          <w:bCs/>
          <w:i/>
          <w:iCs/>
        </w:rPr>
        <w:t>[insérer la somme en chiffres ; Le Garant doit insérer un montant représentant le montant ou le pourcentage mentionné au  marché] [insérer la somme en lettres].</w:t>
      </w:r>
      <w:r w:rsidRPr="00ED5834">
        <w:t xml:space="preserve"> Votre demande en paiement doit être accompagnée d’une déclaration attestant que le Titulaire ne se conforme pas aux conditions du  marché, sans que vous ayez à prouver ou à donner les raisons ou le motif de votre demande ou du montant indiqué dans votre demande. </w:t>
      </w:r>
    </w:p>
    <w:p w:rsidR="00971872" w:rsidRPr="00ED5834" w:rsidRDefault="00971872" w:rsidP="00971872">
      <w:pPr>
        <w:spacing w:after="200"/>
      </w:pPr>
      <w:r w:rsidRPr="00ED5834">
        <w:t xml:space="preserve">La présente garantie expire au plus tard le </w:t>
      </w:r>
      <w:r w:rsidRPr="00ED5834">
        <w:rPr>
          <w:bCs/>
          <w:i/>
          <w:iCs/>
        </w:rPr>
        <w:t>[insérer la date]</w:t>
      </w:r>
      <w:r w:rsidRPr="00ED5834">
        <w:t xml:space="preserve"> jour de </w:t>
      </w:r>
      <w:r w:rsidRPr="00ED5834">
        <w:rPr>
          <w:bCs/>
          <w:i/>
          <w:iCs/>
        </w:rPr>
        <w:t>[insérer le mois][insérer l’année]</w:t>
      </w:r>
      <w:r w:rsidRPr="00ED5834">
        <w:rPr>
          <w:bCs/>
        </w:rPr>
        <w:t xml:space="preserve">, </w:t>
      </w:r>
      <w:r w:rsidRPr="00ED5834">
        <w:rPr>
          <w:vertAlign w:val="superscript"/>
        </w:rPr>
        <w:footnoteReference w:id="11"/>
      </w:r>
      <w:r w:rsidRPr="00ED5834">
        <w:t xml:space="preserve"> et toute demande de paiement doit être reçue à cette date au plus tard.</w:t>
      </w:r>
    </w:p>
    <w:p w:rsidR="00971872" w:rsidRPr="00ED5834" w:rsidRDefault="00971872" w:rsidP="00971872">
      <w:r w:rsidRPr="00ED5834">
        <w:t>La présente garantie est établie en conformité avec l’Acte Uniforme OHADA portant organisation des sûretés du 17 avril 1997 (JO OHADA n° 03 du 1</w:t>
      </w:r>
      <w:r w:rsidRPr="00ED5834">
        <w:rPr>
          <w:vertAlign w:val="superscript"/>
        </w:rPr>
        <w:t>er</w:t>
      </w:r>
      <w:r w:rsidRPr="00ED5834">
        <w:t xml:space="preserve"> octobre 2007) dont les </w:t>
      </w:r>
      <w:r w:rsidRPr="00ED5834">
        <w:lastRenderedPageBreak/>
        <w:t>articles 29 et 30 sont respectivement relatifs aux règles de formation de la lettre de garantie et à ses mentions obligatoires.</w:t>
      </w:r>
    </w:p>
    <w:p w:rsidR="00971872" w:rsidRPr="00ED5834" w:rsidRDefault="00971872" w:rsidP="00971872">
      <w:pPr>
        <w:rPr>
          <w:i/>
        </w:rPr>
      </w:pPr>
      <w:r w:rsidRPr="00ED5834">
        <w:rPr>
          <w:i/>
        </w:rPr>
        <w:t>[Insérer le nom et la fonction de la personne habilitée à signer la garantie au nom de la banque]</w:t>
      </w:r>
    </w:p>
    <w:p w:rsidR="00971872" w:rsidRPr="00ED5834" w:rsidRDefault="00971872" w:rsidP="00971872">
      <w:pPr>
        <w:rPr>
          <w:i/>
        </w:rPr>
      </w:pPr>
      <w:r w:rsidRPr="00ED5834">
        <w:rPr>
          <w:i/>
        </w:rPr>
        <w:t>[Insérer la signature]</w:t>
      </w:r>
    </w:p>
    <w:p w:rsidR="00971872" w:rsidRPr="00ED5834" w:rsidRDefault="00971872" w:rsidP="00971872">
      <w:pPr>
        <w:pStyle w:val="Titre5"/>
        <w:jc w:val="both"/>
        <w:rPr>
          <w:lang w:val="fr-FR"/>
        </w:rPr>
      </w:pPr>
      <w:r w:rsidRPr="00ED5834">
        <w:rPr>
          <w:i/>
          <w:lang w:val="fr-FR"/>
        </w:rPr>
        <w:br w:type="page"/>
      </w:r>
      <w:bookmarkStart w:id="825" w:name="_Toc247011469"/>
      <w:r w:rsidRPr="00ED5834">
        <w:rPr>
          <w:lang w:val="fr-FR"/>
        </w:rPr>
        <w:lastRenderedPageBreak/>
        <w:t xml:space="preserve">3. Modèle de garantie de remboursement d’avance </w:t>
      </w:r>
      <w:r w:rsidRPr="00ED5834">
        <w:rPr>
          <w:lang w:val="fr-FR"/>
        </w:rPr>
        <w:br/>
        <w:t>(garantie bancaire)</w:t>
      </w:r>
      <w:bookmarkEnd w:id="825"/>
    </w:p>
    <w:p w:rsidR="00971872" w:rsidRPr="00ED5834" w:rsidRDefault="00971872" w:rsidP="00971872">
      <w:pPr>
        <w:pStyle w:val="SectionXHeader3"/>
        <w:jc w:val="both"/>
      </w:pPr>
    </w:p>
    <w:p w:rsidR="00971872" w:rsidRPr="00ED5834" w:rsidRDefault="00971872" w:rsidP="00971872">
      <w:pPr>
        <w:rPr>
          <w:i/>
          <w:iCs/>
        </w:rPr>
      </w:pPr>
      <w:r w:rsidRPr="00ED5834">
        <w:rPr>
          <w:i/>
          <w:iCs/>
        </w:rPr>
        <w:t>[À la demande de l’attributaire, la banque remplit cette garantie type conformément aux indications en italique]</w:t>
      </w:r>
    </w:p>
    <w:p w:rsidR="00971872" w:rsidRPr="00ED5834" w:rsidRDefault="00971872" w:rsidP="00971872"/>
    <w:p w:rsidR="00971872" w:rsidRPr="00ED5834" w:rsidRDefault="00971872" w:rsidP="00971872">
      <w:r w:rsidRPr="00ED5834">
        <w:t xml:space="preserve">Date : </w:t>
      </w:r>
      <w:r w:rsidRPr="00ED5834">
        <w:rPr>
          <w:i/>
          <w:iCs/>
        </w:rPr>
        <w:t>[insérer la date]</w:t>
      </w:r>
    </w:p>
    <w:p w:rsidR="00971872" w:rsidRPr="00ED5834" w:rsidRDefault="00971872" w:rsidP="00971872">
      <w:r w:rsidRPr="00ED5834">
        <w:t xml:space="preserve">Identification de l ‘Appel d’Offres : </w:t>
      </w:r>
      <w:r w:rsidRPr="00ED5834">
        <w:rPr>
          <w:i/>
          <w:iCs/>
        </w:rPr>
        <w:t>[insérer l’identifiant]</w:t>
      </w:r>
    </w:p>
    <w:p w:rsidR="00971872" w:rsidRPr="00ED5834" w:rsidRDefault="00971872" w:rsidP="00971872">
      <w:pPr>
        <w:rPr>
          <w:rFonts w:ascii="Arial" w:hAnsi="Arial"/>
          <w:sz w:val="22"/>
        </w:rPr>
      </w:pPr>
    </w:p>
    <w:p w:rsidR="00971872" w:rsidRPr="00ED5834" w:rsidRDefault="00971872" w:rsidP="00971872">
      <w:pPr>
        <w:spacing w:after="200"/>
        <w:rPr>
          <w:bCs/>
          <w:i/>
          <w:iCs/>
        </w:rPr>
      </w:pPr>
      <w:r w:rsidRPr="00ED5834">
        <w:rPr>
          <w:bCs/>
          <w:i/>
          <w:iCs/>
        </w:rPr>
        <w:t>[insérer les nom et adresse de la banque d’émission]</w:t>
      </w:r>
    </w:p>
    <w:p w:rsidR="00971872" w:rsidRPr="00ED5834" w:rsidRDefault="00971872" w:rsidP="00971872">
      <w:pPr>
        <w:spacing w:after="200"/>
      </w:pPr>
      <w:r w:rsidRPr="00ED5834">
        <w:rPr>
          <w:b/>
          <w:bCs/>
        </w:rPr>
        <w:t>Bénéficiaire :</w:t>
      </w:r>
      <w:r w:rsidRPr="00ED5834">
        <w:rPr>
          <w:bCs/>
          <w:i/>
          <w:iCs/>
        </w:rPr>
        <w:t>[insérer les nom et adresse de l’Autorité Contractante]</w:t>
      </w:r>
    </w:p>
    <w:p w:rsidR="00971872" w:rsidRPr="00ED5834" w:rsidRDefault="00971872" w:rsidP="00971872">
      <w:pPr>
        <w:spacing w:after="200"/>
        <w:rPr>
          <w:bCs/>
        </w:rPr>
      </w:pPr>
      <w:r w:rsidRPr="00ED5834">
        <w:rPr>
          <w:b/>
          <w:bCs/>
        </w:rPr>
        <w:t xml:space="preserve">Garantie de </w:t>
      </w:r>
      <w:r w:rsidR="00B64A33">
        <w:rPr>
          <w:b/>
          <w:bCs/>
        </w:rPr>
        <w:t xml:space="preserve">remboursement d’avance  numéro </w:t>
      </w:r>
      <w:r w:rsidRPr="00ED5834">
        <w:rPr>
          <w:b/>
          <w:bCs/>
        </w:rPr>
        <w:t>:</w:t>
      </w:r>
      <w:r w:rsidRPr="00ED5834">
        <w:rPr>
          <w:bCs/>
          <w:i/>
          <w:iCs/>
        </w:rPr>
        <w:t>[insérer No]</w:t>
      </w:r>
    </w:p>
    <w:p w:rsidR="00971872" w:rsidRPr="00ED5834" w:rsidRDefault="00971872" w:rsidP="00971872">
      <w:pPr>
        <w:spacing w:after="200"/>
      </w:pPr>
      <w:r w:rsidRPr="00ED5834">
        <w:t xml:space="preserve">Nous avons été informés que </w:t>
      </w:r>
      <w:r w:rsidRPr="00ED5834">
        <w:rPr>
          <w:bCs/>
        </w:rPr>
        <w:t>[insérer le nom du Titulaire]</w:t>
      </w:r>
      <w:r w:rsidRPr="00ED5834">
        <w:t xml:space="preserve"> (ci-après dénommé « le Titulaire ») a conclu avec vous le marché  numéro  </w:t>
      </w:r>
      <w:r w:rsidRPr="00ED5834">
        <w:rPr>
          <w:i/>
          <w:iCs/>
        </w:rPr>
        <w:t>[insérer No]</w:t>
      </w:r>
      <w:r w:rsidRPr="00ED5834">
        <w:t xml:space="preserve"> en date du </w:t>
      </w:r>
      <w:r w:rsidRPr="00ED5834">
        <w:rPr>
          <w:i/>
          <w:iCs/>
        </w:rPr>
        <w:t>[insérer la date]</w:t>
      </w:r>
      <w:r w:rsidRPr="00ED5834">
        <w:t xml:space="preserve"> pour la fourniture de </w:t>
      </w:r>
      <w:r w:rsidRPr="00ED5834">
        <w:rPr>
          <w:i/>
          <w:iCs/>
        </w:rPr>
        <w:t>[insérer la description des fournitures et services connexes]</w:t>
      </w:r>
      <w:r w:rsidRPr="00ED5834">
        <w:t xml:space="preserve"> (ci-après dénommé « le marché »).</w:t>
      </w:r>
    </w:p>
    <w:p w:rsidR="00971872" w:rsidRPr="00ED5834" w:rsidRDefault="00971872" w:rsidP="00971872">
      <w:pPr>
        <w:spacing w:after="200"/>
      </w:pPr>
      <w:r w:rsidRPr="00ED5834">
        <w:t>De plus, nous comprenons qu’une garantie de remboursement d’avance est exigée en vertu des conditions du  marché.</w:t>
      </w:r>
    </w:p>
    <w:p w:rsidR="00971872" w:rsidRPr="00ED5834" w:rsidRDefault="00971872" w:rsidP="00971872">
      <w:pPr>
        <w:spacing w:after="200"/>
      </w:pPr>
      <w:r w:rsidRPr="00ED5834">
        <w:t xml:space="preserve">A la demande  du Titulaire, nous </w:t>
      </w:r>
      <w:r w:rsidRPr="00ED5834">
        <w:rPr>
          <w:bCs/>
          <w:i/>
          <w:iCs/>
          <w:szCs w:val="18"/>
        </w:rPr>
        <w:t>[</w:t>
      </w:r>
      <w:r w:rsidRPr="00ED5834">
        <w:rPr>
          <w:bCs/>
          <w:i/>
          <w:iCs/>
        </w:rPr>
        <w:t>insérer le nom de la banque</w:t>
      </w:r>
      <w:r w:rsidRPr="00ED5834">
        <w:rPr>
          <w:bCs/>
          <w:i/>
          <w:iCs/>
          <w:szCs w:val="18"/>
        </w:rPr>
        <w:t>]</w:t>
      </w:r>
      <w:r w:rsidR="004A1549">
        <w:rPr>
          <w:bCs/>
          <w:i/>
          <w:iCs/>
          <w:szCs w:val="18"/>
        </w:rPr>
        <w:t xml:space="preserve"> </w:t>
      </w:r>
      <w:r w:rsidRPr="00ED5834">
        <w:t xml:space="preserve">nous engageons par la présente, sans réserve et irrévocablement, à vous payer à première demande, toutes sommes d’argent que vous pourriez réclamer dans la limite de </w:t>
      </w:r>
      <w:r w:rsidRPr="00ED5834">
        <w:rPr>
          <w:bCs/>
          <w:i/>
          <w:iCs/>
        </w:rPr>
        <w:t xml:space="preserve">[insérer la somme en chiffres ; le Garant doit insérer un montant représentant le montant ou le pourcentage mentionné au  marché] [insérer la somme en lettres]. </w:t>
      </w:r>
      <w:r w:rsidRPr="00ED5834">
        <w:t>Votre demande en paiement doit être accompagnée d’une déclaration attestant que le titulaire ne se conforme pas aux conditions du marché parce qu’il a utilisé l’avance à d’autres fins que la livraison des fournitures.</w:t>
      </w:r>
    </w:p>
    <w:p w:rsidR="00971872" w:rsidRPr="00ED5834" w:rsidRDefault="00971872" w:rsidP="00971872">
      <w:pPr>
        <w:spacing w:after="200"/>
      </w:pPr>
      <w:r w:rsidRPr="00ED5834">
        <w:t xml:space="preserve">Toute demande et paiement au titre de la présente garantie est conditionnée à la réception par le Titulaire de l’avance mentionnée plus haut dans son compte portant le numéro </w:t>
      </w:r>
      <w:r w:rsidRPr="00ED5834">
        <w:rPr>
          <w:bCs/>
          <w:i/>
          <w:iCs/>
        </w:rPr>
        <w:t>[insérer le numéro du compte bancaire</w:t>
      </w:r>
      <w:r w:rsidRPr="00ED5834">
        <w:rPr>
          <w:bCs/>
        </w:rPr>
        <w:t>]</w:t>
      </w:r>
      <w:r w:rsidRPr="00ED5834">
        <w:t xml:space="preserve">à </w:t>
      </w:r>
      <w:r w:rsidRPr="00ED5834">
        <w:rPr>
          <w:bCs/>
          <w:i/>
          <w:iCs/>
        </w:rPr>
        <w:t>[insérer les nom et adresse de la banque]</w:t>
      </w:r>
      <w:r w:rsidRPr="00ED5834">
        <w:rPr>
          <w:bCs/>
        </w:rPr>
        <w:t>.</w:t>
      </w:r>
    </w:p>
    <w:p w:rsidR="00971872" w:rsidRPr="00ED5834" w:rsidRDefault="00971872" w:rsidP="00971872">
      <w:pPr>
        <w:spacing w:after="200"/>
      </w:pPr>
      <w:r w:rsidRPr="00ED5834">
        <w:t xml:space="preserve">La présente garantie expire au plus tard à la première des dates suivantes : sur réception d’une copie de </w:t>
      </w:r>
      <w:r w:rsidRPr="00ED5834">
        <w:rPr>
          <w:i/>
          <w:iCs/>
        </w:rPr>
        <w:t>[Insérer le nom des documents établissant la livraison des fournitures conformément à l’INCOTERM applicable]</w:t>
      </w:r>
      <w:r w:rsidRPr="00ED5834">
        <w:t xml:space="preserve"> ou le </w:t>
      </w:r>
      <w:r w:rsidRPr="00ED5834">
        <w:rPr>
          <w:bCs/>
          <w:i/>
          <w:iCs/>
        </w:rPr>
        <w:t>[insérer la date]</w:t>
      </w:r>
      <w:r w:rsidRPr="00ED5834">
        <w:t xml:space="preserve"> jour de </w:t>
      </w:r>
      <w:r w:rsidRPr="00ED5834">
        <w:rPr>
          <w:bCs/>
          <w:i/>
          <w:iCs/>
        </w:rPr>
        <w:t>[insérer le mois]</w:t>
      </w:r>
      <w:r w:rsidRPr="00ED5834">
        <w:t xml:space="preserve"> 2 </w:t>
      </w:r>
      <w:r w:rsidRPr="00ED5834">
        <w:rPr>
          <w:bCs/>
          <w:i/>
          <w:iCs/>
        </w:rPr>
        <w:t>[insérer l’année].</w:t>
      </w:r>
      <w:r w:rsidRPr="00ED5834">
        <w:rPr>
          <w:rStyle w:val="Appelnotedebasdep"/>
        </w:rPr>
        <w:footnoteReference w:id="12"/>
      </w:r>
      <w:r w:rsidRPr="00ED5834">
        <w:t xml:space="preserve"> Toute demande de paiement doit être reçue à cette date au plus tard.</w:t>
      </w:r>
    </w:p>
    <w:p w:rsidR="00971872" w:rsidRPr="00ED5834" w:rsidRDefault="00971872" w:rsidP="00971872">
      <w:r w:rsidRPr="00ED5834">
        <w:lastRenderedPageBreak/>
        <w:t>La présente garantie est établie en conformité avec l’Acte Uniforme OHADA portant organisation des sûretés du 17 avril 1997 (JO OHADA n° 03 du 1</w:t>
      </w:r>
      <w:r w:rsidRPr="00ED5834">
        <w:rPr>
          <w:vertAlign w:val="superscript"/>
        </w:rPr>
        <w:t>er</w:t>
      </w:r>
      <w:r w:rsidRPr="00ED5834">
        <w:t xml:space="preserve"> octobre 2007) dont les articles 29 et 30 sont respectivement relatifs aux règles de formation de la lettre de garantie et à ses mentions obligatoires.</w:t>
      </w:r>
    </w:p>
    <w:p w:rsidR="00971872" w:rsidRPr="00ED5834" w:rsidRDefault="00971872" w:rsidP="00971872"/>
    <w:p w:rsidR="00971872" w:rsidRPr="00ED5834" w:rsidRDefault="00971872" w:rsidP="00971872">
      <w:pPr>
        <w:rPr>
          <w:i/>
        </w:rPr>
      </w:pPr>
      <w:r w:rsidRPr="00ED5834">
        <w:rPr>
          <w:i/>
        </w:rPr>
        <w:t>[Insérer le nom et la fonction de la personne habilitée à signer la garantie au nom de la banque]</w:t>
      </w:r>
    </w:p>
    <w:p w:rsidR="00971872" w:rsidRPr="00ED5834" w:rsidRDefault="00971872" w:rsidP="00971872">
      <w:pPr>
        <w:rPr>
          <w:i/>
        </w:rPr>
      </w:pPr>
    </w:p>
    <w:p w:rsidR="00971872" w:rsidRPr="00ED5834" w:rsidRDefault="00971872" w:rsidP="00971872">
      <w:pPr>
        <w:rPr>
          <w:i/>
        </w:rPr>
      </w:pPr>
      <w:r w:rsidRPr="00ED5834">
        <w:rPr>
          <w:i/>
        </w:rPr>
        <w:t>[Insérer la signature]</w:t>
      </w:r>
    </w:p>
    <w:p w:rsidR="00971872" w:rsidRPr="00ED5834" w:rsidRDefault="00971872" w:rsidP="00971872">
      <w:pPr>
        <w:pStyle w:val="Corpsdetexte2"/>
        <w:ind w:left="0"/>
        <w:rPr>
          <w:i/>
          <w:iCs/>
          <w:sz w:val="18"/>
          <w:lang w:val="fr-FR"/>
        </w:rPr>
      </w:pPr>
    </w:p>
    <w:p w:rsidR="00971872" w:rsidRPr="00ED5834" w:rsidRDefault="00971872" w:rsidP="00971872">
      <w:pPr>
        <w:pStyle w:val="Corpsdetexte2"/>
        <w:ind w:left="0"/>
      </w:pPr>
    </w:p>
    <w:p w:rsidR="00971872" w:rsidRPr="00ED5834" w:rsidRDefault="00971872" w:rsidP="00971872"/>
    <w:p w:rsidR="004741AA" w:rsidRPr="00D44BF2" w:rsidRDefault="004741AA" w:rsidP="00971872">
      <w:pPr>
        <w:spacing w:before="240" w:after="240"/>
        <w:jc w:val="center"/>
      </w:pPr>
    </w:p>
    <w:sectPr w:rsidR="004741AA" w:rsidRPr="00D44BF2" w:rsidSect="00075E6B">
      <w:headerReference w:type="default" r:id="rId37"/>
      <w:pgSz w:w="12240" w:h="15840"/>
      <w:pgMar w:top="1440" w:right="1531" w:bottom="1151" w:left="1797"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729A" w:rsidRDefault="0029729A" w:rsidP="005D0018">
      <w:r>
        <w:separator/>
      </w:r>
    </w:p>
  </w:endnote>
  <w:endnote w:type="continuationSeparator" w:id="1">
    <w:p w:rsidR="0029729A" w:rsidRDefault="0029729A" w:rsidP="005D00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embedRegular r:id="rId1" w:fontKey="{6B195344-AF84-4A55-B7F3-40B022EEA104}"/>
    <w:embedBold r:id="rId2" w:fontKey="{A8442C34-1852-4352-9F79-EEB5D957CA9E}"/>
    <w:embedBoldItalic r:id="rId3" w:fontKey="{D2FD1350-3249-4617-BAB5-6BD9D0F4BFD4}"/>
  </w:font>
  <w:font w:name="Arial">
    <w:panose1 w:val="020B0604020202020204"/>
    <w:charset w:val="00"/>
    <w:family w:val="swiss"/>
    <w:pitch w:val="variable"/>
    <w:sig w:usb0="20002A87" w:usb1="80000000" w:usb2="00000008" w:usb3="00000000" w:csb0="000001FF" w:csb1="00000000"/>
  </w:font>
  <w:font w:name="Courier">
    <w:panose1 w:val="02070409020205020404"/>
    <w:charset w:val="00"/>
    <w:family w:val="modern"/>
    <w:notTrueType/>
    <w:pitch w:val="fixed"/>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embedRegular r:id="rId4" w:fontKey="{BF488A8C-C57F-4E83-80E7-7824B23CB9AD}"/>
  </w:font>
  <w:font w:name="Arial Black">
    <w:panose1 w:val="020B0A04020102020204"/>
    <w:charset w:val="00"/>
    <w:family w:val="swiss"/>
    <w:pitch w:val="variable"/>
    <w:sig w:usb0="00000287" w:usb1="00000000" w:usb2="00000000" w:usb3="00000000" w:csb0="0000009F" w:csb1="00000000"/>
    <w:embedRegular r:id="rId5" w:fontKey="{30DEB4C3-6B12-4F2F-88DC-F253058C24B8}"/>
    <w:embedBold r:id="rId6" w:fontKey="{35636E56-7BED-4083-AFAC-8C697536F828}"/>
  </w:font>
  <w:font w:name="Cambria">
    <w:panose1 w:val="02040503050406030204"/>
    <w:charset w:val="00"/>
    <w:family w:val="roman"/>
    <w:pitch w:val="variable"/>
    <w:sig w:usb0="A00002EF" w:usb1="4000004B" w:usb2="00000000" w:usb3="00000000" w:csb0="0000009F" w:csb1="00000000"/>
    <w:embedRegular r:id="rId7" w:fontKey="{F7D067DB-1D23-44AD-B65C-E2325F551CEF}"/>
    <w:embedBold r:id="rId8" w:fontKey="{A484C89F-0473-47C6-BFE6-576E86B05F3D}"/>
  </w:font>
  <w:font w:name="Arial Narrow">
    <w:panose1 w:val="020B0606020202030204"/>
    <w:charset w:val="00"/>
    <w:family w:val="swiss"/>
    <w:pitch w:val="variable"/>
    <w:sig w:usb0="00000287" w:usb1="00000800" w:usb2="00000000" w:usb3="00000000" w:csb0="0000009F" w:csb1="00000000"/>
    <w:embedRegular r:id="rId9" w:fontKey="{EF56701B-A54A-43A9-AFD3-E8CA6792AF29}"/>
    <w:embedBold r:id="rId10" w:fontKey="{8D72332D-5AA1-458A-AE5D-C7539B5B78EC}"/>
  </w:font>
  <w:font w:name="MT Extra">
    <w:panose1 w:val="05050102010205020202"/>
    <w:charset w:val="02"/>
    <w:family w:val="roman"/>
    <w:pitch w:val="variable"/>
    <w:sig w:usb0="00000000" w:usb1="10000000" w:usb2="00000000" w:usb3="00000000" w:csb0="80000000" w:csb1="00000000"/>
    <w:embedRegular r:id="rId11" w:fontKey="{2160E4EC-9453-4315-BDD2-B34EA5C123FE}"/>
  </w:font>
  <w:font w:name="CG Times">
    <w:panose1 w:val="02020603050405020304"/>
    <w:charset w:val="00"/>
    <w:family w:val="roman"/>
    <w:pitch w:val="variable"/>
    <w:sig w:usb0="00000007" w:usb1="00000000" w:usb2="00000000" w:usb3="00000000" w:csb0="00000093" w:csb1="00000000"/>
    <w:embedRegular r:id="rId12" w:fontKey="{6AFF4EFB-8F3B-4BEA-8D4F-BA6035800AAD}"/>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729A" w:rsidRDefault="0029729A" w:rsidP="005D0018">
      <w:r>
        <w:separator/>
      </w:r>
    </w:p>
  </w:footnote>
  <w:footnote w:type="continuationSeparator" w:id="1">
    <w:p w:rsidR="0029729A" w:rsidRDefault="0029729A" w:rsidP="005D0018">
      <w:r>
        <w:continuationSeparator/>
      </w:r>
    </w:p>
  </w:footnote>
  <w:footnote w:id="2">
    <w:p w:rsidR="0078757D" w:rsidRDefault="0078757D" w:rsidP="005D0018">
      <w:pPr>
        <w:pStyle w:val="Notedebasdepage"/>
      </w:pPr>
      <w:r>
        <w:rPr>
          <w:rStyle w:val="Appelnotedebasdep"/>
        </w:rPr>
        <w:footnoteRef/>
      </w:r>
      <w:r w:rsidRPr="005368A9">
        <w:t xml:space="preserve">Désigne la personne morale de droit public ou de droit privé </w:t>
      </w:r>
      <w:r>
        <w:t>ou l’entité visée à l’article 2 du Code des Marchés publics</w:t>
      </w:r>
      <w:r w:rsidRPr="005368A9">
        <w:t>, signataire d’un marché public.</w:t>
      </w:r>
      <w:r w:rsidRPr="00F431F8">
        <w:t xml:space="preserve"> L’Autorité contractante est en général le Maître d’Ouvrage ou le Maître d’Ouvrage délégué.</w:t>
      </w:r>
    </w:p>
    <w:p w:rsidR="0078757D" w:rsidRDefault="0078757D" w:rsidP="005D0018">
      <w:pPr>
        <w:pStyle w:val="Notedebasdepage"/>
      </w:pPr>
    </w:p>
  </w:footnote>
  <w:footnote w:id="3">
    <w:p w:rsidR="0078757D" w:rsidRPr="0075177F" w:rsidRDefault="0078757D" w:rsidP="004A3469">
      <w:pPr>
        <w:pStyle w:val="Notedebasdepage"/>
      </w:pPr>
      <w:r>
        <w:rPr>
          <w:rStyle w:val="Appelnotedebasdep"/>
        </w:rPr>
        <w:footnoteRef/>
      </w:r>
      <w:r>
        <w:t xml:space="preserve"> Un marché sera considéré en </w:t>
      </w:r>
      <w:r w:rsidRPr="00D86EDA">
        <w:t xml:space="preserve">défaut d’exécution par le Maître de l’Ouvrage lorsque le défaut d’exécution n’a pas été contesté par l’Entrepreneur y compris par recours au mécanisme de règlement des litiges prévu au marché en question, ou lorsqu’il a fait l’objet de contestation par l’Entrepreneur mais a été réglé entièrement à l’encontre de l’Entrepreneur . Le défaut d’exécution ne comprend pas le cas des marchés </w:t>
      </w:r>
      <w:r>
        <w:t xml:space="preserve">contestés </w:t>
      </w:r>
      <w:r w:rsidRPr="00D86EDA">
        <w:t>pour lesquels le Maître de l’Ouvrage n’a pas obtenu gain de cause au cours du règlement des litiges</w:t>
      </w:r>
      <w:r>
        <w:t>.</w:t>
      </w:r>
    </w:p>
  </w:footnote>
  <w:footnote w:id="4">
    <w:p w:rsidR="0078757D" w:rsidRPr="000A408C" w:rsidRDefault="0078757D" w:rsidP="004A3469">
      <w:pPr>
        <w:pStyle w:val="Notedebasdepage"/>
      </w:pPr>
      <w:r>
        <w:rPr>
          <w:rStyle w:val="Appelnotedebasdep"/>
        </w:rPr>
        <w:footnoteRef/>
      </w:r>
      <w:r>
        <w:t xml:space="preserve"> </w:t>
      </w:r>
      <w:r w:rsidRPr="000A408C">
        <w:t>Ce critère s’applique également aux march</w:t>
      </w:r>
      <w:r>
        <w:t>é</w:t>
      </w:r>
      <w:r w:rsidRPr="000A408C">
        <w:t>s exécutés par le Soumissionnaire en tant que membre d’un Groupement</w:t>
      </w:r>
      <w:r>
        <w:t>.</w:t>
      </w:r>
    </w:p>
  </w:footnote>
  <w:footnote w:id="5">
    <w:p w:rsidR="0078757D" w:rsidRPr="004C1929" w:rsidRDefault="0078757D" w:rsidP="005D0018">
      <w:pPr>
        <w:pStyle w:val="Notedebasdepage"/>
        <w:tabs>
          <w:tab w:val="left" w:pos="360"/>
        </w:tabs>
        <w:ind w:left="360" w:hanging="360"/>
      </w:pPr>
      <w:r w:rsidRPr="004C1929">
        <w:rPr>
          <w:rStyle w:val="Appelnotedebasdep"/>
        </w:rPr>
        <w:footnoteRef/>
      </w:r>
      <w:r w:rsidRPr="004C1929">
        <w:tab/>
        <w:t xml:space="preserve">Tableau à ajouter, le cas échéant, en indiquant les informations fournies par le Maître de l’Ouvrage ou à fournir par le </w:t>
      </w:r>
      <w:r>
        <w:t>Candidat</w:t>
      </w:r>
      <w:r w:rsidRPr="004C1929">
        <w:t xml:space="preserve"> (pourcentage en montant) pour les montants qui seront pris en compte dans l’évaluation des offres.</w:t>
      </w:r>
    </w:p>
  </w:footnote>
  <w:footnote w:id="6">
    <w:p w:rsidR="0078757D" w:rsidRPr="004C1929" w:rsidRDefault="0078757D" w:rsidP="005D0018">
      <w:pPr>
        <w:pStyle w:val="Notedebasdepage"/>
        <w:tabs>
          <w:tab w:val="left" w:pos="360"/>
        </w:tabs>
        <w:ind w:left="360" w:hanging="360"/>
      </w:pPr>
      <w:r w:rsidRPr="004C1929">
        <w:rPr>
          <w:rStyle w:val="Appelnotedebasdep"/>
        </w:rPr>
        <w:footnoteRef/>
      </w:r>
      <w:r w:rsidRPr="004C1929">
        <w:tab/>
        <w:t xml:space="preserve">Le tableau récapitulatif reprend les montants des différents tableaux du Détail quantitatif et estimatif.  Le Maître de l’Ouvrage y spécifiera, le cas échéant, les montants </w:t>
      </w:r>
      <w:r>
        <w:t>à indiquer</w:t>
      </w:r>
      <w:r w:rsidRPr="004C1929">
        <w:t xml:space="preserve"> par lui-même ou à fournir par le </w:t>
      </w:r>
      <w:r>
        <w:t>Candidat</w:t>
      </w:r>
      <w:r w:rsidRPr="004C1929">
        <w:t xml:space="preserve"> et indiquera les montants à inclure ou à exclure du prix de l’offre ou du montant initial du marché.</w:t>
      </w:r>
    </w:p>
  </w:footnote>
  <w:footnote w:id="7">
    <w:p w:rsidR="0078757D" w:rsidRPr="004C1929" w:rsidRDefault="0078757D" w:rsidP="005D0018">
      <w:pPr>
        <w:pStyle w:val="Notedebasdepage"/>
        <w:tabs>
          <w:tab w:val="left" w:pos="360"/>
        </w:tabs>
        <w:ind w:left="360" w:hanging="360"/>
      </w:pPr>
      <w:r w:rsidRPr="004C1929">
        <w:rPr>
          <w:rStyle w:val="Appelnotedebasdep"/>
        </w:rPr>
        <w:footnoteRef/>
      </w:r>
      <w:r w:rsidRPr="004C1929">
        <w:tab/>
        <w:t>Montant total y compris le résultat de l’application des pourcentages indiqués dans les tableaux correspondants.</w:t>
      </w:r>
    </w:p>
  </w:footnote>
  <w:footnote w:id="8">
    <w:p w:rsidR="0078757D" w:rsidRPr="00213B24" w:rsidRDefault="0078757D" w:rsidP="00FE3BA5">
      <w:pPr>
        <w:pStyle w:val="Notedebasdepage"/>
        <w:tabs>
          <w:tab w:val="left" w:pos="360"/>
        </w:tabs>
        <w:ind w:left="360" w:hanging="360"/>
      </w:pPr>
      <w:r>
        <w:rPr>
          <w:rStyle w:val="Appelnotedebasdep"/>
        </w:rPr>
        <w:footnoteRef/>
      </w:r>
      <w:r>
        <w:tab/>
      </w:r>
      <w:r>
        <w:rPr>
          <w:rFonts w:ascii="CG Times" w:hAnsi="CG Times"/>
        </w:rPr>
        <w:t>Le bureau où l’on consulte et d’où sont émis les Dossiers d’appel d’offres et celui où sont déposées les offres peuvent être identiques ou différents</w:t>
      </w:r>
    </w:p>
  </w:footnote>
  <w:footnote w:id="9">
    <w:p w:rsidR="0078757D" w:rsidRPr="006E5A65" w:rsidRDefault="0078757D" w:rsidP="00FE3BA5">
      <w:pPr>
        <w:pStyle w:val="Notedebasdepage"/>
        <w:tabs>
          <w:tab w:val="left" w:pos="360"/>
        </w:tabs>
        <w:ind w:left="360" w:hanging="360"/>
      </w:pPr>
      <w:r>
        <w:rPr>
          <w:rStyle w:val="Appelnotedebasdep"/>
        </w:rPr>
        <w:footnoteRef/>
      </w:r>
      <w:r w:rsidRPr="006E5A65">
        <w:tab/>
        <w:t>Ces sections du texte doivent être ajoutées lorsque le projet est divisé en plusieurs lots et que la pré</w:t>
      </w:r>
      <w:r>
        <w:t xml:space="preserve"> qualifica</w:t>
      </w:r>
      <w:r w:rsidRPr="006E5A65">
        <w:t>tion a été faite pour plusieurs lots.  La deuxième section doit être adaptée en fonction du ou des lots pour lesquels le candidat est invité à soumissionner.</w:t>
      </w:r>
    </w:p>
  </w:footnote>
  <w:footnote w:id="10">
    <w:p w:rsidR="0078757D" w:rsidRPr="006E5A65" w:rsidRDefault="0078757D" w:rsidP="00FE3BA5">
      <w:pPr>
        <w:pStyle w:val="Notedebasdepage"/>
        <w:tabs>
          <w:tab w:val="left" w:pos="360"/>
        </w:tabs>
        <w:ind w:left="360" w:hanging="360"/>
      </w:pPr>
      <w:r>
        <w:rPr>
          <w:rStyle w:val="Appelnotedebasdep"/>
        </w:rPr>
        <w:footnoteRef/>
      </w:r>
      <w:r w:rsidRPr="006E5A65">
        <w:tab/>
        <w:t>Coordonner avec</w:t>
      </w:r>
      <w:r>
        <w:t xml:space="preserve"> l’Article</w:t>
      </w:r>
      <w:r w:rsidRPr="006E5A65">
        <w:t xml:space="preserve"> 25 des </w:t>
      </w:r>
      <w:r>
        <w:t>IS</w:t>
      </w:r>
      <w:r w:rsidRPr="006E5A65">
        <w:t>, “Ouverture des plis”.</w:t>
      </w:r>
    </w:p>
  </w:footnote>
  <w:footnote w:id="11">
    <w:p w:rsidR="0078757D" w:rsidRDefault="0078757D" w:rsidP="00971872">
      <w:pPr>
        <w:pStyle w:val="Notedebasdepage"/>
      </w:pPr>
      <w:r>
        <w:rPr>
          <w:rStyle w:val="Appelnotedebasdep"/>
          <w:i/>
          <w:iCs/>
        </w:rPr>
        <w:footnoteRef/>
      </w:r>
      <w:r>
        <w:rPr>
          <w:i/>
          <w:iCs/>
        </w:rPr>
        <w:t xml:space="preserve"> La date est établie conformément à l’article 17.4 des Cahier des Clauses Administratives Générales (« CCAG »), en tenant compte de toute obligation de garantie du Titulaire en vertu de l’article 27.2 du CCAG/CCAP. L’Autorité Contractante doit prendre en compte le fait que, dans le cas d’une prorogation de la durée du marché, il devra demander au Garant de prolonger la durée de la présente garantie. Une telle demande doit être faite par écrit avant la date d’expiration mentionnée dans la</w:t>
      </w:r>
      <w:r w:rsidR="00F22203">
        <w:rPr>
          <w:i/>
          <w:iCs/>
        </w:rPr>
        <w:t xml:space="preserve"> </w:t>
      </w:r>
      <w:r>
        <w:rPr>
          <w:i/>
          <w:iCs/>
        </w:rPr>
        <w:t>garantie. Lorsqu’il préparera la garantie, l’Autorité Contractante peut envisager d’ajouter ce qui suit à la fin de l’avant-dernier paragraphe : « Sur demande écrite de l’Autorité Contractante formulée avant l’expiration de la présente garantie, le Garant prolongera la durée de cette garantie pour une période ne dépassant pas [six mois] [un an]. Une telle extension ne sera accordée qu’une fois. »</w:t>
      </w:r>
    </w:p>
  </w:footnote>
  <w:footnote w:id="12">
    <w:p w:rsidR="0078757D" w:rsidRDefault="0078757D" w:rsidP="00971872">
      <w:pPr>
        <w:pStyle w:val="Notedebasdepage"/>
        <w:rPr>
          <w:i/>
          <w:iCs/>
        </w:rPr>
      </w:pPr>
      <w:r>
        <w:rPr>
          <w:rStyle w:val="Appelnotedebasdep"/>
          <w:i/>
          <w:iCs/>
        </w:rPr>
        <w:footnoteRef/>
      </w:r>
      <w:r>
        <w:rPr>
          <w:i/>
          <w:iCs/>
        </w:rPr>
        <w:t xml:space="preserve"> Insérer la date de livraison prévue au calendrier initial de livraison. L’Autorité Contractante doit prendre en compte le fait que, dans le cas d’une prorogation de la durée du  marché, il devra demander au Garant de prolonger la durée de la présente garantie. Une telle demande doit être faite par écrit avant la date d’expiration mentionnée dans la garantie. Lorsqu’elle préparera la garantie, l’Autorité Contractante peut envisager d’ajouter ce qui suit à la fin de l’avant-dernier paragraphe : « Sur demande écrite de l’Autorité Contractante formulée avant l’expiration de la présente garantie, le Garant prolongera la durée de cette garantie pour une période ne dépassant pas [six mois] [un an]. Une telle extension ne sera accordée qu’une fois. »</w:t>
      </w:r>
    </w:p>
    <w:p w:rsidR="0078757D" w:rsidRDefault="0078757D" w:rsidP="00971872">
      <w:pPr>
        <w:pStyle w:val="Notedebasdepage"/>
        <w:rPr>
          <w:rFonts w:ascii="Arial" w:hAnsi="Arial"/>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57D" w:rsidRDefault="008E73A7">
    <w:pPr>
      <w:pStyle w:val="En-tte"/>
      <w:framePr w:wrap="auto" w:vAnchor="text" w:hAnchor="margin" w:xAlign="outside" w:y="1"/>
      <w:rPr>
        <w:rStyle w:val="Numrodepage"/>
      </w:rPr>
    </w:pPr>
    <w:r>
      <w:rPr>
        <w:rStyle w:val="Numrodepage"/>
      </w:rPr>
      <w:fldChar w:fldCharType="begin"/>
    </w:r>
    <w:r w:rsidR="0078757D">
      <w:rPr>
        <w:rStyle w:val="Numrodepage"/>
      </w:rPr>
      <w:instrText xml:space="preserve">PAGE  </w:instrText>
    </w:r>
    <w:r>
      <w:rPr>
        <w:rStyle w:val="Numrodepage"/>
      </w:rPr>
      <w:fldChar w:fldCharType="separate"/>
    </w:r>
    <w:r w:rsidR="0078757D">
      <w:rPr>
        <w:rStyle w:val="Numrodepage"/>
        <w:noProof/>
      </w:rPr>
      <w:t>34</w:t>
    </w:r>
    <w:r>
      <w:rPr>
        <w:rStyle w:val="Numrodepage"/>
      </w:rPr>
      <w:fldChar w:fldCharType="end"/>
    </w:r>
  </w:p>
  <w:p w:rsidR="0078757D" w:rsidRDefault="0078757D" w:rsidP="005D0018">
    <w:pPr>
      <w:pStyle w:val="En-tte"/>
      <w:pBdr>
        <w:bottom w:val="single" w:sz="4" w:space="1" w:color="auto"/>
      </w:pBdr>
      <w:tabs>
        <w:tab w:val="right" w:pos="9360"/>
      </w:tabs>
      <w:jc w:val="right"/>
    </w:pPr>
    <w:r>
      <w:t>Section I.  Instructions aux candidats</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57D" w:rsidRDefault="0078757D" w:rsidP="00B10BF2">
    <w:pPr>
      <w:pStyle w:val="En-tte"/>
      <w:pBdr>
        <w:bottom w:val="single" w:sz="4" w:space="1" w:color="auto"/>
      </w:pBdr>
      <w:tabs>
        <w:tab w:val="right" w:pos="9396"/>
      </w:tabs>
      <w:ind w:right="-36"/>
    </w:pPr>
    <w:r>
      <w:t>Section I : Instructions aux Candidats</w:t>
    </w:r>
    <w:r>
      <w:tab/>
    </w:r>
    <w:fldSimple w:instr="PAGE   \* MERGEFORMAT">
      <w:r w:rsidR="002A54A9">
        <w:rPr>
          <w:noProof/>
        </w:rPr>
        <w:t>2</w:t>
      </w:r>
    </w:fldSimple>
  </w:p>
  <w:p w:rsidR="0078757D" w:rsidRPr="00B10BF2" w:rsidRDefault="0078757D" w:rsidP="00B10BF2">
    <w:pPr>
      <w:pStyle w:val="En-tte"/>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57D" w:rsidRDefault="008E73A7" w:rsidP="005D0018">
    <w:pPr>
      <w:pStyle w:val="En-tte"/>
      <w:pBdr>
        <w:bottom w:val="single" w:sz="4" w:space="1" w:color="auto"/>
      </w:pBdr>
      <w:tabs>
        <w:tab w:val="right" w:pos="9360"/>
      </w:tabs>
      <w:ind w:right="-18"/>
    </w:pPr>
    <w:r>
      <w:rPr>
        <w:rStyle w:val="Numrodepage"/>
      </w:rPr>
      <w:fldChar w:fldCharType="begin"/>
    </w:r>
    <w:r w:rsidR="0078757D">
      <w:rPr>
        <w:rStyle w:val="Numrodepage"/>
      </w:rPr>
      <w:instrText xml:space="preserve"> PAGE </w:instrText>
    </w:r>
    <w:r>
      <w:rPr>
        <w:rStyle w:val="Numrodepage"/>
      </w:rPr>
      <w:fldChar w:fldCharType="separate"/>
    </w:r>
    <w:r w:rsidR="0078757D">
      <w:rPr>
        <w:rStyle w:val="Numrodepage"/>
        <w:noProof/>
      </w:rPr>
      <w:t>42</w:t>
    </w:r>
    <w:r>
      <w:rPr>
        <w:rStyle w:val="Numrodepage"/>
      </w:rPr>
      <w:fldChar w:fldCharType="end"/>
    </w:r>
    <w:r w:rsidR="0078757D">
      <w:tab/>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57D" w:rsidRDefault="0078757D" w:rsidP="005D0018">
    <w:pPr>
      <w:pStyle w:val="En-tte"/>
      <w:pBdr>
        <w:bottom w:val="single" w:sz="4" w:space="1" w:color="auto"/>
      </w:pBdr>
      <w:tabs>
        <w:tab w:val="right" w:pos="9360"/>
      </w:tabs>
      <w:ind w:right="-18"/>
    </w:pPr>
    <w:r w:rsidRPr="0075177F">
      <w:t xml:space="preserve">Section II.  </w:t>
    </w:r>
    <w:r w:rsidRPr="007225D9">
      <w:t>Données particulières de l’appel d’offres</w:t>
    </w:r>
    <w:r>
      <w:tab/>
    </w:r>
    <w:r w:rsidR="008E73A7">
      <w:rPr>
        <w:rStyle w:val="Numrodepage"/>
      </w:rPr>
      <w:fldChar w:fldCharType="begin"/>
    </w:r>
    <w:r>
      <w:rPr>
        <w:rStyle w:val="Numrodepage"/>
      </w:rPr>
      <w:instrText xml:space="preserve"> PAGE </w:instrText>
    </w:r>
    <w:r w:rsidR="008E73A7">
      <w:rPr>
        <w:rStyle w:val="Numrodepage"/>
      </w:rPr>
      <w:fldChar w:fldCharType="separate"/>
    </w:r>
    <w:r w:rsidR="00F22203">
      <w:rPr>
        <w:rStyle w:val="Numrodepage"/>
        <w:noProof/>
      </w:rPr>
      <w:t>30</w:t>
    </w:r>
    <w:r w:rsidR="008E73A7">
      <w:rPr>
        <w:rStyle w:val="Numrodepage"/>
      </w:rPr>
      <w:fldChar w:fldCharType="end"/>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57D" w:rsidRDefault="0078757D" w:rsidP="00B10BF2">
    <w:pPr>
      <w:pStyle w:val="En-tte"/>
      <w:pBdr>
        <w:bottom w:val="single" w:sz="4" w:space="1" w:color="auto"/>
      </w:pBdr>
      <w:tabs>
        <w:tab w:val="right" w:pos="9396"/>
      </w:tabs>
      <w:ind w:right="-36"/>
    </w:pPr>
    <w:r>
      <w:t>Section II : Données Particulières de l’Appel d’offres</w:t>
    </w:r>
    <w:r>
      <w:tab/>
    </w:r>
    <w:fldSimple w:instr="PAGE   \* MERGEFORMAT">
      <w:r w:rsidR="00F22203">
        <w:rPr>
          <w:noProof/>
        </w:rPr>
        <w:t>29</w:t>
      </w:r>
    </w:fldSimple>
  </w:p>
  <w:p w:rsidR="0078757D" w:rsidRPr="00B10BF2" w:rsidRDefault="0078757D" w:rsidP="00B10BF2">
    <w:pPr>
      <w:pStyle w:val="En-tte"/>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57D" w:rsidRDefault="008E73A7">
    <w:pPr>
      <w:pStyle w:val="En-tte"/>
      <w:framePr w:wrap="auto" w:vAnchor="text" w:hAnchor="margin" w:xAlign="outside" w:y="1"/>
      <w:ind w:right="-30"/>
      <w:rPr>
        <w:rStyle w:val="Numrodepage"/>
      </w:rPr>
    </w:pPr>
    <w:r>
      <w:rPr>
        <w:rStyle w:val="Numrodepage"/>
      </w:rPr>
      <w:fldChar w:fldCharType="begin"/>
    </w:r>
    <w:r w:rsidR="0078757D">
      <w:rPr>
        <w:rStyle w:val="Numrodepage"/>
      </w:rPr>
      <w:instrText xml:space="preserve">PAGE  </w:instrText>
    </w:r>
    <w:r>
      <w:rPr>
        <w:rStyle w:val="Numrodepage"/>
      </w:rPr>
      <w:fldChar w:fldCharType="separate"/>
    </w:r>
    <w:r w:rsidR="0078757D">
      <w:rPr>
        <w:rStyle w:val="Numrodepage"/>
        <w:noProof/>
      </w:rPr>
      <w:t>84</w:t>
    </w:r>
    <w:r>
      <w:rPr>
        <w:rStyle w:val="Numrodepage"/>
      </w:rPr>
      <w:fldChar w:fldCharType="end"/>
    </w:r>
  </w:p>
  <w:p w:rsidR="0078757D" w:rsidRDefault="0078757D" w:rsidP="005D0018">
    <w:pPr>
      <w:pStyle w:val="En-tte"/>
      <w:pBdr>
        <w:bottom w:val="single" w:sz="4" w:space="1" w:color="auto"/>
      </w:pBdr>
      <w:ind w:right="72"/>
      <w:jc w:val="right"/>
    </w:pPr>
    <w:r>
      <w:t>Section III. Formulaires de soumission</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57D" w:rsidRDefault="008E73A7" w:rsidP="00DB463D">
    <w:pPr>
      <w:pStyle w:val="En-tte"/>
      <w:framePr w:wrap="auto" w:vAnchor="text" w:hAnchor="page" w:x="10677" w:y="1"/>
      <w:rPr>
        <w:rStyle w:val="Numrodepage"/>
      </w:rPr>
    </w:pPr>
    <w:r>
      <w:rPr>
        <w:rStyle w:val="Numrodepage"/>
      </w:rPr>
      <w:fldChar w:fldCharType="begin"/>
    </w:r>
    <w:r w:rsidR="0078757D">
      <w:rPr>
        <w:rStyle w:val="Numrodepage"/>
      </w:rPr>
      <w:instrText xml:space="preserve">PAGE  </w:instrText>
    </w:r>
    <w:r>
      <w:rPr>
        <w:rStyle w:val="Numrodepage"/>
      </w:rPr>
      <w:fldChar w:fldCharType="separate"/>
    </w:r>
    <w:r w:rsidR="00F22203">
      <w:rPr>
        <w:rStyle w:val="Numrodepage"/>
        <w:noProof/>
      </w:rPr>
      <w:t>38</w:t>
    </w:r>
    <w:r>
      <w:rPr>
        <w:rStyle w:val="Numrodepage"/>
      </w:rPr>
      <w:fldChar w:fldCharType="end"/>
    </w:r>
  </w:p>
  <w:p w:rsidR="0078757D" w:rsidRDefault="0078757D" w:rsidP="00896E76">
    <w:pPr>
      <w:pStyle w:val="En-tte"/>
      <w:pBdr>
        <w:bottom w:val="single" w:sz="6" w:space="1" w:color="auto"/>
      </w:pBdr>
      <w:ind w:right="-7"/>
    </w:pPr>
    <w:r>
      <w:t>Section III : Critères d’évaluation et de qualification</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57D" w:rsidRDefault="0078757D" w:rsidP="00B10BF2">
    <w:pPr>
      <w:pStyle w:val="En-tte"/>
      <w:pBdr>
        <w:bottom w:val="single" w:sz="4" w:space="1" w:color="auto"/>
      </w:pBdr>
      <w:tabs>
        <w:tab w:val="right" w:pos="9396"/>
      </w:tabs>
      <w:ind w:right="-36"/>
    </w:pPr>
    <w:r>
      <w:t>Section III : Critères d’évaluation et de qualification</w:t>
    </w:r>
    <w:r>
      <w:tab/>
    </w:r>
    <w:fldSimple w:instr="PAGE   \* MERGEFORMAT">
      <w:r w:rsidR="00F22203">
        <w:rPr>
          <w:noProof/>
        </w:rPr>
        <w:t>37</w:t>
      </w:r>
    </w:fldSimple>
  </w:p>
  <w:p w:rsidR="0078757D" w:rsidRPr="00B10BF2" w:rsidRDefault="0078757D" w:rsidP="00B10BF2">
    <w:pPr>
      <w:pStyle w:val="En-tte"/>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57D" w:rsidRDefault="008E73A7">
    <w:pPr>
      <w:pStyle w:val="En-tte"/>
      <w:framePr w:wrap="auto" w:vAnchor="text" w:hAnchor="margin" w:xAlign="outside" w:y="1"/>
      <w:ind w:right="-30"/>
      <w:rPr>
        <w:rStyle w:val="Numrodepage"/>
      </w:rPr>
    </w:pPr>
    <w:r>
      <w:rPr>
        <w:rStyle w:val="Numrodepage"/>
      </w:rPr>
      <w:fldChar w:fldCharType="begin"/>
    </w:r>
    <w:r w:rsidR="0078757D">
      <w:rPr>
        <w:rStyle w:val="Numrodepage"/>
      </w:rPr>
      <w:instrText xml:space="preserve">PAGE  </w:instrText>
    </w:r>
    <w:r>
      <w:rPr>
        <w:rStyle w:val="Numrodepage"/>
      </w:rPr>
      <w:fldChar w:fldCharType="separate"/>
    </w:r>
    <w:r w:rsidR="0078757D">
      <w:rPr>
        <w:rStyle w:val="Numrodepage"/>
        <w:noProof/>
      </w:rPr>
      <w:t>88</w:t>
    </w:r>
    <w:r>
      <w:rPr>
        <w:rStyle w:val="Numrodepage"/>
      </w:rPr>
      <w:fldChar w:fldCharType="end"/>
    </w:r>
  </w:p>
  <w:p w:rsidR="0078757D" w:rsidRDefault="0078757D" w:rsidP="005D0018">
    <w:pPr>
      <w:pStyle w:val="En-tte"/>
      <w:pBdr>
        <w:bottom w:val="single" w:sz="4" w:space="1" w:color="auto"/>
      </w:pBdr>
      <w:jc w:val="right"/>
    </w:pPr>
    <w:r>
      <w:t>Section IV. Cahier des Clauses techniques et plans</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57D" w:rsidRDefault="008E73A7" w:rsidP="00DB463D">
    <w:pPr>
      <w:pStyle w:val="En-tte"/>
      <w:framePr w:wrap="auto" w:vAnchor="text" w:hAnchor="page" w:x="10677" w:y="1"/>
      <w:rPr>
        <w:rStyle w:val="Numrodepage"/>
      </w:rPr>
    </w:pPr>
    <w:r>
      <w:rPr>
        <w:rStyle w:val="Numrodepage"/>
      </w:rPr>
      <w:fldChar w:fldCharType="begin"/>
    </w:r>
    <w:r w:rsidR="0078757D">
      <w:rPr>
        <w:rStyle w:val="Numrodepage"/>
      </w:rPr>
      <w:instrText xml:space="preserve">PAGE  </w:instrText>
    </w:r>
    <w:r>
      <w:rPr>
        <w:rStyle w:val="Numrodepage"/>
      </w:rPr>
      <w:fldChar w:fldCharType="separate"/>
    </w:r>
    <w:r w:rsidR="00F22203">
      <w:rPr>
        <w:rStyle w:val="Numrodepage"/>
        <w:noProof/>
      </w:rPr>
      <w:t>44</w:t>
    </w:r>
    <w:r>
      <w:rPr>
        <w:rStyle w:val="Numrodepage"/>
      </w:rPr>
      <w:fldChar w:fldCharType="end"/>
    </w:r>
  </w:p>
  <w:p w:rsidR="0078757D" w:rsidRDefault="0078757D" w:rsidP="003065ED">
    <w:pPr>
      <w:pStyle w:val="En-tte"/>
      <w:pBdr>
        <w:bottom w:val="single" w:sz="6" w:space="1" w:color="auto"/>
      </w:pBdr>
      <w:ind w:right="-7"/>
    </w:pPr>
    <w:r>
      <w:t>Section IV. Formulaires de Soumission</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57D" w:rsidRDefault="0078757D" w:rsidP="00B10BF2">
    <w:pPr>
      <w:pStyle w:val="En-tte"/>
      <w:pBdr>
        <w:bottom w:val="single" w:sz="4" w:space="1" w:color="auto"/>
      </w:pBdr>
      <w:tabs>
        <w:tab w:val="right" w:pos="9396"/>
      </w:tabs>
      <w:ind w:right="-36"/>
    </w:pPr>
    <w:r>
      <w:t>Section IV. Formulaires de Soumission</w:t>
    </w:r>
    <w:r>
      <w:tab/>
    </w:r>
    <w:fldSimple w:instr="PAGE   \* MERGEFORMAT">
      <w:r w:rsidR="00F22203">
        <w:rPr>
          <w:noProof/>
        </w:rPr>
        <w:t>43</w:t>
      </w:r>
    </w:fldSimple>
  </w:p>
  <w:p w:rsidR="0078757D" w:rsidRPr="00B10BF2" w:rsidRDefault="0078757D" w:rsidP="00B10BF2">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57D" w:rsidRDefault="0078757D" w:rsidP="00130507">
    <w:pPr>
      <w:pStyle w:val="En-tte"/>
      <w:pBdr>
        <w:bottom w:val="single" w:sz="4" w:space="1" w:color="auto"/>
      </w:pBdr>
      <w:tabs>
        <w:tab w:val="right" w:pos="9396"/>
      </w:tabs>
      <w:ind w:right="-36"/>
    </w:pPr>
    <w:r>
      <w:t>Section I : Instructions aux Candidats</w:t>
    </w:r>
    <w:r>
      <w:tab/>
    </w:r>
    <w:fldSimple w:instr="PAGE   \* MERGEFORMAT">
      <w:r>
        <w:rPr>
          <w:noProof/>
        </w:rPr>
        <w:t>3</w:t>
      </w:r>
    </w:fldSimple>
  </w:p>
  <w:p w:rsidR="0078757D" w:rsidRPr="00130507" w:rsidRDefault="0078757D" w:rsidP="00130507">
    <w:pPr>
      <w:pStyle w:val="En-tte"/>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57D" w:rsidRDefault="0078757D" w:rsidP="00B10BF2">
    <w:pPr>
      <w:pStyle w:val="En-tte"/>
      <w:pBdr>
        <w:bottom w:val="single" w:sz="4" w:space="1" w:color="auto"/>
      </w:pBdr>
      <w:tabs>
        <w:tab w:val="right" w:pos="9396"/>
      </w:tabs>
      <w:ind w:right="-36"/>
    </w:pPr>
    <w:r>
      <w:t>Section V. Pays éligibles</w:t>
    </w:r>
    <w:r>
      <w:tab/>
    </w:r>
    <w:fldSimple w:instr="PAGE   \* MERGEFORMAT">
      <w:r w:rsidR="00F22203">
        <w:rPr>
          <w:noProof/>
        </w:rPr>
        <w:t>85</w:t>
      </w:r>
    </w:fldSimple>
  </w:p>
  <w:p w:rsidR="0078757D" w:rsidRPr="00B10BF2" w:rsidRDefault="0078757D" w:rsidP="00B10BF2">
    <w:pPr>
      <w:pStyle w:val="En-tte"/>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57D" w:rsidRDefault="0078757D" w:rsidP="00B10BF2">
    <w:pPr>
      <w:pStyle w:val="En-tte"/>
      <w:pBdr>
        <w:bottom w:val="single" w:sz="4" w:space="1" w:color="auto"/>
      </w:pBdr>
      <w:tabs>
        <w:tab w:val="right" w:pos="9396"/>
      </w:tabs>
      <w:ind w:right="-36"/>
    </w:pPr>
    <w:r>
      <w:tab/>
    </w:r>
    <w:fldSimple w:instr="PAGE   \* MERGEFORMAT">
      <w:r w:rsidR="00F22203">
        <w:rPr>
          <w:noProof/>
        </w:rPr>
        <w:t>86</w:t>
      </w:r>
    </w:fldSimple>
  </w:p>
  <w:p w:rsidR="0078757D" w:rsidRPr="00B10BF2" w:rsidRDefault="0078757D" w:rsidP="00B10BF2">
    <w:pPr>
      <w:pStyle w:val="En-tte"/>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57D" w:rsidRDefault="008E73A7" w:rsidP="00DB463D">
    <w:pPr>
      <w:pStyle w:val="En-tte"/>
      <w:framePr w:wrap="auto" w:vAnchor="text" w:hAnchor="page" w:x="10677" w:y="1"/>
      <w:rPr>
        <w:rStyle w:val="Numrodepage"/>
      </w:rPr>
    </w:pPr>
    <w:r>
      <w:rPr>
        <w:rStyle w:val="Numrodepage"/>
      </w:rPr>
      <w:fldChar w:fldCharType="begin"/>
    </w:r>
    <w:r w:rsidR="0078757D">
      <w:rPr>
        <w:rStyle w:val="Numrodepage"/>
      </w:rPr>
      <w:instrText xml:space="preserve">PAGE  </w:instrText>
    </w:r>
    <w:r>
      <w:rPr>
        <w:rStyle w:val="Numrodepage"/>
      </w:rPr>
      <w:fldChar w:fldCharType="separate"/>
    </w:r>
    <w:r w:rsidR="00F22203">
      <w:rPr>
        <w:rStyle w:val="Numrodepage"/>
        <w:noProof/>
      </w:rPr>
      <w:t>88</w:t>
    </w:r>
    <w:r>
      <w:rPr>
        <w:rStyle w:val="Numrodepage"/>
      </w:rPr>
      <w:fldChar w:fldCharType="end"/>
    </w:r>
  </w:p>
  <w:p w:rsidR="0078757D" w:rsidRDefault="0078757D" w:rsidP="003065ED">
    <w:pPr>
      <w:pStyle w:val="En-tte"/>
      <w:pBdr>
        <w:bottom w:val="single" w:sz="6" w:space="1" w:color="auto"/>
      </w:pBdr>
      <w:ind w:right="-7"/>
    </w:pPr>
    <w:r>
      <w:t>Section VI : Cahier des Clauses techniques et plans</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57D" w:rsidRDefault="0078757D" w:rsidP="00B10BF2">
    <w:pPr>
      <w:pStyle w:val="En-tte"/>
      <w:pBdr>
        <w:bottom w:val="single" w:sz="4" w:space="1" w:color="auto"/>
      </w:pBdr>
      <w:tabs>
        <w:tab w:val="right" w:pos="9396"/>
      </w:tabs>
      <w:ind w:right="-36"/>
    </w:pPr>
    <w:r>
      <w:t>Section VI : Cahier des Clauses techniques et plans</w:t>
    </w:r>
    <w:r>
      <w:tab/>
    </w:r>
    <w:fldSimple w:instr="PAGE   \* MERGEFORMAT">
      <w:r w:rsidR="00F22203">
        <w:rPr>
          <w:noProof/>
        </w:rPr>
        <w:t>87</w:t>
      </w:r>
    </w:fldSimple>
  </w:p>
  <w:p w:rsidR="0078757D" w:rsidRPr="00B10BF2" w:rsidRDefault="0078757D" w:rsidP="00B10BF2">
    <w:pPr>
      <w:pStyle w:val="En-tte"/>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57D" w:rsidRPr="00B724A6" w:rsidRDefault="008E73A7" w:rsidP="005D0018">
    <w:pPr>
      <w:pStyle w:val="En-tte"/>
      <w:pBdr>
        <w:bottom w:val="single" w:sz="4" w:space="1" w:color="auto"/>
      </w:pBdr>
      <w:tabs>
        <w:tab w:val="right" w:pos="9360"/>
      </w:tabs>
    </w:pPr>
    <w:r>
      <w:rPr>
        <w:rStyle w:val="Numrodepage"/>
      </w:rPr>
      <w:fldChar w:fldCharType="begin"/>
    </w:r>
    <w:r w:rsidR="0078757D">
      <w:rPr>
        <w:rStyle w:val="Numrodepage"/>
      </w:rPr>
      <w:instrText xml:space="preserve"> PAGE </w:instrText>
    </w:r>
    <w:r>
      <w:rPr>
        <w:rStyle w:val="Numrodepage"/>
      </w:rPr>
      <w:fldChar w:fldCharType="separate"/>
    </w:r>
    <w:r w:rsidR="0078757D">
      <w:rPr>
        <w:rStyle w:val="Numrodepage"/>
        <w:noProof/>
      </w:rPr>
      <w:t>x</w:t>
    </w:r>
    <w:r>
      <w:rPr>
        <w:rStyle w:val="Numrodepage"/>
      </w:rPr>
      <w:fldChar w:fldCharType="end"/>
    </w:r>
    <w:r w:rsidR="0078757D">
      <w:rPr>
        <w:rStyle w:val="Numrodepage"/>
      </w:rPr>
      <w:tab/>
    </w:r>
    <w:r w:rsidR="0078757D">
      <w:t>Cahier des Clauses administratives particulières</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57D" w:rsidRPr="00B724A6" w:rsidRDefault="0078757D" w:rsidP="005D0018">
    <w:pPr>
      <w:pStyle w:val="En-tte"/>
      <w:pBdr>
        <w:bottom w:val="single" w:sz="4" w:space="1" w:color="auto"/>
      </w:pBdr>
      <w:tabs>
        <w:tab w:val="right" w:pos="9360"/>
      </w:tabs>
    </w:pPr>
    <w:r>
      <w:t>Section VII.  Cahier des Clauses Administratives Générales</w:t>
    </w:r>
    <w:r>
      <w:tab/>
    </w:r>
    <w:r w:rsidR="008E73A7">
      <w:rPr>
        <w:rStyle w:val="Numrodepage"/>
      </w:rPr>
      <w:fldChar w:fldCharType="begin"/>
    </w:r>
    <w:r>
      <w:rPr>
        <w:rStyle w:val="Numrodepage"/>
      </w:rPr>
      <w:instrText xml:space="preserve"> PAGE </w:instrText>
    </w:r>
    <w:r w:rsidR="008E73A7">
      <w:rPr>
        <w:rStyle w:val="Numrodepage"/>
      </w:rPr>
      <w:fldChar w:fldCharType="separate"/>
    </w:r>
    <w:r w:rsidR="00F22203">
      <w:rPr>
        <w:rStyle w:val="Numrodepage"/>
        <w:noProof/>
      </w:rPr>
      <w:t>93</w:t>
    </w:r>
    <w:r w:rsidR="008E73A7">
      <w:rPr>
        <w:rStyle w:val="Numrodepage"/>
      </w:rPr>
      <w:fldChar w:fldCharType="end"/>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57D" w:rsidRDefault="0078757D" w:rsidP="00B10BF2">
    <w:pPr>
      <w:pStyle w:val="En-tte"/>
      <w:pBdr>
        <w:bottom w:val="single" w:sz="4" w:space="1" w:color="auto"/>
      </w:pBdr>
      <w:tabs>
        <w:tab w:val="right" w:pos="9396"/>
      </w:tabs>
      <w:ind w:right="-36"/>
    </w:pPr>
    <w:r>
      <w:tab/>
    </w:r>
    <w:fldSimple w:instr="PAGE   \* MERGEFORMAT">
      <w:r w:rsidR="00F22203">
        <w:rPr>
          <w:noProof/>
        </w:rPr>
        <w:t>91</w:t>
      </w:r>
    </w:fldSimple>
  </w:p>
  <w:p w:rsidR="0078757D" w:rsidRPr="00B10BF2" w:rsidRDefault="0078757D" w:rsidP="00B10BF2">
    <w:pPr>
      <w:pStyle w:val="En-tte"/>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57D" w:rsidRDefault="0078757D" w:rsidP="00B10BF2">
    <w:pPr>
      <w:pStyle w:val="En-tte"/>
      <w:pBdr>
        <w:bottom w:val="single" w:sz="4" w:space="1" w:color="auto"/>
      </w:pBdr>
      <w:tabs>
        <w:tab w:val="right" w:pos="9396"/>
      </w:tabs>
      <w:ind w:right="-36"/>
    </w:pPr>
    <w:r>
      <w:t>Section VII.  Cahier des Clauses Administratives Générales</w:t>
    </w:r>
    <w:r>
      <w:tab/>
    </w:r>
    <w:fldSimple w:instr="PAGE   \* MERGEFORMAT">
      <w:r w:rsidR="00F22203">
        <w:rPr>
          <w:noProof/>
        </w:rPr>
        <w:t>92</w:t>
      </w:r>
    </w:fldSimple>
  </w:p>
  <w:p w:rsidR="0078757D" w:rsidRPr="00B10BF2" w:rsidRDefault="0078757D" w:rsidP="00B10BF2">
    <w:pPr>
      <w:pStyle w:val="En-tte"/>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57D" w:rsidRPr="00AC070F" w:rsidRDefault="008E73A7" w:rsidP="005D0018">
    <w:pPr>
      <w:pStyle w:val="En-tte"/>
      <w:pBdr>
        <w:bottom w:val="single" w:sz="4" w:space="1" w:color="auto"/>
      </w:pBdr>
      <w:tabs>
        <w:tab w:val="right" w:pos="9000"/>
      </w:tabs>
    </w:pPr>
    <w:r w:rsidRPr="00AC070F">
      <w:rPr>
        <w:rStyle w:val="Numrodepage"/>
      </w:rPr>
      <w:fldChar w:fldCharType="begin"/>
    </w:r>
    <w:r w:rsidR="0078757D" w:rsidRPr="00AC070F">
      <w:rPr>
        <w:rStyle w:val="Numrodepage"/>
      </w:rPr>
      <w:instrText xml:space="preserve"> PAGE </w:instrText>
    </w:r>
    <w:r w:rsidRPr="00AC070F">
      <w:rPr>
        <w:rStyle w:val="Numrodepage"/>
      </w:rPr>
      <w:fldChar w:fldCharType="separate"/>
    </w:r>
    <w:r w:rsidR="0078757D">
      <w:rPr>
        <w:rStyle w:val="Numrodepage"/>
        <w:noProof/>
      </w:rPr>
      <w:t>178</w:t>
    </w:r>
    <w:r w:rsidRPr="00AC070F">
      <w:rPr>
        <w:rStyle w:val="Numrodepage"/>
      </w:rPr>
      <w:fldChar w:fldCharType="end"/>
    </w:r>
    <w:r w:rsidR="0078757D">
      <w:rPr>
        <w:rStyle w:val="Numrodepage"/>
      </w:rPr>
      <w:tab/>
    </w:r>
    <w:r w:rsidR="0078757D" w:rsidRPr="00C15208">
      <w:t>Avis d’Appel d’offres</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57D" w:rsidRPr="00B724A6" w:rsidRDefault="0078757D" w:rsidP="005D0018">
    <w:pPr>
      <w:pStyle w:val="En-tte"/>
      <w:pBdr>
        <w:bottom w:val="single" w:sz="4" w:space="1" w:color="auto"/>
      </w:pBdr>
      <w:tabs>
        <w:tab w:val="right" w:pos="9360"/>
      </w:tabs>
    </w:pPr>
    <w:r>
      <w:t>Section VIII.  Cahier des Clauses Administratives Particulières</w:t>
    </w:r>
    <w:r>
      <w:tab/>
    </w:r>
    <w:r w:rsidR="008E73A7">
      <w:rPr>
        <w:rStyle w:val="Numrodepage"/>
      </w:rPr>
      <w:fldChar w:fldCharType="begin"/>
    </w:r>
    <w:r>
      <w:rPr>
        <w:rStyle w:val="Numrodepage"/>
      </w:rPr>
      <w:instrText xml:space="preserve"> PAGE </w:instrText>
    </w:r>
    <w:r w:rsidR="008E73A7">
      <w:rPr>
        <w:rStyle w:val="Numrodepage"/>
      </w:rPr>
      <w:fldChar w:fldCharType="separate"/>
    </w:r>
    <w:r w:rsidR="00F22203">
      <w:rPr>
        <w:rStyle w:val="Numrodepage"/>
        <w:noProof/>
      </w:rPr>
      <w:t>159</w:t>
    </w:r>
    <w:r w:rsidR="008E73A7">
      <w:rPr>
        <w:rStyle w:val="Numrodepage"/>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57D" w:rsidRDefault="0078757D" w:rsidP="00130507">
    <w:pPr>
      <w:pStyle w:val="En-tte"/>
      <w:pBdr>
        <w:bottom w:val="single" w:sz="4" w:space="1" w:color="auto"/>
      </w:pBdr>
      <w:tabs>
        <w:tab w:val="right" w:pos="9396"/>
      </w:tabs>
      <w:ind w:right="-36"/>
    </w:pPr>
    <w:r>
      <w:t>Préface</w:t>
    </w:r>
    <w:r>
      <w:tab/>
      <w:t>iii</w:t>
    </w:r>
  </w:p>
  <w:p w:rsidR="0078757D" w:rsidRPr="00130507" w:rsidRDefault="0078757D" w:rsidP="00130507">
    <w:pPr>
      <w:pStyle w:val="En-tte"/>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57D" w:rsidRPr="00B724A6" w:rsidRDefault="0078757D" w:rsidP="005D0018">
    <w:pPr>
      <w:pStyle w:val="En-tte"/>
      <w:pBdr>
        <w:bottom w:val="single" w:sz="4" w:space="1" w:color="auto"/>
      </w:pBdr>
      <w:tabs>
        <w:tab w:val="right" w:pos="9360"/>
      </w:tabs>
    </w:pPr>
    <w:r>
      <w:t>Section IX.  Formulaires de marchés</w:t>
    </w:r>
    <w:r>
      <w:tab/>
    </w:r>
    <w:r w:rsidR="008E73A7">
      <w:rPr>
        <w:rStyle w:val="Numrodepage"/>
      </w:rPr>
      <w:fldChar w:fldCharType="begin"/>
    </w:r>
    <w:r>
      <w:rPr>
        <w:rStyle w:val="Numrodepage"/>
      </w:rPr>
      <w:instrText xml:space="preserve"> PAGE </w:instrText>
    </w:r>
    <w:r w:rsidR="008E73A7">
      <w:rPr>
        <w:rStyle w:val="Numrodepage"/>
      </w:rPr>
      <w:fldChar w:fldCharType="separate"/>
    </w:r>
    <w:r w:rsidR="00F22203">
      <w:rPr>
        <w:rStyle w:val="Numrodepage"/>
        <w:noProof/>
      </w:rPr>
      <w:t>170</w:t>
    </w:r>
    <w:r w:rsidR="008E73A7">
      <w:rPr>
        <w:rStyle w:val="Numrodepage"/>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57D" w:rsidRDefault="0078757D" w:rsidP="00C52E66">
    <w:pPr>
      <w:pStyle w:val="En-tte"/>
      <w:pBdr>
        <w:bottom w:val="single" w:sz="4" w:space="1" w:color="auto"/>
      </w:pBdr>
      <w:tabs>
        <w:tab w:val="right" w:pos="9396"/>
      </w:tabs>
      <w:ind w:right="-36"/>
    </w:pPr>
    <w:r>
      <w:t>Préface</w:t>
    </w:r>
    <w:r>
      <w:tab/>
      <w:t>ii</w:t>
    </w:r>
  </w:p>
  <w:p w:rsidR="0078757D" w:rsidRPr="00C52E66" w:rsidRDefault="0078757D" w:rsidP="00C52E66">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57D" w:rsidRDefault="0078757D" w:rsidP="00E27F47">
    <w:pPr>
      <w:pStyle w:val="En-tte"/>
      <w:pBdr>
        <w:bottom w:val="single" w:sz="4" w:space="1" w:color="auto"/>
      </w:pBdr>
      <w:tabs>
        <w:tab w:val="right" w:pos="9396"/>
      </w:tabs>
      <w:ind w:right="-36"/>
    </w:pPr>
    <w:r>
      <w:t>Section I : Instructions aux Candidats</w:t>
    </w:r>
    <w:r>
      <w:tab/>
    </w:r>
    <w:fldSimple w:instr="PAGE   \* MERGEFORMAT">
      <w:r w:rsidR="00F22203">
        <w:rPr>
          <w:noProof/>
        </w:rPr>
        <w:t>18</w:t>
      </w:r>
    </w:fldSimple>
  </w:p>
  <w:p w:rsidR="0078757D" w:rsidRPr="00130507" w:rsidRDefault="0078757D" w:rsidP="00130507">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57D" w:rsidRDefault="0078757D" w:rsidP="00C52E66">
    <w:pPr>
      <w:pStyle w:val="En-tte"/>
      <w:pBdr>
        <w:bottom w:val="single" w:sz="4" w:space="1" w:color="auto"/>
      </w:pBdr>
      <w:tabs>
        <w:tab w:val="right" w:pos="9396"/>
      </w:tabs>
      <w:ind w:right="-36"/>
    </w:pPr>
    <w:r>
      <w:t>Description Sommaire</w:t>
    </w:r>
    <w:r>
      <w:tab/>
      <w:t>iv</w:t>
    </w:r>
  </w:p>
  <w:p w:rsidR="0078757D" w:rsidRPr="00C52E66" w:rsidRDefault="0078757D" w:rsidP="00C52E66">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57D" w:rsidRDefault="0078757D" w:rsidP="00C52E66">
    <w:pPr>
      <w:pStyle w:val="En-tte"/>
      <w:pBdr>
        <w:bottom w:val="single" w:sz="4" w:space="1" w:color="auto"/>
      </w:pBdr>
      <w:tabs>
        <w:tab w:val="right" w:pos="9396"/>
      </w:tabs>
      <w:ind w:right="-36"/>
    </w:pPr>
    <w:r>
      <w:tab/>
      <w:t>vi</w:t>
    </w:r>
  </w:p>
  <w:p w:rsidR="0078757D" w:rsidRPr="00C52E66" w:rsidRDefault="0078757D" w:rsidP="00C52E66">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57D" w:rsidRDefault="0078757D" w:rsidP="00B10BF2">
    <w:pPr>
      <w:pStyle w:val="En-tte"/>
      <w:pBdr>
        <w:bottom w:val="single" w:sz="4" w:space="1" w:color="auto"/>
      </w:pBdr>
      <w:tabs>
        <w:tab w:val="right" w:pos="9396"/>
      </w:tabs>
      <w:ind w:right="-36"/>
    </w:pPr>
    <w:r>
      <w:t>Table des Matières</w:t>
    </w:r>
    <w:r>
      <w:tab/>
      <w:t>vii</w:t>
    </w:r>
  </w:p>
  <w:p w:rsidR="0078757D" w:rsidRPr="00B10BF2" w:rsidRDefault="0078757D" w:rsidP="00B10BF2">
    <w:pPr>
      <w:pStyle w:val="En-tt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57D" w:rsidRDefault="0078757D" w:rsidP="00B10BF2">
    <w:pPr>
      <w:pStyle w:val="En-tte"/>
      <w:pBdr>
        <w:bottom w:val="single" w:sz="4" w:space="1" w:color="auto"/>
      </w:pBdr>
      <w:tabs>
        <w:tab w:val="right" w:pos="9396"/>
      </w:tabs>
      <w:ind w:right="-36"/>
    </w:pPr>
    <w:r>
      <w:tab/>
    </w:r>
    <w:fldSimple w:instr="PAGE   \* MERGEFORMAT">
      <w:r w:rsidR="002A54A9">
        <w:rPr>
          <w:noProof/>
        </w:rPr>
        <w:t>1</w:t>
      </w:r>
    </w:fldSimple>
  </w:p>
  <w:p w:rsidR="0078757D" w:rsidRPr="00B10BF2" w:rsidRDefault="0078757D" w:rsidP="00B10BF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50B46B02"/>
    <w:lvl w:ilvl="0">
      <w:numFmt w:val="none"/>
      <w:lvlText w:val=""/>
      <w:lvlJc w:val="left"/>
    </w:lvl>
    <w:lvl w:ilvl="1">
      <w:numFmt w:val="none"/>
      <w:lvlText w:val=""/>
      <w:lvlJc w:val="left"/>
    </w:lvl>
    <w:lvl w:ilvl="2">
      <w:numFmt w:val="none"/>
      <w:lvlText w:val=""/>
      <w:lvlJc w:val="left"/>
    </w:lvl>
    <w:lvl w:ilvl="3">
      <w:start w:val="1"/>
      <w:numFmt w:val="lowerRoman"/>
      <w:pStyle w:val="Titre4"/>
      <w:lvlText w:val="(%4)"/>
      <w:legacy w:legacy="1" w:legacySpace="120" w:legacyIndent="648"/>
      <w:lvlJc w:val="left"/>
      <w:pPr>
        <w:ind w:left="1512" w:hanging="648"/>
      </w:pPr>
    </w:lvl>
    <w:lvl w:ilvl="4">
      <w:numFmt w:val="none"/>
      <w:lvlText w:val=""/>
      <w:lvlJc w:val="left"/>
    </w:lvl>
    <w:lvl w:ilvl="5">
      <w:start w:val="1"/>
      <w:numFmt w:val="decimal"/>
      <w:pStyle w:val="Titre6"/>
      <w:lvlText w:val=".%6"/>
      <w:legacy w:legacy="1" w:legacySpace="120" w:legacyIndent="1152"/>
      <w:lvlJc w:val="left"/>
      <w:pPr>
        <w:ind w:left="1152" w:hanging="1152"/>
      </w:pPr>
    </w:lvl>
    <w:lvl w:ilvl="6">
      <w:start w:val="1"/>
      <w:numFmt w:val="decimal"/>
      <w:pStyle w:val="Titre7"/>
      <w:lvlText w:val=".%6.%7"/>
      <w:legacy w:legacy="1" w:legacySpace="120" w:legacyIndent="1296"/>
      <w:lvlJc w:val="left"/>
      <w:pPr>
        <w:ind w:left="1296" w:hanging="1296"/>
      </w:pPr>
    </w:lvl>
    <w:lvl w:ilvl="7">
      <w:start w:val="1"/>
      <w:numFmt w:val="decimal"/>
      <w:pStyle w:val="Titre8"/>
      <w:lvlText w:val=".%6.%7.%8"/>
      <w:legacy w:legacy="1" w:legacySpace="120" w:legacyIndent="1440"/>
      <w:lvlJc w:val="left"/>
      <w:pPr>
        <w:ind w:left="1440" w:hanging="1440"/>
      </w:pPr>
    </w:lvl>
    <w:lvl w:ilvl="8">
      <w:start w:val="1"/>
      <w:numFmt w:val="decimal"/>
      <w:pStyle w:val="Titre9"/>
      <w:lvlText w:val=".%6.%7.%8.%9"/>
      <w:legacy w:legacy="1" w:legacySpace="120" w:legacyIndent="1584"/>
      <w:lvlJc w:val="left"/>
      <w:pPr>
        <w:ind w:left="1584" w:hanging="1584"/>
      </w:pPr>
    </w:lvl>
  </w:abstractNum>
  <w:abstractNum w:abstractNumId="1">
    <w:nsid w:val="FFFFFFFE"/>
    <w:multiLevelType w:val="singleLevel"/>
    <w:tmpl w:val="9D901E18"/>
    <w:lvl w:ilvl="0">
      <w:numFmt w:val="decimal"/>
      <w:lvlText w:val="*"/>
      <w:lvlJc w:val="left"/>
    </w:lvl>
  </w:abstractNum>
  <w:abstractNum w:abstractNumId="2">
    <w:nsid w:val="04851917"/>
    <w:multiLevelType w:val="singleLevel"/>
    <w:tmpl w:val="702CADEE"/>
    <w:lvl w:ilvl="0">
      <w:start w:val="1"/>
      <w:numFmt w:val="decimal"/>
      <w:lvlText w:val="%1."/>
      <w:legacy w:legacy="1" w:legacySpace="0" w:legacyIndent="720"/>
      <w:lvlJc w:val="left"/>
      <w:pPr>
        <w:ind w:left="720" w:hanging="720"/>
      </w:pPr>
    </w:lvl>
  </w:abstractNum>
  <w:abstractNum w:abstractNumId="3">
    <w:nsid w:val="070F06EB"/>
    <w:multiLevelType w:val="hybridMultilevel"/>
    <w:tmpl w:val="468A7AE6"/>
    <w:lvl w:ilvl="0" w:tplc="D1E03A06">
      <w:start w:val="1"/>
      <w:numFmt w:val="lowerLetter"/>
      <w:lvlText w:val="%1)"/>
      <w:legacy w:legacy="1" w:legacySpace="120" w:legacyIndent="360"/>
      <w:lvlJc w:val="left"/>
      <w:pPr>
        <w:ind w:left="3960" w:hanging="360"/>
      </w:pPr>
    </w:lvl>
    <w:lvl w:ilvl="1" w:tplc="04090019" w:tentative="1">
      <w:start w:val="1"/>
      <w:numFmt w:val="lowerLetter"/>
      <w:lvlText w:val="%2."/>
      <w:lvlJc w:val="left"/>
      <w:pPr>
        <w:tabs>
          <w:tab w:val="num" w:pos="4320"/>
        </w:tabs>
        <w:ind w:left="4320" w:hanging="360"/>
      </w:p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4">
    <w:nsid w:val="0915194C"/>
    <w:multiLevelType w:val="hybridMultilevel"/>
    <w:tmpl w:val="39583886"/>
    <w:lvl w:ilvl="0" w:tplc="15CEE0D6">
      <w:start w:val="1"/>
      <w:numFmt w:val="lowerLetter"/>
      <w:lvlText w:val="%1)"/>
      <w:lvlJc w:val="left"/>
      <w:pPr>
        <w:tabs>
          <w:tab w:val="num" w:pos="516"/>
        </w:tabs>
        <w:ind w:left="516" w:hanging="432"/>
      </w:pPr>
      <w:rPr>
        <w:rFonts w:hint="default"/>
        <w:b w:val="0"/>
        <w:i w:val="0"/>
      </w:rPr>
    </w:lvl>
    <w:lvl w:ilvl="1" w:tplc="04090019" w:tentative="1">
      <w:start w:val="1"/>
      <w:numFmt w:val="lowerLetter"/>
      <w:lvlText w:val="%2."/>
      <w:lvlJc w:val="left"/>
      <w:pPr>
        <w:tabs>
          <w:tab w:val="num" w:pos="888"/>
        </w:tabs>
        <w:ind w:left="888" w:hanging="360"/>
      </w:pPr>
    </w:lvl>
    <w:lvl w:ilvl="2" w:tplc="0409001B" w:tentative="1">
      <w:start w:val="1"/>
      <w:numFmt w:val="lowerRoman"/>
      <w:lvlText w:val="%3."/>
      <w:lvlJc w:val="right"/>
      <w:pPr>
        <w:tabs>
          <w:tab w:val="num" w:pos="1608"/>
        </w:tabs>
        <w:ind w:left="1608" w:hanging="180"/>
      </w:pPr>
    </w:lvl>
    <w:lvl w:ilvl="3" w:tplc="0409000F" w:tentative="1">
      <w:start w:val="1"/>
      <w:numFmt w:val="decimal"/>
      <w:lvlText w:val="%4."/>
      <w:lvlJc w:val="left"/>
      <w:pPr>
        <w:tabs>
          <w:tab w:val="num" w:pos="2328"/>
        </w:tabs>
        <w:ind w:left="2328" w:hanging="360"/>
      </w:pPr>
    </w:lvl>
    <w:lvl w:ilvl="4" w:tplc="04090019" w:tentative="1">
      <w:start w:val="1"/>
      <w:numFmt w:val="lowerLetter"/>
      <w:lvlText w:val="%5."/>
      <w:lvlJc w:val="left"/>
      <w:pPr>
        <w:tabs>
          <w:tab w:val="num" w:pos="3048"/>
        </w:tabs>
        <w:ind w:left="3048" w:hanging="360"/>
      </w:pPr>
    </w:lvl>
    <w:lvl w:ilvl="5" w:tplc="0409001B" w:tentative="1">
      <w:start w:val="1"/>
      <w:numFmt w:val="lowerRoman"/>
      <w:lvlText w:val="%6."/>
      <w:lvlJc w:val="right"/>
      <w:pPr>
        <w:tabs>
          <w:tab w:val="num" w:pos="3768"/>
        </w:tabs>
        <w:ind w:left="3768" w:hanging="180"/>
      </w:pPr>
    </w:lvl>
    <w:lvl w:ilvl="6" w:tplc="0409000F" w:tentative="1">
      <w:start w:val="1"/>
      <w:numFmt w:val="decimal"/>
      <w:lvlText w:val="%7."/>
      <w:lvlJc w:val="left"/>
      <w:pPr>
        <w:tabs>
          <w:tab w:val="num" w:pos="4488"/>
        </w:tabs>
        <w:ind w:left="4488" w:hanging="360"/>
      </w:pPr>
    </w:lvl>
    <w:lvl w:ilvl="7" w:tplc="04090019" w:tentative="1">
      <w:start w:val="1"/>
      <w:numFmt w:val="lowerLetter"/>
      <w:lvlText w:val="%8."/>
      <w:lvlJc w:val="left"/>
      <w:pPr>
        <w:tabs>
          <w:tab w:val="num" w:pos="5208"/>
        </w:tabs>
        <w:ind w:left="5208" w:hanging="360"/>
      </w:pPr>
    </w:lvl>
    <w:lvl w:ilvl="8" w:tplc="0409001B" w:tentative="1">
      <w:start w:val="1"/>
      <w:numFmt w:val="lowerRoman"/>
      <w:lvlText w:val="%9."/>
      <w:lvlJc w:val="right"/>
      <w:pPr>
        <w:tabs>
          <w:tab w:val="num" w:pos="5928"/>
        </w:tabs>
        <w:ind w:left="5928" w:hanging="180"/>
      </w:pPr>
    </w:lvl>
  </w:abstractNum>
  <w:abstractNum w:abstractNumId="5">
    <w:nsid w:val="0ACB3E61"/>
    <w:multiLevelType w:val="singleLevel"/>
    <w:tmpl w:val="BD6A21EA"/>
    <w:lvl w:ilvl="0">
      <w:start w:val="1"/>
      <w:numFmt w:val="none"/>
      <w:lvlText w:val=""/>
      <w:legacy w:legacy="1" w:legacySpace="120" w:legacyIndent="360"/>
      <w:lvlJc w:val="left"/>
      <w:pPr>
        <w:ind w:left="1602" w:hanging="360"/>
      </w:pPr>
      <w:rPr>
        <w:rFonts w:ascii="Symbol" w:hAnsi="Symbol" w:hint="default"/>
        <w:sz w:val="20"/>
      </w:rPr>
    </w:lvl>
  </w:abstractNum>
  <w:abstractNum w:abstractNumId="6">
    <w:nsid w:val="14A54089"/>
    <w:multiLevelType w:val="singleLevel"/>
    <w:tmpl w:val="D1E03A06"/>
    <w:lvl w:ilvl="0">
      <w:start w:val="1"/>
      <w:numFmt w:val="lowerLetter"/>
      <w:lvlText w:val="%1)"/>
      <w:legacy w:legacy="1" w:legacySpace="120" w:legacyIndent="360"/>
      <w:lvlJc w:val="left"/>
      <w:pPr>
        <w:ind w:left="936" w:hanging="360"/>
      </w:pPr>
    </w:lvl>
  </w:abstractNum>
  <w:abstractNum w:abstractNumId="7">
    <w:nsid w:val="169B762A"/>
    <w:multiLevelType w:val="hybridMultilevel"/>
    <w:tmpl w:val="D6BA2904"/>
    <w:lvl w:ilvl="0" w:tplc="D1E03A06">
      <w:start w:val="1"/>
      <w:numFmt w:val="lowerLetter"/>
      <w:lvlText w:val="%1)"/>
      <w:legacy w:legacy="1" w:legacySpace="120" w:legacyIndent="360"/>
      <w:lvlJc w:val="left"/>
      <w:pPr>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9EA5E32"/>
    <w:multiLevelType w:val="singleLevel"/>
    <w:tmpl w:val="3A24F572"/>
    <w:lvl w:ilvl="0">
      <w:start w:val="1"/>
      <w:numFmt w:val="none"/>
      <w:lvlText w:val=""/>
      <w:legacy w:legacy="1" w:legacySpace="120" w:legacyIndent="360"/>
      <w:lvlJc w:val="left"/>
      <w:pPr>
        <w:ind w:left="1512" w:hanging="360"/>
      </w:pPr>
      <w:rPr>
        <w:rFonts w:ascii="Symbol" w:hAnsi="Symbol" w:hint="default"/>
      </w:rPr>
    </w:lvl>
  </w:abstractNum>
  <w:abstractNum w:abstractNumId="9">
    <w:nsid w:val="1A107D60"/>
    <w:multiLevelType w:val="singleLevel"/>
    <w:tmpl w:val="5A80453A"/>
    <w:lvl w:ilvl="0">
      <w:start w:val="2"/>
      <w:numFmt w:val="lowerLetter"/>
      <w:lvlText w:val="%1)"/>
      <w:lvlJc w:val="left"/>
      <w:pPr>
        <w:tabs>
          <w:tab w:val="num" w:pos="720"/>
        </w:tabs>
        <w:ind w:left="720" w:hanging="720"/>
      </w:pPr>
      <w:rPr>
        <w:rFonts w:hint="default"/>
      </w:rPr>
    </w:lvl>
  </w:abstractNum>
  <w:abstractNum w:abstractNumId="10">
    <w:nsid w:val="1CC15FAB"/>
    <w:multiLevelType w:val="multilevel"/>
    <w:tmpl w:val="623883C2"/>
    <w:lvl w:ilvl="0">
      <w:start w:val="2"/>
      <w:numFmt w:val="decimal"/>
      <w:lvlText w:val="%1."/>
      <w:lvlJc w:val="left"/>
      <w:pPr>
        <w:tabs>
          <w:tab w:val="num" w:pos="360"/>
        </w:tabs>
        <w:ind w:left="360" w:hanging="360"/>
      </w:pPr>
      <w:rPr>
        <w:rFonts w:hint="default"/>
        <w:b/>
        <w:i w:val="0"/>
        <w:sz w:val="24"/>
        <w:szCs w:val="24"/>
      </w:rPr>
    </w:lvl>
    <w:lvl w:ilvl="1">
      <w:start w:val="4"/>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1F8B4EE8"/>
    <w:multiLevelType w:val="multilevel"/>
    <w:tmpl w:val="8C0C4752"/>
    <w:lvl w:ilvl="0">
      <w:start w:val="1"/>
      <w:numFmt w:val="decimal"/>
      <w:lvlText w:val="%1."/>
      <w:lvlJc w:val="left"/>
      <w:pPr>
        <w:tabs>
          <w:tab w:val="num" w:pos="360"/>
        </w:tabs>
        <w:ind w:left="360" w:hanging="360"/>
      </w:pPr>
      <w:rPr>
        <w:rFonts w:hint="default"/>
        <w:sz w:val="24"/>
        <w:szCs w:val="24"/>
      </w:rPr>
    </w:lvl>
    <w:lvl w:ilvl="1">
      <w:start w:val="1"/>
      <w:numFmt w:val="decimal"/>
      <w:lvlText w:val="%1.%2"/>
      <w:lvlJc w:val="left"/>
      <w:pPr>
        <w:tabs>
          <w:tab w:val="num" w:pos="504"/>
        </w:tabs>
        <w:ind w:left="504" w:hanging="504"/>
      </w:pPr>
      <w:rPr>
        <w:rFonts w:ascii="Times New Roman" w:hAnsi="Times New Roman" w:hint="default"/>
        <w:b w:val="0"/>
        <w:i w:val="0"/>
        <w:sz w:val="24"/>
        <w:lang w:val="fr-FR"/>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2AF82B08"/>
    <w:multiLevelType w:val="hybridMultilevel"/>
    <w:tmpl w:val="2F24D2BE"/>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2AFE19F2"/>
    <w:multiLevelType w:val="singleLevel"/>
    <w:tmpl w:val="3A24F572"/>
    <w:lvl w:ilvl="0">
      <w:start w:val="1"/>
      <w:numFmt w:val="none"/>
      <w:lvlText w:val=""/>
      <w:legacy w:legacy="1" w:legacySpace="120" w:legacyIndent="360"/>
      <w:lvlJc w:val="left"/>
      <w:pPr>
        <w:ind w:left="1512" w:hanging="360"/>
      </w:pPr>
      <w:rPr>
        <w:rFonts w:ascii="Symbol" w:hAnsi="Symbol" w:hint="default"/>
      </w:rPr>
    </w:lvl>
  </w:abstractNum>
  <w:abstractNum w:abstractNumId="14">
    <w:nsid w:val="2BE36508"/>
    <w:multiLevelType w:val="hybridMultilevel"/>
    <w:tmpl w:val="5DC83C38"/>
    <w:lvl w:ilvl="0" w:tplc="E1FC029A">
      <w:start w:val="1"/>
      <w:numFmt w:val="lowerLetter"/>
      <w:lvlText w:val="%1)"/>
      <w:lvlJc w:val="left"/>
      <w:pPr>
        <w:tabs>
          <w:tab w:val="num" w:pos="360"/>
        </w:tabs>
        <w:ind w:left="360" w:hanging="360"/>
      </w:pPr>
      <w:rPr>
        <w:b w:val="0"/>
        <w:i w:val="0"/>
        <w:sz w:val="24"/>
        <w:szCs w:val="24"/>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nsid w:val="2E3C66DF"/>
    <w:multiLevelType w:val="singleLevel"/>
    <w:tmpl w:val="D1E03A06"/>
    <w:lvl w:ilvl="0">
      <w:start w:val="1"/>
      <w:numFmt w:val="lowerLetter"/>
      <w:lvlText w:val="%1)"/>
      <w:legacy w:legacy="1" w:legacySpace="120" w:legacyIndent="360"/>
      <w:lvlJc w:val="left"/>
      <w:pPr>
        <w:ind w:left="936" w:hanging="360"/>
      </w:pPr>
    </w:lvl>
  </w:abstractNum>
  <w:abstractNum w:abstractNumId="16">
    <w:nsid w:val="2F35516A"/>
    <w:multiLevelType w:val="singleLevel"/>
    <w:tmpl w:val="138E790A"/>
    <w:lvl w:ilvl="0">
      <w:start w:val="1"/>
      <w:numFmt w:val="lowerLetter"/>
      <w:lvlText w:val="(%1)"/>
      <w:legacy w:legacy="1" w:legacySpace="120" w:legacyIndent="360"/>
      <w:lvlJc w:val="left"/>
      <w:pPr>
        <w:ind w:left="1080" w:hanging="360"/>
      </w:pPr>
    </w:lvl>
  </w:abstractNum>
  <w:abstractNum w:abstractNumId="17">
    <w:nsid w:val="321505AE"/>
    <w:multiLevelType w:val="singleLevel"/>
    <w:tmpl w:val="3A24F572"/>
    <w:lvl w:ilvl="0">
      <w:start w:val="1"/>
      <w:numFmt w:val="none"/>
      <w:lvlText w:val=""/>
      <w:legacy w:legacy="1" w:legacySpace="120" w:legacyIndent="360"/>
      <w:lvlJc w:val="left"/>
      <w:pPr>
        <w:ind w:left="1584" w:hanging="360"/>
      </w:pPr>
      <w:rPr>
        <w:rFonts w:ascii="Symbol" w:hAnsi="Symbol" w:hint="default"/>
      </w:rPr>
    </w:lvl>
  </w:abstractNum>
  <w:abstractNum w:abstractNumId="18">
    <w:nsid w:val="321C26F6"/>
    <w:multiLevelType w:val="hybridMultilevel"/>
    <w:tmpl w:val="8A88F6D8"/>
    <w:lvl w:ilvl="0" w:tplc="1DEA1AC6">
      <w:start w:val="2"/>
      <w:numFmt w:val="lowerLetter"/>
      <w:lvlText w:val="%1)"/>
      <w:lvlJc w:val="left"/>
      <w:pPr>
        <w:ind w:left="876" w:hanging="360"/>
      </w:pPr>
      <w:rPr>
        <w:rFonts w:hint="default"/>
      </w:rPr>
    </w:lvl>
    <w:lvl w:ilvl="1" w:tplc="040C0019" w:tentative="1">
      <w:start w:val="1"/>
      <w:numFmt w:val="lowerLetter"/>
      <w:lvlText w:val="%2."/>
      <w:lvlJc w:val="left"/>
      <w:pPr>
        <w:ind w:left="1596" w:hanging="360"/>
      </w:pPr>
    </w:lvl>
    <w:lvl w:ilvl="2" w:tplc="040C001B" w:tentative="1">
      <w:start w:val="1"/>
      <w:numFmt w:val="lowerRoman"/>
      <w:lvlText w:val="%3."/>
      <w:lvlJc w:val="right"/>
      <w:pPr>
        <w:ind w:left="2316" w:hanging="180"/>
      </w:pPr>
    </w:lvl>
    <w:lvl w:ilvl="3" w:tplc="040C000F" w:tentative="1">
      <w:start w:val="1"/>
      <w:numFmt w:val="decimal"/>
      <w:lvlText w:val="%4."/>
      <w:lvlJc w:val="left"/>
      <w:pPr>
        <w:ind w:left="3036" w:hanging="360"/>
      </w:pPr>
    </w:lvl>
    <w:lvl w:ilvl="4" w:tplc="040C0019" w:tentative="1">
      <w:start w:val="1"/>
      <w:numFmt w:val="lowerLetter"/>
      <w:lvlText w:val="%5."/>
      <w:lvlJc w:val="left"/>
      <w:pPr>
        <w:ind w:left="3756" w:hanging="360"/>
      </w:pPr>
    </w:lvl>
    <w:lvl w:ilvl="5" w:tplc="040C001B" w:tentative="1">
      <w:start w:val="1"/>
      <w:numFmt w:val="lowerRoman"/>
      <w:lvlText w:val="%6."/>
      <w:lvlJc w:val="right"/>
      <w:pPr>
        <w:ind w:left="4476" w:hanging="180"/>
      </w:pPr>
    </w:lvl>
    <w:lvl w:ilvl="6" w:tplc="040C000F" w:tentative="1">
      <w:start w:val="1"/>
      <w:numFmt w:val="decimal"/>
      <w:lvlText w:val="%7."/>
      <w:lvlJc w:val="left"/>
      <w:pPr>
        <w:ind w:left="5196" w:hanging="360"/>
      </w:pPr>
    </w:lvl>
    <w:lvl w:ilvl="7" w:tplc="040C0019" w:tentative="1">
      <w:start w:val="1"/>
      <w:numFmt w:val="lowerLetter"/>
      <w:lvlText w:val="%8."/>
      <w:lvlJc w:val="left"/>
      <w:pPr>
        <w:ind w:left="5916" w:hanging="360"/>
      </w:pPr>
    </w:lvl>
    <w:lvl w:ilvl="8" w:tplc="040C001B" w:tentative="1">
      <w:start w:val="1"/>
      <w:numFmt w:val="lowerRoman"/>
      <w:lvlText w:val="%9."/>
      <w:lvlJc w:val="right"/>
      <w:pPr>
        <w:ind w:left="6636" w:hanging="180"/>
      </w:pPr>
    </w:lvl>
  </w:abstractNum>
  <w:abstractNum w:abstractNumId="19">
    <w:nsid w:val="329000B7"/>
    <w:multiLevelType w:val="multilevel"/>
    <w:tmpl w:val="05280DB0"/>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4ED1FA5"/>
    <w:multiLevelType w:val="hybridMultilevel"/>
    <w:tmpl w:val="7F369C6C"/>
    <w:lvl w:ilvl="0" w:tplc="FFFFFFFF">
      <w:start w:val="1"/>
      <w:numFmt w:val="decimal"/>
      <w:lvlText w:val="%1."/>
      <w:lvlJc w:val="left"/>
      <w:pPr>
        <w:tabs>
          <w:tab w:val="num" w:pos="720"/>
        </w:tabs>
        <w:ind w:left="720" w:hanging="720"/>
      </w:pPr>
      <w:rPr>
        <w:rFonts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nsid w:val="37BC6F27"/>
    <w:multiLevelType w:val="singleLevel"/>
    <w:tmpl w:val="3A24F572"/>
    <w:lvl w:ilvl="0">
      <w:start w:val="1"/>
      <w:numFmt w:val="none"/>
      <w:lvlText w:val=""/>
      <w:legacy w:legacy="1" w:legacySpace="120" w:legacyIndent="360"/>
      <w:lvlJc w:val="left"/>
      <w:pPr>
        <w:ind w:left="1512" w:hanging="360"/>
      </w:pPr>
      <w:rPr>
        <w:rFonts w:ascii="Symbol" w:hAnsi="Symbol" w:hint="default"/>
      </w:rPr>
    </w:lvl>
  </w:abstractNum>
  <w:abstractNum w:abstractNumId="22">
    <w:nsid w:val="3BA27CE9"/>
    <w:multiLevelType w:val="singleLevel"/>
    <w:tmpl w:val="9D5AF9A0"/>
    <w:lvl w:ilvl="0">
      <w:start w:val="1"/>
      <w:numFmt w:val="lowerRoman"/>
      <w:lvlText w:val="%1)"/>
      <w:lvlJc w:val="left"/>
      <w:pPr>
        <w:tabs>
          <w:tab w:val="num" w:pos="720"/>
        </w:tabs>
        <w:ind w:left="504" w:hanging="504"/>
      </w:pPr>
      <w:rPr>
        <w:rFonts w:hint="default"/>
      </w:rPr>
    </w:lvl>
  </w:abstractNum>
  <w:abstractNum w:abstractNumId="23">
    <w:nsid w:val="3D7203AC"/>
    <w:multiLevelType w:val="singleLevel"/>
    <w:tmpl w:val="13CE2834"/>
    <w:lvl w:ilvl="0">
      <w:start w:val="1"/>
      <w:numFmt w:val="bullet"/>
      <w:lvlText w:val="-"/>
      <w:lvlJc w:val="left"/>
      <w:pPr>
        <w:tabs>
          <w:tab w:val="num" w:pos="360"/>
        </w:tabs>
        <w:ind w:left="360" w:hanging="360"/>
      </w:pPr>
      <w:rPr>
        <w:rFonts w:ascii="Times New Roman" w:hAnsi="Times New Roman" w:hint="default"/>
      </w:rPr>
    </w:lvl>
  </w:abstractNum>
  <w:abstractNum w:abstractNumId="24">
    <w:nsid w:val="43D339C3"/>
    <w:multiLevelType w:val="singleLevel"/>
    <w:tmpl w:val="1DF24D98"/>
    <w:lvl w:ilvl="0">
      <w:start w:val="1"/>
      <w:numFmt w:val="bullet"/>
      <w:lvlText w:val=""/>
      <w:lvlJc w:val="left"/>
      <w:pPr>
        <w:tabs>
          <w:tab w:val="num" w:pos="360"/>
        </w:tabs>
        <w:ind w:left="360" w:hanging="360"/>
      </w:pPr>
      <w:rPr>
        <w:rFonts w:ascii="Symbol" w:hAnsi="Symbol" w:hint="default"/>
      </w:rPr>
    </w:lvl>
  </w:abstractNum>
  <w:abstractNum w:abstractNumId="25">
    <w:nsid w:val="45AA46EB"/>
    <w:multiLevelType w:val="multilevel"/>
    <w:tmpl w:val="16B0DF14"/>
    <w:lvl w:ilvl="0">
      <w:start w:val="1"/>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504"/>
        </w:tabs>
        <w:ind w:left="504" w:hanging="504"/>
      </w:pPr>
      <w:rPr>
        <w:rFonts w:ascii="Times New Roman" w:hAnsi="Times New Roman" w:hint="default"/>
        <w:b w:val="0"/>
        <w:i w:val="0"/>
        <w:color w:val="auto"/>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47E737A5"/>
    <w:multiLevelType w:val="hybridMultilevel"/>
    <w:tmpl w:val="2938A33E"/>
    <w:lvl w:ilvl="0" w:tplc="FFFFFFFF">
      <w:start w:val="1"/>
      <w:numFmt w:val="lowerLetter"/>
      <w:lvlText w:val="%1)"/>
      <w:lvlJc w:val="left"/>
      <w:pPr>
        <w:tabs>
          <w:tab w:val="num" w:pos="360"/>
        </w:tabs>
        <w:ind w:left="360" w:hanging="360"/>
      </w:pPr>
      <w:rPr>
        <w:b w:val="0"/>
        <w:i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nsid w:val="48006257"/>
    <w:multiLevelType w:val="singleLevel"/>
    <w:tmpl w:val="D1E03A06"/>
    <w:lvl w:ilvl="0">
      <w:start w:val="1"/>
      <w:numFmt w:val="lowerLetter"/>
      <w:lvlText w:val="%1)"/>
      <w:legacy w:legacy="1" w:legacySpace="120" w:legacyIndent="360"/>
      <w:lvlJc w:val="left"/>
      <w:pPr>
        <w:ind w:left="1008" w:hanging="360"/>
      </w:pPr>
    </w:lvl>
  </w:abstractNum>
  <w:abstractNum w:abstractNumId="28">
    <w:nsid w:val="48077E64"/>
    <w:multiLevelType w:val="multilevel"/>
    <w:tmpl w:val="B7ACE15C"/>
    <w:lvl w:ilvl="0">
      <w:start w:val="14"/>
      <w:numFmt w:val="decimal"/>
      <w:lvlText w:val="%1"/>
      <w:lvlJc w:val="left"/>
      <w:pPr>
        <w:tabs>
          <w:tab w:val="num" w:pos="360"/>
        </w:tabs>
        <w:ind w:left="360" w:hanging="360"/>
      </w:pPr>
      <w:rPr>
        <w:rFonts w:hint="default"/>
      </w:rPr>
    </w:lvl>
    <w:lvl w:ilvl="1">
      <w:start w:val="5"/>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9">
    <w:nsid w:val="4B6C42FA"/>
    <w:multiLevelType w:val="singleLevel"/>
    <w:tmpl w:val="66ECE390"/>
    <w:lvl w:ilvl="0">
      <w:start w:val="1"/>
      <w:numFmt w:val="lowerLetter"/>
      <w:lvlText w:val="%1)"/>
      <w:legacy w:legacy="1" w:legacySpace="120" w:legacyIndent="360"/>
      <w:lvlJc w:val="left"/>
      <w:pPr>
        <w:ind w:left="360" w:hanging="360"/>
      </w:pPr>
      <w:rPr>
        <w:b w:val="0"/>
        <w:i w:val="0"/>
      </w:rPr>
    </w:lvl>
  </w:abstractNum>
  <w:abstractNum w:abstractNumId="30">
    <w:nsid w:val="4B6F2F85"/>
    <w:multiLevelType w:val="singleLevel"/>
    <w:tmpl w:val="D1E03A06"/>
    <w:lvl w:ilvl="0">
      <w:start w:val="1"/>
      <w:numFmt w:val="lowerLetter"/>
      <w:lvlText w:val="%1)"/>
      <w:legacy w:legacy="1" w:legacySpace="120" w:legacyIndent="360"/>
      <w:lvlJc w:val="left"/>
      <w:pPr>
        <w:ind w:left="936" w:hanging="360"/>
      </w:pPr>
    </w:lvl>
  </w:abstractNum>
  <w:abstractNum w:abstractNumId="31">
    <w:nsid w:val="4CC57753"/>
    <w:multiLevelType w:val="singleLevel"/>
    <w:tmpl w:val="D71863D8"/>
    <w:lvl w:ilvl="0">
      <w:start w:val="1"/>
      <w:numFmt w:val="lowerLetter"/>
      <w:lvlText w:val="%1)"/>
      <w:lvlJc w:val="left"/>
      <w:pPr>
        <w:tabs>
          <w:tab w:val="num" w:pos="432"/>
        </w:tabs>
        <w:ind w:left="432" w:hanging="432"/>
      </w:pPr>
      <w:rPr>
        <w:rFonts w:hint="default"/>
      </w:rPr>
    </w:lvl>
  </w:abstractNum>
  <w:abstractNum w:abstractNumId="32">
    <w:nsid w:val="511C52BA"/>
    <w:multiLevelType w:val="hybridMultilevel"/>
    <w:tmpl w:val="4496965C"/>
    <w:lvl w:ilvl="0" w:tplc="9FA29532">
      <w:start w:val="3"/>
      <w:numFmt w:val="upperLetter"/>
      <w:lvlText w:val="%1."/>
      <w:lvlJc w:val="left"/>
      <w:pPr>
        <w:ind w:left="1065" w:hanging="705"/>
      </w:pPr>
      <w:rPr>
        <w:rFonts w:hint="default"/>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2F7100A"/>
    <w:multiLevelType w:val="hybridMultilevel"/>
    <w:tmpl w:val="AC8CFD66"/>
    <w:lvl w:ilvl="0" w:tplc="D57C9820">
      <w:start w:val="1"/>
      <w:numFmt w:val="upperLetter"/>
      <w:lvlText w:val="%1."/>
      <w:lvlJc w:val="left"/>
      <w:pPr>
        <w:ind w:left="795" w:hanging="43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54963FC7"/>
    <w:multiLevelType w:val="singleLevel"/>
    <w:tmpl w:val="3874146C"/>
    <w:lvl w:ilvl="0">
      <w:start w:val="1"/>
      <w:numFmt w:val="lowerLetter"/>
      <w:lvlText w:val="%1)"/>
      <w:lvlJc w:val="left"/>
      <w:pPr>
        <w:tabs>
          <w:tab w:val="num" w:pos="360"/>
        </w:tabs>
        <w:ind w:left="360" w:hanging="360"/>
      </w:pPr>
      <w:rPr>
        <w:b w:val="0"/>
        <w:i w:val="0"/>
      </w:rPr>
    </w:lvl>
  </w:abstractNum>
  <w:abstractNum w:abstractNumId="35">
    <w:nsid w:val="55183B36"/>
    <w:multiLevelType w:val="hybridMultilevel"/>
    <w:tmpl w:val="FBA222F6"/>
    <w:lvl w:ilvl="0" w:tplc="FFFFFFFF">
      <w:start w:val="1"/>
      <w:numFmt w:val="decimal"/>
      <w:lvlText w:val="%1."/>
      <w:lvlJc w:val="left"/>
      <w:pPr>
        <w:tabs>
          <w:tab w:val="num" w:pos="567"/>
        </w:tabs>
        <w:ind w:left="0" w:firstLine="0"/>
      </w:pPr>
      <w:rPr>
        <w:rFonts w:hint="default"/>
        <w:b w:val="0"/>
        <w:i w:val="0"/>
      </w:rPr>
    </w:lvl>
    <w:lvl w:ilvl="1" w:tplc="FFFFFFFF" w:tentative="1">
      <w:start w:val="1"/>
      <w:numFmt w:val="lowerLetter"/>
      <w:lvlText w:val="%2."/>
      <w:lvlJc w:val="left"/>
      <w:pPr>
        <w:tabs>
          <w:tab w:val="num" w:pos="720"/>
        </w:tabs>
        <w:ind w:left="720" w:hanging="360"/>
      </w:pPr>
    </w:lvl>
    <w:lvl w:ilvl="2" w:tplc="FFFFFFFF" w:tentative="1">
      <w:start w:val="1"/>
      <w:numFmt w:val="lowerRoman"/>
      <w:lvlText w:val="%3."/>
      <w:lvlJc w:val="right"/>
      <w:pPr>
        <w:tabs>
          <w:tab w:val="num" w:pos="1440"/>
        </w:tabs>
        <w:ind w:left="1440" w:hanging="180"/>
      </w:pPr>
    </w:lvl>
    <w:lvl w:ilvl="3" w:tplc="FFFFFFFF" w:tentative="1">
      <w:start w:val="1"/>
      <w:numFmt w:val="decimal"/>
      <w:lvlText w:val="%4."/>
      <w:lvlJc w:val="left"/>
      <w:pPr>
        <w:tabs>
          <w:tab w:val="num" w:pos="2160"/>
        </w:tabs>
        <w:ind w:left="2160" w:hanging="360"/>
      </w:pPr>
    </w:lvl>
    <w:lvl w:ilvl="4" w:tplc="FFFFFFFF" w:tentative="1">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36">
    <w:nsid w:val="553E62F9"/>
    <w:multiLevelType w:val="hybridMultilevel"/>
    <w:tmpl w:val="26584330"/>
    <w:lvl w:ilvl="0" w:tplc="FFFFFFFF">
      <w:start w:val="1"/>
      <w:numFmt w:val="lowerLetter"/>
      <w:lvlText w:val="%1)"/>
      <w:lvlJc w:val="left"/>
      <w:pPr>
        <w:tabs>
          <w:tab w:val="num" w:pos="360"/>
        </w:tabs>
        <w:ind w:left="360" w:hanging="360"/>
      </w:pPr>
      <w:rPr>
        <w:b w:val="0"/>
        <w:i w:val="0"/>
      </w:rPr>
    </w:lvl>
    <w:lvl w:ilvl="1" w:tplc="FFFFFFFF">
      <w:start w:val="1"/>
      <w:numFmt w:val="decimal"/>
      <w:lvlText w:val="%2."/>
      <w:lvlJc w:val="left"/>
      <w:pPr>
        <w:tabs>
          <w:tab w:val="num" w:pos="1364"/>
        </w:tabs>
        <w:ind w:left="1080" w:firstLine="0"/>
      </w:pPr>
      <w:rPr>
        <w:rFonts w:hint="default"/>
        <w:b w:val="0"/>
        <w:i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nsid w:val="55695A7A"/>
    <w:multiLevelType w:val="hybridMultilevel"/>
    <w:tmpl w:val="AD809A88"/>
    <w:lvl w:ilvl="0" w:tplc="DA82584C">
      <w:start w:val="1"/>
      <w:numFmt w:val="lowerLetter"/>
      <w:lvlText w:val="%1)"/>
      <w:lvlJc w:val="left"/>
      <w:pPr>
        <w:tabs>
          <w:tab w:val="num" w:pos="567"/>
        </w:tabs>
        <w:ind w:left="567" w:hanging="567"/>
      </w:pPr>
      <w:rPr>
        <w:b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8">
    <w:nsid w:val="57CF71FA"/>
    <w:multiLevelType w:val="singleLevel"/>
    <w:tmpl w:val="3A24F572"/>
    <w:lvl w:ilvl="0">
      <w:start w:val="1"/>
      <w:numFmt w:val="none"/>
      <w:lvlText w:val=""/>
      <w:legacy w:legacy="1" w:legacySpace="120" w:legacyIndent="360"/>
      <w:lvlJc w:val="left"/>
      <w:pPr>
        <w:ind w:left="1584" w:hanging="360"/>
      </w:pPr>
      <w:rPr>
        <w:rFonts w:ascii="Symbol" w:hAnsi="Symbol" w:hint="default"/>
      </w:rPr>
    </w:lvl>
  </w:abstractNum>
  <w:abstractNum w:abstractNumId="39">
    <w:nsid w:val="649E56B8"/>
    <w:multiLevelType w:val="multilevel"/>
    <w:tmpl w:val="12443D8A"/>
    <w:lvl w:ilvl="0">
      <w:start w:val="14"/>
      <w:numFmt w:val="decimal"/>
      <w:lvlText w:val="%1"/>
      <w:lvlJc w:val="left"/>
      <w:pPr>
        <w:tabs>
          <w:tab w:val="num" w:pos="420"/>
        </w:tabs>
        <w:ind w:left="420" w:hanging="420"/>
      </w:pPr>
      <w:rPr>
        <w:rFonts w:hint="default"/>
      </w:rPr>
    </w:lvl>
    <w:lvl w:ilvl="1">
      <w:start w:val="6"/>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66F475AC"/>
    <w:multiLevelType w:val="hybridMultilevel"/>
    <w:tmpl w:val="B1BCFAB0"/>
    <w:lvl w:ilvl="0" w:tplc="FFFFFFFF">
      <w:start w:val="2"/>
      <w:numFmt w:val="lowerLetter"/>
      <w:lvlText w:val="%1)"/>
      <w:lvlJc w:val="left"/>
      <w:pPr>
        <w:tabs>
          <w:tab w:val="num" w:pos="0"/>
        </w:tabs>
        <w:ind w:left="1080" w:hanging="360"/>
      </w:pPr>
      <w:rPr>
        <w:rFonts w:hint="default"/>
      </w:rPr>
    </w:lvl>
    <w:lvl w:ilvl="1" w:tplc="FFFFFFFF">
      <w:start w:val="5"/>
      <w:numFmt w:val="decimal"/>
      <w:lvlText w:val="%2."/>
      <w:lvlJc w:val="left"/>
      <w:pPr>
        <w:tabs>
          <w:tab w:val="num" w:pos="1440"/>
        </w:tabs>
        <w:ind w:left="1440" w:hanging="360"/>
      </w:pPr>
      <w:rPr>
        <w:rFonts w:hint="default"/>
        <w:b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nsid w:val="67B967DC"/>
    <w:multiLevelType w:val="hybridMultilevel"/>
    <w:tmpl w:val="6F6273D2"/>
    <w:lvl w:ilvl="0" w:tplc="FFFFFFFF">
      <w:start w:val="1"/>
      <w:numFmt w:val="low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nsid w:val="693C7CA1"/>
    <w:multiLevelType w:val="singleLevel"/>
    <w:tmpl w:val="E07EF16E"/>
    <w:lvl w:ilvl="0">
      <w:start w:val="5"/>
      <w:numFmt w:val="bullet"/>
      <w:lvlText w:val=""/>
      <w:lvlJc w:val="left"/>
      <w:pPr>
        <w:tabs>
          <w:tab w:val="num" w:pos="372"/>
        </w:tabs>
        <w:ind w:left="372" w:hanging="372"/>
      </w:pPr>
      <w:rPr>
        <w:rFonts w:ascii="Symbol" w:hAnsi="Symbol" w:hint="default"/>
        <w:sz w:val="32"/>
      </w:rPr>
    </w:lvl>
  </w:abstractNum>
  <w:abstractNum w:abstractNumId="43">
    <w:nsid w:val="6E95158C"/>
    <w:multiLevelType w:val="multilevel"/>
    <w:tmpl w:val="BE9E3274"/>
    <w:lvl w:ilvl="0">
      <w:start w:val="4"/>
      <w:numFmt w:val="decimal"/>
      <w:lvlText w:val="%1"/>
      <w:lvlJc w:val="left"/>
      <w:pPr>
        <w:ind w:left="360" w:hanging="360"/>
      </w:pPr>
      <w:rPr>
        <w:rFonts w:hint="default"/>
      </w:rPr>
    </w:lvl>
    <w:lvl w:ilvl="1">
      <w:start w:val="1"/>
      <w:numFmt w:val="decimal"/>
      <w:lvlText w:val="%1.%2"/>
      <w:lvlJc w:val="left"/>
      <w:pPr>
        <w:ind w:left="960" w:hanging="360"/>
      </w:pPr>
      <w:rPr>
        <w:rFonts w:hint="default"/>
        <w:sz w:val="24"/>
        <w:szCs w:val="24"/>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44">
    <w:nsid w:val="6E9B0691"/>
    <w:multiLevelType w:val="multilevel"/>
    <w:tmpl w:val="14A8E2F2"/>
    <w:lvl w:ilvl="0">
      <w:start w:val="1"/>
      <w:numFmt w:val="lowerLetter"/>
      <w:lvlText w:val="%1)"/>
      <w:legacy w:legacy="1" w:legacySpace="120" w:legacyIndent="360"/>
      <w:lvlJc w:val="left"/>
      <w:pPr>
        <w:ind w:left="360" w:hanging="360"/>
      </w:pPr>
    </w:lvl>
    <w:lvl w:ilvl="1">
      <w:start w:val="1"/>
      <w:numFmt w:val="lowerRoman"/>
      <w:lvlText w:val="%2)"/>
      <w:legacy w:legacy="1" w:legacySpace="120" w:legacyIndent="360"/>
      <w:lvlJc w:val="left"/>
      <w:pPr>
        <w:ind w:left="720" w:hanging="360"/>
      </w:pPr>
    </w:lvl>
    <w:lvl w:ilvl="2">
      <w:start w:val="1"/>
      <w:numFmt w:val="lowerRoman"/>
      <w:lvlText w:val="%3)"/>
      <w:legacy w:legacy="1" w:legacySpace="120" w:legacyIndent="360"/>
      <w:lvlJc w:val="left"/>
      <w:pPr>
        <w:ind w:left="1080" w:hanging="360"/>
      </w:pPr>
    </w:lvl>
    <w:lvl w:ilvl="3">
      <w:start w:val="1"/>
      <w:numFmt w:val="decimal"/>
      <w:lvlText w:val="(%4)"/>
      <w:legacy w:legacy="1" w:legacySpace="120" w:legacyIndent="360"/>
      <w:lvlJc w:val="left"/>
      <w:pPr>
        <w:ind w:left="1440" w:hanging="360"/>
      </w:pPr>
    </w:lvl>
    <w:lvl w:ilvl="4">
      <w:start w:val="1"/>
      <w:numFmt w:val="lowerLetter"/>
      <w:lvlText w:val="(%5)"/>
      <w:legacy w:legacy="1" w:legacySpace="120" w:legacyIndent="360"/>
      <w:lvlJc w:val="left"/>
      <w:pPr>
        <w:ind w:left="1800" w:hanging="360"/>
      </w:pPr>
    </w:lvl>
    <w:lvl w:ilvl="5">
      <w:start w:val="1"/>
      <w:numFmt w:val="lowerRoman"/>
      <w:lvlText w:val="(%6)"/>
      <w:legacy w:legacy="1" w:legacySpace="120" w:legacyIndent="360"/>
      <w:lvlJc w:val="left"/>
      <w:pPr>
        <w:ind w:left="2160" w:hanging="360"/>
      </w:pPr>
    </w:lvl>
    <w:lvl w:ilvl="6">
      <w:start w:val="1"/>
      <w:numFmt w:val="decimal"/>
      <w:lvlText w:val="%7."/>
      <w:legacy w:legacy="1" w:legacySpace="120" w:legacyIndent="360"/>
      <w:lvlJc w:val="left"/>
      <w:pPr>
        <w:ind w:left="2520" w:hanging="360"/>
      </w:pPr>
    </w:lvl>
    <w:lvl w:ilvl="7">
      <w:start w:val="1"/>
      <w:numFmt w:val="lowerLetter"/>
      <w:lvlText w:val="%8."/>
      <w:legacy w:legacy="1" w:legacySpace="120" w:legacyIndent="360"/>
      <w:lvlJc w:val="left"/>
      <w:pPr>
        <w:ind w:left="2880" w:hanging="360"/>
      </w:pPr>
    </w:lvl>
    <w:lvl w:ilvl="8">
      <w:start w:val="1"/>
      <w:numFmt w:val="lowerRoman"/>
      <w:lvlText w:val="%9."/>
      <w:legacy w:legacy="1" w:legacySpace="120" w:legacyIndent="360"/>
      <w:lvlJc w:val="left"/>
      <w:pPr>
        <w:ind w:left="3240" w:hanging="360"/>
      </w:pPr>
    </w:lvl>
  </w:abstractNum>
  <w:abstractNum w:abstractNumId="45">
    <w:nsid w:val="71DE3084"/>
    <w:multiLevelType w:val="hybridMultilevel"/>
    <w:tmpl w:val="2D22E03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757148C2"/>
    <w:multiLevelType w:val="singleLevel"/>
    <w:tmpl w:val="D1E03A06"/>
    <w:lvl w:ilvl="0">
      <w:start w:val="1"/>
      <w:numFmt w:val="lowerLetter"/>
      <w:lvlText w:val="%1)"/>
      <w:legacy w:legacy="1" w:legacySpace="120" w:legacyIndent="360"/>
      <w:lvlJc w:val="left"/>
      <w:pPr>
        <w:ind w:left="720" w:hanging="360"/>
      </w:pPr>
    </w:lvl>
  </w:abstractNum>
  <w:abstractNum w:abstractNumId="47">
    <w:nsid w:val="778A3260"/>
    <w:multiLevelType w:val="hybridMultilevel"/>
    <w:tmpl w:val="8466AD7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7865178E"/>
    <w:multiLevelType w:val="singleLevel"/>
    <w:tmpl w:val="F8EAAA98"/>
    <w:lvl w:ilvl="0">
      <w:start w:val="1"/>
      <w:numFmt w:val="lowerRoman"/>
      <w:lvlText w:val="%1)"/>
      <w:lvlJc w:val="left"/>
      <w:pPr>
        <w:tabs>
          <w:tab w:val="num" w:pos="0"/>
        </w:tabs>
        <w:ind w:left="2160" w:hanging="180"/>
      </w:pPr>
      <w:rPr>
        <w:rFonts w:hint="default"/>
      </w:rPr>
    </w:lvl>
  </w:abstractNum>
  <w:abstractNum w:abstractNumId="49">
    <w:nsid w:val="79242243"/>
    <w:multiLevelType w:val="singleLevel"/>
    <w:tmpl w:val="3A24F572"/>
    <w:lvl w:ilvl="0">
      <w:start w:val="1"/>
      <w:numFmt w:val="none"/>
      <w:lvlText w:val=""/>
      <w:legacy w:legacy="1" w:legacySpace="120" w:legacyIndent="360"/>
      <w:lvlJc w:val="left"/>
      <w:pPr>
        <w:ind w:left="1512" w:hanging="360"/>
      </w:pPr>
      <w:rPr>
        <w:rFonts w:ascii="Symbol" w:hAnsi="Symbol" w:hint="default"/>
      </w:rPr>
    </w:lvl>
  </w:abstractNum>
  <w:abstractNum w:abstractNumId="50">
    <w:nsid w:val="7A2B08E2"/>
    <w:multiLevelType w:val="multilevel"/>
    <w:tmpl w:val="11F09ADA"/>
    <w:lvl w:ilvl="0">
      <w:start w:val="1"/>
      <w:numFmt w:val="lowerLetter"/>
      <w:lvlText w:val="%1)"/>
      <w:lvlJc w:val="left"/>
      <w:pPr>
        <w:tabs>
          <w:tab w:val="num" w:pos="360"/>
        </w:tabs>
        <w:ind w:left="360" w:hanging="360"/>
      </w:pPr>
    </w:lvl>
    <w:lvl w:ilvl="1">
      <w:start w:val="1"/>
      <w:numFmt w:val="lowerRoman"/>
      <w:lvlText w:val="%2)"/>
      <w:lvlJc w:val="left"/>
      <w:pPr>
        <w:tabs>
          <w:tab w:val="num" w:pos="108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nsid w:val="7F610230"/>
    <w:multiLevelType w:val="hybridMultilevel"/>
    <w:tmpl w:val="634E4242"/>
    <w:lvl w:ilvl="0" w:tplc="D66450DC">
      <w:start w:val="3"/>
      <w:numFmt w:val="upperLetter"/>
      <w:lvlText w:val="%1."/>
      <w:lvlJc w:val="left"/>
      <w:pPr>
        <w:ind w:left="1065" w:hanging="705"/>
      </w:pPr>
      <w:rPr>
        <w:rFonts w:hint="default"/>
        <w:b/>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7F646F81"/>
    <w:multiLevelType w:val="singleLevel"/>
    <w:tmpl w:val="D1E03A06"/>
    <w:lvl w:ilvl="0">
      <w:start w:val="1"/>
      <w:numFmt w:val="lowerLetter"/>
      <w:lvlText w:val="%1)"/>
      <w:legacy w:legacy="1" w:legacySpace="120" w:legacyIndent="360"/>
      <w:lvlJc w:val="left"/>
      <w:pPr>
        <w:ind w:left="936" w:hanging="360"/>
      </w:pPr>
    </w:lvl>
  </w:abstractNum>
  <w:num w:numId="1">
    <w:abstractNumId w:val="0"/>
  </w:num>
  <w:num w:numId="2">
    <w:abstractNumId w:val="52"/>
  </w:num>
  <w:num w:numId="3">
    <w:abstractNumId w:val="17"/>
  </w:num>
  <w:num w:numId="4">
    <w:abstractNumId w:val="38"/>
  </w:num>
  <w:num w:numId="5">
    <w:abstractNumId w:val="8"/>
  </w:num>
  <w:num w:numId="6">
    <w:abstractNumId w:val="5"/>
  </w:num>
  <w:num w:numId="7">
    <w:abstractNumId w:val="21"/>
  </w:num>
  <w:num w:numId="8">
    <w:abstractNumId w:val="49"/>
  </w:num>
  <w:num w:numId="9">
    <w:abstractNumId w:val="13"/>
  </w:num>
  <w:num w:numId="10">
    <w:abstractNumId w:val="15"/>
  </w:num>
  <w:num w:numId="11">
    <w:abstractNumId w:val="16"/>
  </w:num>
  <w:num w:numId="12">
    <w:abstractNumId w:val="27"/>
  </w:num>
  <w:num w:numId="13">
    <w:abstractNumId w:val="48"/>
  </w:num>
  <w:num w:numId="14">
    <w:abstractNumId w:val="6"/>
  </w:num>
  <w:num w:numId="15">
    <w:abstractNumId w:val="30"/>
  </w:num>
  <w:num w:numId="16">
    <w:abstractNumId w:val="29"/>
  </w:num>
  <w:num w:numId="17">
    <w:abstractNumId w:val="2"/>
  </w:num>
  <w:num w:numId="18">
    <w:abstractNumId w:val="46"/>
  </w:num>
  <w:num w:numId="19">
    <w:abstractNumId w:val="7"/>
  </w:num>
  <w:num w:numId="20">
    <w:abstractNumId w:val="40"/>
  </w:num>
  <w:num w:numId="21">
    <w:abstractNumId w:val="42"/>
  </w:num>
  <w:num w:numId="22">
    <w:abstractNumId w:val="12"/>
  </w:num>
  <w:num w:numId="23">
    <w:abstractNumId w:val="20"/>
  </w:num>
  <w:num w:numId="24">
    <w:abstractNumId w:val="11"/>
  </w:num>
  <w:num w:numId="25">
    <w:abstractNumId w:val="4"/>
  </w:num>
  <w:num w:numId="26">
    <w:abstractNumId w:val="41"/>
  </w:num>
  <w:num w:numId="27">
    <w:abstractNumId w:val="31"/>
  </w:num>
  <w:num w:numId="28">
    <w:abstractNumId w:val="22"/>
  </w:num>
  <w:num w:numId="29">
    <w:abstractNumId w:val="50"/>
  </w:num>
  <w:num w:numId="30">
    <w:abstractNumId w:val="9"/>
  </w:num>
  <w:num w:numId="31">
    <w:abstractNumId w:val="26"/>
  </w:num>
  <w:num w:numId="32">
    <w:abstractNumId w:val="36"/>
  </w:num>
  <w:num w:numId="33">
    <w:abstractNumId w:val="34"/>
  </w:num>
  <w:num w:numId="34">
    <w:abstractNumId w:val="24"/>
  </w:num>
  <w:num w:numId="35">
    <w:abstractNumId w:val="14"/>
  </w:num>
  <w:num w:numId="36">
    <w:abstractNumId w:val="28"/>
  </w:num>
  <w:num w:numId="37">
    <w:abstractNumId w:val="25"/>
  </w:num>
  <w:num w:numId="38">
    <w:abstractNumId w:val="35"/>
  </w:num>
  <w:num w:numId="39">
    <w:abstractNumId w:val="23"/>
  </w:num>
  <w:num w:numId="40">
    <w:abstractNumId w:val="37"/>
  </w:num>
  <w:num w:numId="41">
    <w:abstractNumId w:val="45"/>
  </w:num>
  <w:num w:numId="42">
    <w:abstractNumId w:val="10"/>
  </w:num>
  <w:num w:numId="43">
    <w:abstractNumId w:val="47"/>
  </w:num>
  <w:num w:numId="44">
    <w:abstractNumId w:val="19"/>
  </w:num>
  <w:num w:numId="45">
    <w:abstractNumId w:val="43"/>
  </w:num>
  <w:num w:numId="46">
    <w:abstractNumId w:val="44"/>
  </w:num>
  <w:num w:numId="47">
    <w:abstractNumId w:val="1"/>
    <w:lvlOverride w:ilvl="0">
      <w:lvl w:ilvl="0">
        <w:start w:val="1"/>
        <w:numFmt w:val="bullet"/>
        <w:lvlText w:val=""/>
        <w:legacy w:legacy="1" w:legacySpace="0" w:legacyIndent="360"/>
        <w:lvlJc w:val="left"/>
        <w:pPr>
          <w:ind w:left="1440" w:hanging="360"/>
        </w:pPr>
        <w:rPr>
          <w:rFonts w:ascii="Courier New" w:hAnsi="Courier New" w:hint="default"/>
        </w:rPr>
      </w:lvl>
    </w:lvlOverride>
  </w:num>
  <w:num w:numId="48">
    <w:abstractNumId w:val="39"/>
  </w:num>
  <w:num w:numId="49">
    <w:abstractNumId w:val="3"/>
  </w:num>
  <w:num w:numId="50">
    <w:abstractNumId w:val="33"/>
  </w:num>
  <w:num w:numId="51">
    <w:abstractNumId w:val="18"/>
  </w:num>
  <w:num w:numId="52">
    <w:abstractNumId w:val="1"/>
    <w:lvlOverride w:ilvl="0">
      <w:lvl w:ilvl="0">
        <w:start w:val="5"/>
        <w:numFmt w:val="bullet"/>
        <w:lvlText w:val=""/>
        <w:legacy w:legacy="1" w:legacySpace="120" w:legacyIndent="360"/>
        <w:lvlJc w:val="left"/>
        <w:pPr>
          <w:ind w:left="360" w:hanging="360"/>
        </w:pPr>
        <w:rPr>
          <w:rFonts w:ascii="Symbol" w:hAnsi="Symbol" w:hint="default"/>
          <w:sz w:val="32"/>
        </w:rPr>
      </w:lvl>
    </w:lvlOverride>
  </w:num>
  <w:num w:numId="53">
    <w:abstractNumId w:val="32"/>
  </w:num>
  <w:num w:numId="54">
    <w:abstractNumId w:val="51"/>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08"/>
  <w:hyphenationZone w:val="425"/>
  <w:characterSpacingControl w:val="doNotCompress"/>
  <w:hdrShapeDefaults>
    <o:shapedefaults v:ext="edit" spidmax="29698"/>
  </w:hdrShapeDefaults>
  <w:footnotePr>
    <w:numRestart w:val="eachPage"/>
    <w:footnote w:id="0"/>
    <w:footnote w:id="1"/>
  </w:footnotePr>
  <w:endnotePr>
    <w:numFmt w:val="decimal"/>
    <w:endnote w:id="0"/>
    <w:endnote w:id="1"/>
  </w:endnotePr>
  <w:compat/>
  <w:rsids>
    <w:rsidRoot w:val="005D0018"/>
    <w:rsid w:val="00001332"/>
    <w:rsid w:val="00012ACA"/>
    <w:rsid w:val="00021133"/>
    <w:rsid w:val="0002157D"/>
    <w:rsid w:val="000217BE"/>
    <w:rsid w:val="00023FAD"/>
    <w:rsid w:val="00024300"/>
    <w:rsid w:val="00035932"/>
    <w:rsid w:val="00035CB8"/>
    <w:rsid w:val="00051074"/>
    <w:rsid w:val="00064406"/>
    <w:rsid w:val="000672AE"/>
    <w:rsid w:val="00075E6B"/>
    <w:rsid w:val="000771E2"/>
    <w:rsid w:val="00080A28"/>
    <w:rsid w:val="00082712"/>
    <w:rsid w:val="0008484B"/>
    <w:rsid w:val="00085AE4"/>
    <w:rsid w:val="000910DF"/>
    <w:rsid w:val="0009141C"/>
    <w:rsid w:val="000914F2"/>
    <w:rsid w:val="000948FD"/>
    <w:rsid w:val="0009520F"/>
    <w:rsid w:val="000A1A68"/>
    <w:rsid w:val="000A6839"/>
    <w:rsid w:val="000A6C8C"/>
    <w:rsid w:val="000B4E6E"/>
    <w:rsid w:val="000C0805"/>
    <w:rsid w:val="000C13BC"/>
    <w:rsid w:val="000C63F4"/>
    <w:rsid w:val="000C7A95"/>
    <w:rsid w:val="000C7C26"/>
    <w:rsid w:val="000D24D3"/>
    <w:rsid w:val="000D5299"/>
    <w:rsid w:val="000D589B"/>
    <w:rsid w:val="000D5FEE"/>
    <w:rsid w:val="000D6073"/>
    <w:rsid w:val="000D6293"/>
    <w:rsid w:val="000E0C51"/>
    <w:rsid w:val="000E14D1"/>
    <w:rsid w:val="000E60FA"/>
    <w:rsid w:val="000F0046"/>
    <w:rsid w:val="000F0201"/>
    <w:rsid w:val="000F1936"/>
    <w:rsid w:val="000F1F27"/>
    <w:rsid w:val="000F26A5"/>
    <w:rsid w:val="000F3890"/>
    <w:rsid w:val="000F4779"/>
    <w:rsid w:val="001000A5"/>
    <w:rsid w:val="001001A1"/>
    <w:rsid w:val="001002CE"/>
    <w:rsid w:val="00103333"/>
    <w:rsid w:val="001067EB"/>
    <w:rsid w:val="001129E7"/>
    <w:rsid w:val="00113213"/>
    <w:rsid w:val="00120E50"/>
    <w:rsid w:val="001216E7"/>
    <w:rsid w:val="001239EF"/>
    <w:rsid w:val="00123BFA"/>
    <w:rsid w:val="00125810"/>
    <w:rsid w:val="001267C8"/>
    <w:rsid w:val="0012735E"/>
    <w:rsid w:val="00130507"/>
    <w:rsid w:val="001337BA"/>
    <w:rsid w:val="0013483F"/>
    <w:rsid w:val="00135E51"/>
    <w:rsid w:val="00137266"/>
    <w:rsid w:val="001405C2"/>
    <w:rsid w:val="00141234"/>
    <w:rsid w:val="001439DA"/>
    <w:rsid w:val="00145F8B"/>
    <w:rsid w:val="00146037"/>
    <w:rsid w:val="0014676C"/>
    <w:rsid w:val="001468AB"/>
    <w:rsid w:val="00150796"/>
    <w:rsid w:val="00154DE6"/>
    <w:rsid w:val="00156D07"/>
    <w:rsid w:val="00164323"/>
    <w:rsid w:val="00165A2A"/>
    <w:rsid w:val="001704A2"/>
    <w:rsid w:val="001724FF"/>
    <w:rsid w:val="00176E64"/>
    <w:rsid w:val="00180951"/>
    <w:rsid w:val="0018251F"/>
    <w:rsid w:val="00185685"/>
    <w:rsid w:val="0019161F"/>
    <w:rsid w:val="0019283A"/>
    <w:rsid w:val="001A1E62"/>
    <w:rsid w:val="001A44D5"/>
    <w:rsid w:val="001A734D"/>
    <w:rsid w:val="001B0EF0"/>
    <w:rsid w:val="001B3325"/>
    <w:rsid w:val="001B791A"/>
    <w:rsid w:val="001C0C08"/>
    <w:rsid w:val="001C5DD5"/>
    <w:rsid w:val="001C5EC6"/>
    <w:rsid w:val="001C7975"/>
    <w:rsid w:val="001D0126"/>
    <w:rsid w:val="001D12AF"/>
    <w:rsid w:val="001E0B87"/>
    <w:rsid w:val="001E2176"/>
    <w:rsid w:val="001F4229"/>
    <w:rsid w:val="001F5591"/>
    <w:rsid w:val="001F7EA2"/>
    <w:rsid w:val="00201072"/>
    <w:rsid w:val="002033CD"/>
    <w:rsid w:val="0020448F"/>
    <w:rsid w:val="00205BF1"/>
    <w:rsid w:val="00207CB4"/>
    <w:rsid w:val="00207CBE"/>
    <w:rsid w:val="00214621"/>
    <w:rsid w:val="00216089"/>
    <w:rsid w:val="00220593"/>
    <w:rsid w:val="00221594"/>
    <w:rsid w:val="00225094"/>
    <w:rsid w:val="00225983"/>
    <w:rsid w:val="0023077D"/>
    <w:rsid w:val="00230BC6"/>
    <w:rsid w:val="002359C5"/>
    <w:rsid w:val="00240749"/>
    <w:rsid w:val="00243325"/>
    <w:rsid w:val="002440BA"/>
    <w:rsid w:val="00247F62"/>
    <w:rsid w:val="0025091F"/>
    <w:rsid w:val="00254255"/>
    <w:rsid w:val="00254B88"/>
    <w:rsid w:val="0025575C"/>
    <w:rsid w:val="00262FDF"/>
    <w:rsid w:val="00263AF5"/>
    <w:rsid w:val="00263EF8"/>
    <w:rsid w:val="00266379"/>
    <w:rsid w:val="0027595D"/>
    <w:rsid w:val="002761A4"/>
    <w:rsid w:val="002822AE"/>
    <w:rsid w:val="002822CB"/>
    <w:rsid w:val="002823C0"/>
    <w:rsid w:val="0028305B"/>
    <w:rsid w:val="0028369C"/>
    <w:rsid w:val="00286F3E"/>
    <w:rsid w:val="002907E8"/>
    <w:rsid w:val="00290D07"/>
    <w:rsid w:val="002922F9"/>
    <w:rsid w:val="0029442F"/>
    <w:rsid w:val="00294688"/>
    <w:rsid w:val="00296703"/>
    <w:rsid w:val="0029729A"/>
    <w:rsid w:val="002A01DD"/>
    <w:rsid w:val="002A54A9"/>
    <w:rsid w:val="002B4343"/>
    <w:rsid w:val="002C0A89"/>
    <w:rsid w:val="002C3E91"/>
    <w:rsid w:val="002C681D"/>
    <w:rsid w:val="002C6AA1"/>
    <w:rsid w:val="002C7B4B"/>
    <w:rsid w:val="002D0088"/>
    <w:rsid w:val="002D0674"/>
    <w:rsid w:val="002D08FF"/>
    <w:rsid w:val="002D17E2"/>
    <w:rsid w:val="002D1E28"/>
    <w:rsid w:val="002D2698"/>
    <w:rsid w:val="002D4D25"/>
    <w:rsid w:val="002E1AB5"/>
    <w:rsid w:val="002E2045"/>
    <w:rsid w:val="002E3761"/>
    <w:rsid w:val="002E5ED3"/>
    <w:rsid w:val="002F0099"/>
    <w:rsid w:val="002F13E6"/>
    <w:rsid w:val="002F418F"/>
    <w:rsid w:val="00301124"/>
    <w:rsid w:val="00303269"/>
    <w:rsid w:val="003065ED"/>
    <w:rsid w:val="00313F4A"/>
    <w:rsid w:val="00317BB4"/>
    <w:rsid w:val="00321E50"/>
    <w:rsid w:val="003249C3"/>
    <w:rsid w:val="00327348"/>
    <w:rsid w:val="00327F37"/>
    <w:rsid w:val="003305D1"/>
    <w:rsid w:val="00332827"/>
    <w:rsid w:val="0033291B"/>
    <w:rsid w:val="003361DE"/>
    <w:rsid w:val="003363AC"/>
    <w:rsid w:val="00337F94"/>
    <w:rsid w:val="00340F10"/>
    <w:rsid w:val="0034329F"/>
    <w:rsid w:val="003438A3"/>
    <w:rsid w:val="0034739E"/>
    <w:rsid w:val="00351A68"/>
    <w:rsid w:val="00352F8D"/>
    <w:rsid w:val="00356526"/>
    <w:rsid w:val="003571AF"/>
    <w:rsid w:val="00357F89"/>
    <w:rsid w:val="0036053C"/>
    <w:rsid w:val="00366B6E"/>
    <w:rsid w:val="00371113"/>
    <w:rsid w:val="003732EB"/>
    <w:rsid w:val="003749B5"/>
    <w:rsid w:val="003755ED"/>
    <w:rsid w:val="0038107A"/>
    <w:rsid w:val="00383497"/>
    <w:rsid w:val="00386F4E"/>
    <w:rsid w:val="00390D75"/>
    <w:rsid w:val="00394190"/>
    <w:rsid w:val="00396D19"/>
    <w:rsid w:val="003A5506"/>
    <w:rsid w:val="003C1A16"/>
    <w:rsid w:val="003C1C93"/>
    <w:rsid w:val="003C6270"/>
    <w:rsid w:val="003C6EA5"/>
    <w:rsid w:val="003C7645"/>
    <w:rsid w:val="003D3054"/>
    <w:rsid w:val="003E1E85"/>
    <w:rsid w:val="003E1F57"/>
    <w:rsid w:val="003E317F"/>
    <w:rsid w:val="003E3803"/>
    <w:rsid w:val="003E43D8"/>
    <w:rsid w:val="003E643F"/>
    <w:rsid w:val="003F0772"/>
    <w:rsid w:val="003F15F7"/>
    <w:rsid w:val="003F3C11"/>
    <w:rsid w:val="00401041"/>
    <w:rsid w:val="00411193"/>
    <w:rsid w:val="00411F5E"/>
    <w:rsid w:val="00413287"/>
    <w:rsid w:val="00417A3D"/>
    <w:rsid w:val="00420364"/>
    <w:rsid w:val="00421AC1"/>
    <w:rsid w:val="00422700"/>
    <w:rsid w:val="004353EF"/>
    <w:rsid w:val="00440F70"/>
    <w:rsid w:val="00443A93"/>
    <w:rsid w:val="0044598F"/>
    <w:rsid w:val="00447B6A"/>
    <w:rsid w:val="004513F4"/>
    <w:rsid w:val="00453D00"/>
    <w:rsid w:val="00457908"/>
    <w:rsid w:val="0046071F"/>
    <w:rsid w:val="00462687"/>
    <w:rsid w:val="00465BDC"/>
    <w:rsid w:val="004741AA"/>
    <w:rsid w:val="00474D70"/>
    <w:rsid w:val="00475EE3"/>
    <w:rsid w:val="00476A92"/>
    <w:rsid w:val="004823CC"/>
    <w:rsid w:val="00492308"/>
    <w:rsid w:val="004A1549"/>
    <w:rsid w:val="004A3469"/>
    <w:rsid w:val="004B0295"/>
    <w:rsid w:val="004B4D42"/>
    <w:rsid w:val="004C1556"/>
    <w:rsid w:val="004C27CD"/>
    <w:rsid w:val="004C58D8"/>
    <w:rsid w:val="004D001A"/>
    <w:rsid w:val="004D7607"/>
    <w:rsid w:val="004E0E44"/>
    <w:rsid w:val="004E1D68"/>
    <w:rsid w:val="004E276C"/>
    <w:rsid w:val="004F0E46"/>
    <w:rsid w:val="004F1574"/>
    <w:rsid w:val="004F3544"/>
    <w:rsid w:val="004F759B"/>
    <w:rsid w:val="0050270A"/>
    <w:rsid w:val="0050408B"/>
    <w:rsid w:val="005043E9"/>
    <w:rsid w:val="005052CD"/>
    <w:rsid w:val="00505CD1"/>
    <w:rsid w:val="005123E2"/>
    <w:rsid w:val="00515146"/>
    <w:rsid w:val="00516B97"/>
    <w:rsid w:val="00517FC7"/>
    <w:rsid w:val="00520CA2"/>
    <w:rsid w:val="005228DD"/>
    <w:rsid w:val="0052455C"/>
    <w:rsid w:val="00527887"/>
    <w:rsid w:val="00533844"/>
    <w:rsid w:val="00533D40"/>
    <w:rsid w:val="005350E8"/>
    <w:rsid w:val="005358DA"/>
    <w:rsid w:val="00536F7C"/>
    <w:rsid w:val="005416C2"/>
    <w:rsid w:val="00547180"/>
    <w:rsid w:val="005601B6"/>
    <w:rsid w:val="00567875"/>
    <w:rsid w:val="005720B7"/>
    <w:rsid w:val="005758DB"/>
    <w:rsid w:val="005759BE"/>
    <w:rsid w:val="005854CD"/>
    <w:rsid w:val="00586194"/>
    <w:rsid w:val="00594E53"/>
    <w:rsid w:val="005A20EC"/>
    <w:rsid w:val="005A6CC9"/>
    <w:rsid w:val="005B06F7"/>
    <w:rsid w:val="005B23DA"/>
    <w:rsid w:val="005B60E2"/>
    <w:rsid w:val="005C16D2"/>
    <w:rsid w:val="005C4BD6"/>
    <w:rsid w:val="005C65E7"/>
    <w:rsid w:val="005D0018"/>
    <w:rsid w:val="005D1510"/>
    <w:rsid w:val="005D1CAB"/>
    <w:rsid w:val="005D2E87"/>
    <w:rsid w:val="005D5577"/>
    <w:rsid w:val="005D6C32"/>
    <w:rsid w:val="005E1811"/>
    <w:rsid w:val="005E4DEB"/>
    <w:rsid w:val="005F0FF6"/>
    <w:rsid w:val="005F2A48"/>
    <w:rsid w:val="005F6426"/>
    <w:rsid w:val="005F7082"/>
    <w:rsid w:val="0060105E"/>
    <w:rsid w:val="00601B4E"/>
    <w:rsid w:val="0060297E"/>
    <w:rsid w:val="00603E79"/>
    <w:rsid w:val="0060618E"/>
    <w:rsid w:val="006110CD"/>
    <w:rsid w:val="006140CE"/>
    <w:rsid w:val="00622891"/>
    <w:rsid w:val="006277D8"/>
    <w:rsid w:val="00627E6C"/>
    <w:rsid w:val="006320C4"/>
    <w:rsid w:val="00637C1A"/>
    <w:rsid w:val="00644D7A"/>
    <w:rsid w:val="0064718C"/>
    <w:rsid w:val="00652338"/>
    <w:rsid w:val="0065363A"/>
    <w:rsid w:val="0065587E"/>
    <w:rsid w:val="00660565"/>
    <w:rsid w:val="00663BFA"/>
    <w:rsid w:val="00664624"/>
    <w:rsid w:val="006658C7"/>
    <w:rsid w:val="00670545"/>
    <w:rsid w:val="00672112"/>
    <w:rsid w:val="00672254"/>
    <w:rsid w:val="00675B94"/>
    <w:rsid w:val="0068344F"/>
    <w:rsid w:val="006869CC"/>
    <w:rsid w:val="006922AE"/>
    <w:rsid w:val="006930AA"/>
    <w:rsid w:val="00694C97"/>
    <w:rsid w:val="0069680C"/>
    <w:rsid w:val="00697784"/>
    <w:rsid w:val="006B3B73"/>
    <w:rsid w:val="006C58B0"/>
    <w:rsid w:val="006C60CE"/>
    <w:rsid w:val="006D0756"/>
    <w:rsid w:val="006D1839"/>
    <w:rsid w:val="006D2A03"/>
    <w:rsid w:val="006E4236"/>
    <w:rsid w:val="006E7C84"/>
    <w:rsid w:val="006F2645"/>
    <w:rsid w:val="006F3127"/>
    <w:rsid w:val="006F40EC"/>
    <w:rsid w:val="006F7B7D"/>
    <w:rsid w:val="007030E5"/>
    <w:rsid w:val="0070361B"/>
    <w:rsid w:val="00703ABD"/>
    <w:rsid w:val="00705513"/>
    <w:rsid w:val="0070745A"/>
    <w:rsid w:val="0071032B"/>
    <w:rsid w:val="00717042"/>
    <w:rsid w:val="007225D9"/>
    <w:rsid w:val="00723089"/>
    <w:rsid w:val="00723B9E"/>
    <w:rsid w:val="00725F14"/>
    <w:rsid w:val="00732B75"/>
    <w:rsid w:val="00732D70"/>
    <w:rsid w:val="0073377C"/>
    <w:rsid w:val="00734A79"/>
    <w:rsid w:val="00734AD3"/>
    <w:rsid w:val="0074093B"/>
    <w:rsid w:val="0074706C"/>
    <w:rsid w:val="00750195"/>
    <w:rsid w:val="0075177F"/>
    <w:rsid w:val="00754906"/>
    <w:rsid w:val="00754BC4"/>
    <w:rsid w:val="00762A47"/>
    <w:rsid w:val="00762BB4"/>
    <w:rsid w:val="00763D8B"/>
    <w:rsid w:val="00764577"/>
    <w:rsid w:val="00767382"/>
    <w:rsid w:val="007712AE"/>
    <w:rsid w:val="00771BB9"/>
    <w:rsid w:val="00775ED1"/>
    <w:rsid w:val="00781289"/>
    <w:rsid w:val="00783290"/>
    <w:rsid w:val="0078757D"/>
    <w:rsid w:val="0078780D"/>
    <w:rsid w:val="00790360"/>
    <w:rsid w:val="00791B6C"/>
    <w:rsid w:val="007920E0"/>
    <w:rsid w:val="00795081"/>
    <w:rsid w:val="007A01C5"/>
    <w:rsid w:val="007A0454"/>
    <w:rsid w:val="007A2493"/>
    <w:rsid w:val="007B00D6"/>
    <w:rsid w:val="007B2E0B"/>
    <w:rsid w:val="007C7C3C"/>
    <w:rsid w:val="007F543D"/>
    <w:rsid w:val="00800280"/>
    <w:rsid w:val="00800AA5"/>
    <w:rsid w:val="00805867"/>
    <w:rsid w:val="00806052"/>
    <w:rsid w:val="0080674A"/>
    <w:rsid w:val="00810678"/>
    <w:rsid w:val="00814410"/>
    <w:rsid w:val="00814C13"/>
    <w:rsid w:val="00815D34"/>
    <w:rsid w:val="00816362"/>
    <w:rsid w:val="00816E80"/>
    <w:rsid w:val="00822F6F"/>
    <w:rsid w:val="008307C4"/>
    <w:rsid w:val="00831CE5"/>
    <w:rsid w:val="008328FB"/>
    <w:rsid w:val="008370D0"/>
    <w:rsid w:val="0084650F"/>
    <w:rsid w:val="008468CB"/>
    <w:rsid w:val="00847428"/>
    <w:rsid w:val="00851870"/>
    <w:rsid w:val="00862D01"/>
    <w:rsid w:val="0086330F"/>
    <w:rsid w:val="008644DE"/>
    <w:rsid w:val="00866542"/>
    <w:rsid w:val="00871258"/>
    <w:rsid w:val="00875586"/>
    <w:rsid w:val="00876876"/>
    <w:rsid w:val="00886710"/>
    <w:rsid w:val="00887BC2"/>
    <w:rsid w:val="00887E11"/>
    <w:rsid w:val="00891AC5"/>
    <w:rsid w:val="00893404"/>
    <w:rsid w:val="0089351E"/>
    <w:rsid w:val="00893571"/>
    <w:rsid w:val="0089378E"/>
    <w:rsid w:val="00893DD9"/>
    <w:rsid w:val="00894D12"/>
    <w:rsid w:val="0089639C"/>
    <w:rsid w:val="00896E76"/>
    <w:rsid w:val="008A0ADD"/>
    <w:rsid w:val="008A103E"/>
    <w:rsid w:val="008A18E0"/>
    <w:rsid w:val="008A2C4D"/>
    <w:rsid w:val="008A447F"/>
    <w:rsid w:val="008A4857"/>
    <w:rsid w:val="008A5182"/>
    <w:rsid w:val="008B179C"/>
    <w:rsid w:val="008B3D42"/>
    <w:rsid w:val="008B6D09"/>
    <w:rsid w:val="008B7231"/>
    <w:rsid w:val="008C42F6"/>
    <w:rsid w:val="008D1D58"/>
    <w:rsid w:val="008D2B93"/>
    <w:rsid w:val="008D351D"/>
    <w:rsid w:val="008D3713"/>
    <w:rsid w:val="008D43D8"/>
    <w:rsid w:val="008D5FC2"/>
    <w:rsid w:val="008E1EA6"/>
    <w:rsid w:val="008E3F42"/>
    <w:rsid w:val="008E4A1F"/>
    <w:rsid w:val="008E73A7"/>
    <w:rsid w:val="008F0361"/>
    <w:rsid w:val="008F1CD4"/>
    <w:rsid w:val="008F1FF4"/>
    <w:rsid w:val="008F26E8"/>
    <w:rsid w:val="008F48C1"/>
    <w:rsid w:val="008F4AAF"/>
    <w:rsid w:val="008F61FD"/>
    <w:rsid w:val="008F7397"/>
    <w:rsid w:val="00904908"/>
    <w:rsid w:val="00905465"/>
    <w:rsid w:val="009127BD"/>
    <w:rsid w:val="0091305C"/>
    <w:rsid w:val="00913445"/>
    <w:rsid w:val="009157FC"/>
    <w:rsid w:val="00917B9A"/>
    <w:rsid w:val="00917D99"/>
    <w:rsid w:val="009262C0"/>
    <w:rsid w:val="00926D92"/>
    <w:rsid w:val="0093075B"/>
    <w:rsid w:val="009320BD"/>
    <w:rsid w:val="009327F9"/>
    <w:rsid w:val="009357F5"/>
    <w:rsid w:val="00937A8F"/>
    <w:rsid w:val="00944BF9"/>
    <w:rsid w:val="00952610"/>
    <w:rsid w:val="0095344A"/>
    <w:rsid w:val="009563D7"/>
    <w:rsid w:val="00960A45"/>
    <w:rsid w:val="009644E7"/>
    <w:rsid w:val="00965FAB"/>
    <w:rsid w:val="00966C33"/>
    <w:rsid w:val="009702FA"/>
    <w:rsid w:val="0097143A"/>
    <w:rsid w:val="009717BC"/>
    <w:rsid w:val="00971872"/>
    <w:rsid w:val="00974045"/>
    <w:rsid w:val="00977013"/>
    <w:rsid w:val="0098115F"/>
    <w:rsid w:val="00982F73"/>
    <w:rsid w:val="00987CF1"/>
    <w:rsid w:val="009916E0"/>
    <w:rsid w:val="009946BD"/>
    <w:rsid w:val="009A15A0"/>
    <w:rsid w:val="009A292A"/>
    <w:rsid w:val="009A39FE"/>
    <w:rsid w:val="009A5A78"/>
    <w:rsid w:val="009B4809"/>
    <w:rsid w:val="009B7FC9"/>
    <w:rsid w:val="009C53DB"/>
    <w:rsid w:val="009C5F85"/>
    <w:rsid w:val="009D303E"/>
    <w:rsid w:val="009D4349"/>
    <w:rsid w:val="009E3211"/>
    <w:rsid w:val="009E5769"/>
    <w:rsid w:val="009E6182"/>
    <w:rsid w:val="009F32FF"/>
    <w:rsid w:val="009F3E76"/>
    <w:rsid w:val="009F4CD3"/>
    <w:rsid w:val="009F57F5"/>
    <w:rsid w:val="009F6928"/>
    <w:rsid w:val="00A018B0"/>
    <w:rsid w:val="00A05CE7"/>
    <w:rsid w:val="00A069FF"/>
    <w:rsid w:val="00A07507"/>
    <w:rsid w:val="00A1734A"/>
    <w:rsid w:val="00A17E39"/>
    <w:rsid w:val="00A27428"/>
    <w:rsid w:val="00A40C61"/>
    <w:rsid w:val="00A40D26"/>
    <w:rsid w:val="00A41408"/>
    <w:rsid w:val="00A423F5"/>
    <w:rsid w:val="00A4630F"/>
    <w:rsid w:val="00A50292"/>
    <w:rsid w:val="00A54BB1"/>
    <w:rsid w:val="00A56993"/>
    <w:rsid w:val="00A60CA4"/>
    <w:rsid w:val="00A647D7"/>
    <w:rsid w:val="00A66E42"/>
    <w:rsid w:val="00A70355"/>
    <w:rsid w:val="00A73C53"/>
    <w:rsid w:val="00A81ECF"/>
    <w:rsid w:val="00A86095"/>
    <w:rsid w:val="00A90A31"/>
    <w:rsid w:val="00A945EA"/>
    <w:rsid w:val="00A96DFA"/>
    <w:rsid w:val="00A97804"/>
    <w:rsid w:val="00A97DDF"/>
    <w:rsid w:val="00AA058C"/>
    <w:rsid w:val="00AA27F2"/>
    <w:rsid w:val="00AA6E3E"/>
    <w:rsid w:val="00AB4B0E"/>
    <w:rsid w:val="00AB4B15"/>
    <w:rsid w:val="00AB4B2D"/>
    <w:rsid w:val="00AC5444"/>
    <w:rsid w:val="00AC7A1A"/>
    <w:rsid w:val="00AD137A"/>
    <w:rsid w:val="00AD6F89"/>
    <w:rsid w:val="00AD7A79"/>
    <w:rsid w:val="00AE1618"/>
    <w:rsid w:val="00AE3B3A"/>
    <w:rsid w:val="00AE49F8"/>
    <w:rsid w:val="00AE4FE8"/>
    <w:rsid w:val="00AE516A"/>
    <w:rsid w:val="00AF103A"/>
    <w:rsid w:val="00AF16FC"/>
    <w:rsid w:val="00AF3D92"/>
    <w:rsid w:val="00B02F96"/>
    <w:rsid w:val="00B06608"/>
    <w:rsid w:val="00B10BF2"/>
    <w:rsid w:val="00B135D0"/>
    <w:rsid w:val="00B13F05"/>
    <w:rsid w:val="00B14084"/>
    <w:rsid w:val="00B15C08"/>
    <w:rsid w:val="00B17988"/>
    <w:rsid w:val="00B22E3F"/>
    <w:rsid w:val="00B22FAE"/>
    <w:rsid w:val="00B236C2"/>
    <w:rsid w:val="00B30E70"/>
    <w:rsid w:val="00B330DC"/>
    <w:rsid w:val="00B41645"/>
    <w:rsid w:val="00B54CCB"/>
    <w:rsid w:val="00B55BF1"/>
    <w:rsid w:val="00B60387"/>
    <w:rsid w:val="00B6140A"/>
    <w:rsid w:val="00B63AAA"/>
    <w:rsid w:val="00B64A33"/>
    <w:rsid w:val="00B64BAD"/>
    <w:rsid w:val="00B70B33"/>
    <w:rsid w:val="00B7186E"/>
    <w:rsid w:val="00B7481B"/>
    <w:rsid w:val="00B75F82"/>
    <w:rsid w:val="00B80587"/>
    <w:rsid w:val="00B807B5"/>
    <w:rsid w:val="00B8324E"/>
    <w:rsid w:val="00B832F5"/>
    <w:rsid w:val="00B844A0"/>
    <w:rsid w:val="00B856F6"/>
    <w:rsid w:val="00B90C37"/>
    <w:rsid w:val="00B967AA"/>
    <w:rsid w:val="00BA51F4"/>
    <w:rsid w:val="00BA7376"/>
    <w:rsid w:val="00BB0342"/>
    <w:rsid w:val="00BB209B"/>
    <w:rsid w:val="00BB2D49"/>
    <w:rsid w:val="00BB77EA"/>
    <w:rsid w:val="00BC405D"/>
    <w:rsid w:val="00BC40A3"/>
    <w:rsid w:val="00BC4900"/>
    <w:rsid w:val="00BC5E69"/>
    <w:rsid w:val="00BD033C"/>
    <w:rsid w:val="00BD1738"/>
    <w:rsid w:val="00BD4E5F"/>
    <w:rsid w:val="00BD5DA0"/>
    <w:rsid w:val="00BE0A9D"/>
    <w:rsid w:val="00BE3141"/>
    <w:rsid w:val="00BE4F9A"/>
    <w:rsid w:val="00BF361C"/>
    <w:rsid w:val="00BF3858"/>
    <w:rsid w:val="00BF716E"/>
    <w:rsid w:val="00C03129"/>
    <w:rsid w:val="00C05872"/>
    <w:rsid w:val="00C06890"/>
    <w:rsid w:val="00C07BB2"/>
    <w:rsid w:val="00C129CF"/>
    <w:rsid w:val="00C13A96"/>
    <w:rsid w:val="00C17772"/>
    <w:rsid w:val="00C234F9"/>
    <w:rsid w:val="00C2549E"/>
    <w:rsid w:val="00C26944"/>
    <w:rsid w:val="00C26AC7"/>
    <w:rsid w:val="00C277EC"/>
    <w:rsid w:val="00C3743E"/>
    <w:rsid w:val="00C478B1"/>
    <w:rsid w:val="00C52E66"/>
    <w:rsid w:val="00C549A5"/>
    <w:rsid w:val="00C552FC"/>
    <w:rsid w:val="00C57D08"/>
    <w:rsid w:val="00C63AEE"/>
    <w:rsid w:val="00C67A3C"/>
    <w:rsid w:val="00C67CF0"/>
    <w:rsid w:val="00C72253"/>
    <w:rsid w:val="00C72F95"/>
    <w:rsid w:val="00C76FA6"/>
    <w:rsid w:val="00C77E43"/>
    <w:rsid w:val="00C82176"/>
    <w:rsid w:val="00C908E2"/>
    <w:rsid w:val="00C90E91"/>
    <w:rsid w:val="00C95892"/>
    <w:rsid w:val="00C97256"/>
    <w:rsid w:val="00CA2B78"/>
    <w:rsid w:val="00CA307A"/>
    <w:rsid w:val="00CA5455"/>
    <w:rsid w:val="00CA5883"/>
    <w:rsid w:val="00CA7BA0"/>
    <w:rsid w:val="00CB3E5A"/>
    <w:rsid w:val="00CB69E8"/>
    <w:rsid w:val="00CB71FC"/>
    <w:rsid w:val="00CD7F55"/>
    <w:rsid w:val="00CE0AF0"/>
    <w:rsid w:val="00CE17C8"/>
    <w:rsid w:val="00CE6360"/>
    <w:rsid w:val="00CE6545"/>
    <w:rsid w:val="00CF0A8B"/>
    <w:rsid w:val="00D04AE7"/>
    <w:rsid w:val="00D04BA0"/>
    <w:rsid w:val="00D075E6"/>
    <w:rsid w:val="00D104BA"/>
    <w:rsid w:val="00D119E6"/>
    <w:rsid w:val="00D133A4"/>
    <w:rsid w:val="00D15444"/>
    <w:rsid w:val="00D16D8C"/>
    <w:rsid w:val="00D220A2"/>
    <w:rsid w:val="00D271F2"/>
    <w:rsid w:val="00D30A28"/>
    <w:rsid w:val="00D31BA6"/>
    <w:rsid w:val="00D32733"/>
    <w:rsid w:val="00D3516C"/>
    <w:rsid w:val="00D42247"/>
    <w:rsid w:val="00D44BF2"/>
    <w:rsid w:val="00D4599A"/>
    <w:rsid w:val="00D475EF"/>
    <w:rsid w:val="00D51D77"/>
    <w:rsid w:val="00D618BA"/>
    <w:rsid w:val="00D64127"/>
    <w:rsid w:val="00D64B67"/>
    <w:rsid w:val="00D67045"/>
    <w:rsid w:val="00D74479"/>
    <w:rsid w:val="00D81E0F"/>
    <w:rsid w:val="00D83457"/>
    <w:rsid w:val="00D843CC"/>
    <w:rsid w:val="00D86AB6"/>
    <w:rsid w:val="00D86B34"/>
    <w:rsid w:val="00D875A3"/>
    <w:rsid w:val="00D91AA4"/>
    <w:rsid w:val="00D91FFF"/>
    <w:rsid w:val="00D9566E"/>
    <w:rsid w:val="00D95D50"/>
    <w:rsid w:val="00D9659F"/>
    <w:rsid w:val="00D97EA0"/>
    <w:rsid w:val="00DA1CAD"/>
    <w:rsid w:val="00DA591F"/>
    <w:rsid w:val="00DA7D09"/>
    <w:rsid w:val="00DB45E9"/>
    <w:rsid w:val="00DB463D"/>
    <w:rsid w:val="00DB52FE"/>
    <w:rsid w:val="00DC16F2"/>
    <w:rsid w:val="00DD0CE1"/>
    <w:rsid w:val="00DD12E8"/>
    <w:rsid w:val="00DD284F"/>
    <w:rsid w:val="00DD60F0"/>
    <w:rsid w:val="00DD769B"/>
    <w:rsid w:val="00DE158C"/>
    <w:rsid w:val="00DE33E3"/>
    <w:rsid w:val="00DE57A8"/>
    <w:rsid w:val="00DE678C"/>
    <w:rsid w:val="00DF0108"/>
    <w:rsid w:val="00DF1807"/>
    <w:rsid w:val="00DF42A0"/>
    <w:rsid w:val="00E01CCD"/>
    <w:rsid w:val="00E10A81"/>
    <w:rsid w:val="00E154E1"/>
    <w:rsid w:val="00E17D78"/>
    <w:rsid w:val="00E2676E"/>
    <w:rsid w:val="00E27F47"/>
    <w:rsid w:val="00E33390"/>
    <w:rsid w:val="00E3622F"/>
    <w:rsid w:val="00E36F1F"/>
    <w:rsid w:val="00E37709"/>
    <w:rsid w:val="00E50378"/>
    <w:rsid w:val="00E54E65"/>
    <w:rsid w:val="00E61FF0"/>
    <w:rsid w:val="00E64298"/>
    <w:rsid w:val="00E648AF"/>
    <w:rsid w:val="00E67372"/>
    <w:rsid w:val="00E67B08"/>
    <w:rsid w:val="00E72FEC"/>
    <w:rsid w:val="00E73711"/>
    <w:rsid w:val="00E80100"/>
    <w:rsid w:val="00E80BA0"/>
    <w:rsid w:val="00E905CE"/>
    <w:rsid w:val="00E97CDF"/>
    <w:rsid w:val="00EA00ED"/>
    <w:rsid w:val="00EA487C"/>
    <w:rsid w:val="00EB40FF"/>
    <w:rsid w:val="00EC24A4"/>
    <w:rsid w:val="00EC4315"/>
    <w:rsid w:val="00EC7C26"/>
    <w:rsid w:val="00ED064F"/>
    <w:rsid w:val="00ED1D6C"/>
    <w:rsid w:val="00ED1F0B"/>
    <w:rsid w:val="00ED425B"/>
    <w:rsid w:val="00ED4594"/>
    <w:rsid w:val="00ED69F0"/>
    <w:rsid w:val="00ED7ABC"/>
    <w:rsid w:val="00EE04C4"/>
    <w:rsid w:val="00EE18F0"/>
    <w:rsid w:val="00EE1E6F"/>
    <w:rsid w:val="00EE2370"/>
    <w:rsid w:val="00EE2809"/>
    <w:rsid w:val="00EE2E78"/>
    <w:rsid w:val="00EE49A1"/>
    <w:rsid w:val="00EE4B16"/>
    <w:rsid w:val="00EE5430"/>
    <w:rsid w:val="00EE7BC9"/>
    <w:rsid w:val="00EF37D7"/>
    <w:rsid w:val="00EF7620"/>
    <w:rsid w:val="00F00C21"/>
    <w:rsid w:val="00F060DD"/>
    <w:rsid w:val="00F07CE0"/>
    <w:rsid w:val="00F11AE8"/>
    <w:rsid w:val="00F12530"/>
    <w:rsid w:val="00F16328"/>
    <w:rsid w:val="00F1722F"/>
    <w:rsid w:val="00F17BFC"/>
    <w:rsid w:val="00F17E79"/>
    <w:rsid w:val="00F22203"/>
    <w:rsid w:val="00F24B07"/>
    <w:rsid w:val="00F305C4"/>
    <w:rsid w:val="00F33B92"/>
    <w:rsid w:val="00F348B7"/>
    <w:rsid w:val="00F4570D"/>
    <w:rsid w:val="00F50CF7"/>
    <w:rsid w:val="00F52D37"/>
    <w:rsid w:val="00F623C9"/>
    <w:rsid w:val="00F65B52"/>
    <w:rsid w:val="00F66434"/>
    <w:rsid w:val="00F70497"/>
    <w:rsid w:val="00F74AC4"/>
    <w:rsid w:val="00F766D2"/>
    <w:rsid w:val="00F8111D"/>
    <w:rsid w:val="00F849BB"/>
    <w:rsid w:val="00F868EB"/>
    <w:rsid w:val="00F900CA"/>
    <w:rsid w:val="00F90658"/>
    <w:rsid w:val="00F93DC6"/>
    <w:rsid w:val="00FA1F80"/>
    <w:rsid w:val="00FA4ECD"/>
    <w:rsid w:val="00FA7E39"/>
    <w:rsid w:val="00FB18BA"/>
    <w:rsid w:val="00FB346C"/>
    <w:rsid w:val="00FB399D"/>
    <w:rsid w:val="00FB4E30"/>
    <w:rsid w:val="00FC1E5A"/>
    <w:rsid w:val="00FC33D2"/>
    <w:rsid w:val="00FC58F3"/>
    <w:rsid w:val="00FC682A"/>
    <w:rsid w:val="00FD2C6D"/>
    <w:rsid w:val="00FE269A"/>
    <w:rsid w:val="00FE3BA5"/>
    <w:rsid w:val="00FF125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toa heading"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018"/>
    <w:pPr>
      <w:suppressAutoHyphens/>
      <w:overflowPunct w:val="0"/>
      <w:autoSpaceDE w:val="0"/>
      <w:autoSpaceDN w:val="0"/>
      <w:adjustRightInd w:val="0"/>
      <w:textAlignment w:val="baseline"/>
    </w:pPr>
    <w:rPr>
      <w:rFonts w:ascii="Times New Roman" w:eastAsia="Times New Roman" w:hAnsi="Times New Roman" w:cs="Arial"/>
      <w:sz w:val="24"/>
      <w:szCs w:val="24"/>
      <w:lang w:eastAsia="fr-FR"/>
    </w:rPr>
  </w:style>
  <w:style w:type="paragraph" w:styleId="Titre1">
    <w:name w:val="heading 1"/>
    <w:aliases w:val="Document Header1"/>
    <w:basedOn w:val="Normal"/>
    <w:next w:val="Normal"/>
    <w:link w:val="Titre1Car"/>
    <w:uiPriority w:val="9"/>
    <w:qFormat/>
    <w:rsid w:val="005D0018"/>
    <w:pPr>
      <w:jc w:val="center"/>
      <w:outlineLvl w:val="0"/>
    </w:pPr>
    <w:rPr>
      <w:b/>
      <w:sz w:val="36"/>
    </w:rPr>
  </w:style>
  <w:style w:type="paragraph" w:styleId="Titre2">
    <w:name w:val="heading 2"/>
    <w:aliases w:val="Title Header2"/>
    <w:basedOn w:val="Normal"/>
    <w:next w:val="Normal"/>
    <w:link w:val="Titre2Car"/>
    <w:uiPriority w:val="9"/>
    <w:qFormat/>
    <w:rsid w:val="005D0018"/>
    <w:pPr>
      <w:jc w:val="center"/>
      <w:outlineLvl w:val="1"/>
    </w:pPr>
    <w:rPr>
      <w:b/>
      <w:sz w:val="28"/>
    </w:rPr>
  </w:style>
  <w:style w:type="paragraph" w:styleId="Titre3">
    <w:name w:val="heading 3"/>
    <w:aliases w:val="Section Header3"/>
    <w:basedOn w:val="Normal"/>
    <w:next w:val="Normal"/>
    <w:link w:val="Titre3Car"/>
    <w:qFormat/>
    <w:rsid w:val="005D0018"/>
    <w:pPr>
      <w:tabs>
        <w:tab w:val="left" w:pos="864"/>
      </w:tabs>
      <w:suppressAutoHyphens w:val="0"/>
      <w:spacing w:after="200"/>
      <w:ind w:left="864" w:hanging="432"/>
      <w:outlineLvl w:val="2"/>
    </w:pPr>
    <w:rPr>
      <w:lang w:val="en-US"/>
    </w:rPr>
  </w:style>
  <w:style w:type="paragraph" w:styleId="Titre4">
    <w:name w:val="heading 4"/>
    <w:basedOn w:val="Normal"/>
    <w:next w:val="Normal"/>
    <w:link w:val="Titre4Car"/>
    <w:qFormat/>
    <w:rsid w:val="005D0018"/>
    <w:pPr>
      <w:numPr>
        <w:ilvl w:val="3"/>
        <w:numId w:val="1"/>
      </w:numPr>
      <w:tabs>
        <w:tab w:val="left" w:pos="1512"/>
      </w:tabs>
      <w:suppressAutoHyphens w:val="0"/>
      <w:spacing w:after="200"/>
      <w:outlineLvl w:val="3"/>
    </w:pPr>
    <w:rPr>
      <w:lang w:val="en-US"/>
    </w:rPr>
  </w:style>
  <w:style w:type="paragraph" w:styleId="Titre5">
    <w:name w:val="heading 5"/>
    <w:basedOn w:val="Normal"/>
    <w:next w:val="Normal"/>
    <w:link w:val="Titre5Car"/>
    <w:qFormat/>
    <w:rsid w:val="005D0018"/>
    <w:pPr>
      <w:suppressAutoHyphens w:val="0"/>
      <w:spacing w:before="240" w:after="60"/>
      <w:jc w:val="center"/>
      <w:outlineLvl w:val="4"/>
    </w:pPr>
    <w:rPr>
      <w:b/>
      <w:sz w:val="28"/>
      <w:lang w:val="es-ES_tradnl"/>
    </w:rPr>
  </w:style>
  <w:style w:type="paragraph" w:styleId="Titre6">
    <w:name w:val="heading 6"/>
    <w:basedOn w:val="Normal"/>
    <w:next w:val="Normal"/>
    <w:link w:val="Titre6Car"/>
    <w:qFormat/>
    <w:rsid w:val="005D0018"/>
    <w:pPr>
      <w:numPr>
        <w:ilvl w:val="5"/>
        <w:numId w:val="1"/>
      </w:numPr>
      <w:tabs>
        <w:tab w:val="left" w:pos="1152"/>
      </w:tabs>
      <w:suppressAutoHyphens w:val="0"/>
      <w:spacing w:before="240" w:after="60"/>
      <w:outlineLvl w:val="5"/>
    </w:pPr>
    <w:rPr>
      <w:i/>
      <w:sz w:val="22"/>
      <w:lang w:val="es-ES_tradnl"/>
    </w:rPr>
  </w:style>
  <w:style w:type="paragraph" w:styleId="Titre7">
    <w:name w:val="heading 7"/>
    <w:basedOn w:val="Normal"/>
    <w:next w:val="Normal"/>
    <w:link w:val="Titre7Car"/>
    <w:qFormat/>
    <w:rsid w:val="005D0018"/>
    <w:pPr>
      <w:numPr>
        <w:ilvl w:val="6"/>
        <w:numId w:val="1"/>
      </w:numPr>
      <w:tabs>
        <w:tab w:val="left" w:pos="1296"/>
      </w:tabs>
      <w:suppressAutoHyphens w:val="0"/>
      <w:spacing w:before="240" w:after="60"/>
      <w:outlineLvl w:val="6"/>
    </w:pPr>
    <w:rPr>
      <w:rFonts w:ascii="Arial" w:hAnsi="Arial"/>
      <w:sz w:val="20"/>
      <w:lang w:val="es-ES_tradnl"/>
    </w:rPr>
  </w:style>
  <w:style w:type="paragraph" w:styleId="Titre8">
    <w:name w:val="heading 8"/>
    <w:basedOn w:val="Normal"/>
    <w:next w:val="Normal"/>
    <w:link w:val="Titre8Car"/>
    <w:qFormat/>
    <w:rsid w:val="005D0018"/>
    <w:pPr>
      <w:numPr>
        <w:ilvl w:val="7"/>
        <w:numId w:val="1"/>
      </w:numPr>
      <w:tabs>
        <w:tab w:val="left" w:pos="1440"/>
      </w:tabs>
      <w:suppressAutoHyphens w:val="0"/>
      <w:spacing w:before="240" w:after="60"/>
      <w:outlineLvl w:val="7"/>
    </w:pPr>
    <w:rPr>
      <w:rFonts w:ascii="Arial" w:hAnsi="Arial"/>
      <w:i/>
      <w:sz w:val="20"/>
      <w:lang w:val="es-ES_tradnl"/>
    </w:rPr>
  </w:style>
  <w:style w:type="paragraph" w:styleId="Titre9">
    <w:name w:val="heading 9"/>
    <w:basedOn w:val="Normal"/>
    <w:next w:val="Normal"/>
    <w:link w:val="Titre9Car"/>
    <w:qFormat/>
    <w:rsid w:val="005D0018"/>
    <w:pPr>
      <w:numPr>
        <w:ilvl w:val="8"/>
        <w:numId w:val="1"/>
      </w:numPr>
      <w:tabs>
        <w:tab w:val="left" w:pos="1584"/>
      </w:tabs>
      <w:suppressAutoHyphens w:val="0"/>
      <w:spacing w:before="240" w:after="60"/>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ocument Header1 Car"/>
    <w:basedOn w:val="Policepardfaut"/>
    <w:link w:val="Titre1"/>
    <w:uiPriority w:val="9"/>
    <w:rsid w:val="005D0018"/>
    <w:rPr>
      <w:rFonts w:ascii="Times New Roman" w:eastAsia="Times New Roman" w:hAnsi="Times New Roman" w:cs="Arial"/>
      <w:b/>
      <w:sz w:val="36"/>
      <w:szCs w:val="24"/>
      <w:lang w:eastAsia="fr-FR"/>
    </w:rPr>
  </w:style>
  <w:style w:type="character" w:customStyle="1" w:styleId="Titre2Car">
    <w:name w:val="Titre 2 Car"/>
    <w:aliases w:val="Title Header2 Car"/>
    <w:basedOn w:val="Policepardfaut"/>
    <w:link w:val="Titre2"/>
    <w:uiPriority w:val="9"/>
    <w:rsid w:val="005D0018"/>
    <w:rPr>
      <w:rFonts w:ascii="Times New Roman" w:eastAsia="Times New Roman" w:hAnsi="Times New Roman" w:cs="Arial"/>
      <w:b/>
      <w:sz w:val="28"/>
      <w:szCs w:val="24"/>
      <w:lang w:eastAsia="fr-FR"/>
    </w:rPr>
  </w:style>
  <w:style w:type="character" w:customStyle="1" w:styleId="Titre3Car">
    <w:name w:val="Titre 3 Car"/>
    <w:aliases w:val="Section Header3 Car"/>
    <w:basedOn w:val="Policepardfaut"/>
    <w:link w:val="Titre3"/>
    <w:rsid w:val="005D0018"/>
    <w:rPr>
      <w:rFonts w:ascii="Times New Roman" w:eastAsia="Times New Roman" w:hAnsi="Times New Roman" w:cs="Arial"/>
      <w:sz w:val="24"/>
      <w:szCs w:val="24"/>
      <w:lang w:val="en-US" w:eastAsia="fr-FR"/>
    </w:rPr>
  </w:style>
  <w:style w:type="character" w:customStyle="1" w:styleId="Titre4Car">
    <w:name w:val="Titre 4 Car"/>
    <w:basedOn w:val="Policepardfaut"/>
    <w:link w:val="Titre4"/>
    <w:rsid w:val="005D0018"/>
    <w:rPr>
      <w:rFonts w:ascii="Times New Roman" w:eastAsia="Times New Roman" w:hAnsi="Times New Roman" w:cs="Arial"/>
      <w:sz w:val="24"/>
      <w:szCs w:val="24"/>
      <w:lang w:val="en-US" w:eastAsia="fr-FR"/>
    </w:rPr>
  </w:style>
  <w:style w:type="character" w:customStyle="1" w:styleId="Titre5Car">
    <w:name w:val="Titre 5 Car"/>
    <w:basedOn w:val="Policepardfaut"/>
    <w:link w:val="Titre5"/>
    <w:rsid w:val="005D0018"/>
    <w:rPr>
      <w:rFonts w:ascii="Times New Roman" w:eastAsia="Times New Roman" w:hAnsi="Times New Roman" w:cs="Arial"/>
      <w:b/>
      <w:sz w:val="28"/>
      <w:szCs w:val="24"/>
      <w:lang w:val="es-ES_tradnl" w:eastAsia="fr-FR"/>
    </w:rPr>
  </w:style>
  <w:style w:type="character" w:customStyle="1" w:styleId="Titre6Car">
    <w:name w:val="Titre 6 Car"/>
    <w:basedOn w:val="Policepardfaut"/>
    <w:link w:val="Titre6"/>
    <w:rsid w:val="005D0018"/>
    <w:rPr>
      <w:rFonts w:ascii="Times New Roman" w:eastAsia="Times New Roman" w:hAnsi="Times New Roman" w:cs="Arial"/>
      <w:i/>
      <w:szCs w:val="24"/>
      <w:lang w:val="es-ES_tradnl" w:eastAsia="fr-FR"/>
    </w:rPr>
  </w:style>
  <w:style w:type="character" w:customStyle="1" w:styleId="Titre7Car">
    <w:name w:val="Titre 7 Car"/>
    <w:basedOn w:val="Policepardfaut"/>
    <w:link w:val="Titre7"/>
    <w:rsid w:val="005D0018"/>
    <w:rPr>
      <w:rFonts w:ascii="Arial" w:eastAsia="Times New Roman" w:hAnsi="Arial" w:cs="Arial"/>
      <w:sz w:val="20"/>
      <w:szCs w:val="24"/>
      <w:lang w:val="es-ES_tradnl" w:eastAsia="fr-FR"/>
    </w:rPr>
  </w:style>
  <w:style w:type="character" w:customStyle="1" w:styleId="Titre8Car">
    <w:name w:val="Titre 8 Car"/>
    <w:basedOn w:val="Policepardfaut"/>
    <w:link w:val="Titre8"/>
    <w:rsid w:val="005D0018"/>
    <w:rPr>
      <w:rFonts w:ascii="Arial" w:eastAsia="Times New Roman" w:hAnsi="Arial" w:cs="Arial"/>
      <w:i/>
      <w:sz w:val="20"/>
      <w:szCs w:val="24"/>
      <w:lang w:val="es-ES_tradnl" w:eastAsia="fr-FR"/>
    </w:rPr>
  </w:style>
  <w:style w:type="character" w:customStyle="1" w:styleId="Titre9Car">
    <w:name w:val="Titre 9 Car"/>
    <w:basedOn w:val="Policepardfaut"/>
    <w:link w:val="Titre9"/>
    <w:rsid w:val="005D0018"/>
    <w:rPr>
      <w:rFonts w:ascii="Arial" w:eastAsia="Times New Roman" w:hAnsi="Arial" w:cs="Arial"/>
      <w:b/>
      <w:i/>
      <w:sz w:val="18"/>
      <w:szCs w:val="24"/>
      <w:lang w:val="es-ES_tradnl" w:eastAsia="fr-FR"/>
    </w:rPr>
  </w:style>
  <w:style w:type="character" w:customStyle="1" w:styleId="a1">
    <w:name w:val="a1"/>
    <w:basedOn w:val="Policepardfaut"/>
    <w:rsid w:val="005D0018"/>
    <w:rPr>
      <w:rFonts w:ascii="Courier" w:hAnsi="Courier"/>
      <w:noProof w:val="0"/>
      <w:sz w:val="20"/>
      <w:lang w:val="en-US"/>
    </w:rPr>
  </w:style>
  <w:style w:type="paragraph" w:styleId="TM1">
    <w:name w:val="toc 1"/>
    <w:basedOn w:val="Normal"/>
    <w:next w:val="Normal"/>
    <w:autoRedefine/>
    <w:uiPriority w:val="39"/>
    <w:qFormat/>
    <w:rsid w:val="00023FAD"/>
    <w:pPr>
      <w:tabs>
        <w:tab w:val="right" w:leader="dot" w:pos="9350"/>
      </w:tabs>
      <w:spacing w:before="100" w:beforeAutospacing="1" w:after="160"/>
    </w:pPr>
    <w:rPr>
      <w:rFonts w:asciiTheme="minorHAnsi" w:hAnsiTheme="minorHAnsi" w:cstheme="minorHAnsi"/>
      <w:b/>
      <w:bCs/>
      <w:i/>
      <w:iCs/>
    </w:rPr>
  </w:style>
  <w:style w:type="paragraph" w:styleId="TM2">
    <w:name w:val="toc 2"/>
    <w:basedOn w:val="Normal"/>
    <w:next w:val="Normal"/>
    <w:uiPriority w:val="39"/>
    <w:qFormat/>
    <w:rsid w:val="005D0018"/>
    <w:pPr>
      <w:spacing w:before="120"/>
      <w:ind w:left="240"/>
      <w:jc w:val="left"/>
    </w:pPr>
    <w:rPr>
      <w:rFonts w:asciiTheme="minorHAnsi" w:hAnsiTheme="minorHAnsi" w:cstheme="minorHAnsi"/>
      <w:b/>
      <w:bCs/>
      <w:sz w:val="22"/>
      <w:szCs w:val="22"/>
    </w:rPr>
  </w:style>
  <w:style w:type="paragraph" w:styleId="TM7">
    <w:name w:val="toc 7"/>
    <w:basedOn w:val="Normal"/>
    <w:next w:val="Normal"/>
    <w:uiPriority w:val="39"/>
    <w:rsid w:val="005D0018"/>
    <w:pPr>
      <w:ind w:left="1440"/>
      <w:jc w:val="left"/>
    </w:pPr>
    <w:rPr>
      <w:rFonts w:asciiTheme="minorHAnsi" w:hAnsiTheme="minorHAnsi" w:cstheme="minorHAnsi"/>
      <w:sz w:val="20"/>
      <w:szCs w:val="20"/>
    </w:rPr>
  </w:style>
  <w:style w:type="paragraph" w:styleId="Index1">
    <w:name w:val="index 1"/>
    <w:basedOn w:val="Normal"/>
    <w:next w:val="Normal"/>
    <w:semiHidden/>
    <w:rsid w:val="005D0018"/>
    <w:pPr>
      <w:tabs>
        <w:tab w:val="left" w:leader="dot" w:pos="9000"/>
        <w:tab w:val="right" w:pos="9360"/>
      </w:tabs>
      <w:ind w:left="1440" w:right="720" w:hanging="1440"/>
    </w:pPr>
  </w:style>
  <w:style w:type="paragraph" w:styleId="Lgende">
    <w:name w:val="caption"/>
    <w:basedOn w:val="Normal"/>
    <w:next w:val="Normal"/>
    <w:qFormat/>
    <w:rsid w:val="005D0018"/>
  </w:style>
  <w:style w:type="character" w:customStyle="1" w:styleId="EquationCaption">
    <w:name w:val="_Equation Caption"/>
    <w:rsid w:val="005D0018"/>
  </w:style>
  <w:style w:type="character" w:styleId="Appelnotedebasdep">
    <w:name w:val="footnote reference"/>
    <w:basedOn w:val="Policepardfaut"/>
    <w:semiHidden/>
    <w:rsid w:val="005D0018"/>
    <w:rPr>
      <w:vertAlign w:val="superscript"/>
    </w:rPr>
  </w:style>
  <w:style w:type="paragraph" w:styleId="En-tte">
    <w:name w:val="header"/>
    <w:basedOn w:val="Normal"/>
    <w:link w:val="En-tteCar"/>
    <w:rsid w:val="005D0018"/>
    <w:pPr>
      <w:jc w:val="left"/>
    </w:pPr>
    <w:rPr>
      <w:sz w:val="20"/>
    </w:rPr>
  </w:style>
  <w:style w:type="character" w:customStyle="1" w:styleId="En-tteCar">
    <w:name w:val="En-tête Car"/>
    <w:basedOn w:val="Policepardfaut"/>
    <w:link w:val="En-tte"/>
    <w:rsid w:val="005D0018"/>
    <w:rPr>
      <w:rFonts w:ascii="Times New Roman" w:eastAsia="Times New Roman" w:hAnsi="Times New Roman" w:cs="Arial"/>
      <w:sz w:val="20"/>
      <w:szCs w:val="24"/>
      <w:lang w:eastAsia="fr-FR"/>
    </w:rPr>
  </w:style>
  <w:style w:type="paragraph" w:styleId="Pieddepage">
    <w:name w:val="footer"/>
    <w:basedOn w:val="Normal"/>
    <w:link w:val="PieddepageCar"/>
    <w:rsid w:val="005D0018"/>
    <w:pPr>
      <w:jc w:val="left"/>
    </w:pPr>
    <w:rPr>
      <w:sz w:val="20"/>
    </w:rPr>
  </w:style>
  <w:style w:type="character" w:customStyle="1" w:styleId="PieddepageCar">
    <w:name w:val="Pied de page Car"/>
    <w:basedOn w:val="Policepardfaut"/>
    <w:link w:val="Pieddepage"/>
    <w:rsid w:val="005D0018"/>
    <w:rPr>
      <w:rFonts w:ascii="Times New Roman" w:eastAsia="Times New Roman" w:hAnsi="Times New Roman" w:cs="Arial"/>
      <w:sz w:val="20"/>
      <w:szCs w:val="24"/>
      <w:lang w:eastAsia="fr-FR"/>
    </w:rPr>
  </w:style>
  <w:style w:type="character" w:styleId="Numrodepage">
    <w:name w:val="page number"/>
    <w:basedOn w:val="Policepardfaut"/>
    <w:rsid w:val="005D0018"/>
  </w:style>
  <w:style w:type="paragraph" w:styleId="Notedebasdepage">
    <w:name w:val="footnote text"/>
    <w:basedOn w:val="Normal"/>
    <w:link w:val="NotedebasdepageCar"/>
    <w:semiHidden/>
    <w:rsid w:val="005D0018"/>
    <w:rPr>
      <w:sz w:val="20"/>
    </w:rPr>
  </w:style>
  <w:style w:type="character" w:customStyle="1" w:styleId="NotedebasdepageCar">
    <w:name w:val="Note de bas de page Car"/>
    <w:basedOn w:val="Policepardfaut"/>
    <w:link w:val="Notedebasdepage"/>
    <w:semiHidden/>
    <w:rsid w:val="005D0018"/>
    <w:rPr>
      <w:rFonts w:ascii="Times New Roman" w:eastAsia="Times New Roman" w:hAnsi="Times New Roman" w:cs="Arial"/>
      <w:sz w:val="20"/>
      <w:szCs w:val="24"/>
      <w:lang w:eastAsia="fr-FR"/>
    </w:rPr>
  </w:style>
  <w:style w:type="paragraph" w:customStyle="1" w:styleId="Head21">
    <w:name w:val="Head 2.1"/>
    <w:basedOn w:val="Normal"/>
    <w:rsid w:val="005D0018"/>
    <w:pPr>
      <w:jc w:val="center"/>
    </w:pPr>
    <w:rPr>
      <w:b/>
      <w:sz w:val="28"/>
    </w:rPr>
  </w:style>
  <w:style w:type="paragraph" w:customStyle="1" w:styleId="Head22">
    <w:name w:val="Head 2.2"/>
    <w:basedOn w:val="Normal"/>
    <w:rsid w:val="005D0018"/>
    <w:pPr>
      <w:tabs>
        <w:tab w:val="left" w:pos="360"/>
      </w:tabs>
      <w:ind w:left="360" w:hanging="360"/>
      <w:jc w:val="left"/>
    </w:pPr>
    <w:rPr>
      <w:b/>
    </w:rPr>
  </w:style>
  <w:style w:type="paragraph" w:customStyle="1" w:styleId="Head32">
    <w:name w:val="Head 3.2"/>
    <w:basedOn w:val="Normal"/>
    <w:rsid w:val="005D0018"/>
    <w:pPr>
      <w:tabs>
        <w:tab w:val="left" w:pos="360"/>
      </w:tabs>
      <w:ind w:left="360" w:hanging="360"/>
      <w:jc w:val="left"/>
    </w:pPr>
    <w:rPr>
      <w:b/>
    </w:rPr>
  </w:style>
  <w:style w:type="paragraph" w:customStyle="1" w:styleId="Head31">
    <w:name w:val="Head 3.1"/>
    <w:basedOn w:val="Normal"/>
    <w:rsid w:val="005D0018"/>
    <w:pPr>
      <w:jc w:val="center"/>
    </w:pPr>
    <w:rPr>
      <w:b/>
      <w:sz w:val="28"/>
    </w:rPr>
  </w:style>
  <w:style w:type="paragraph" w:customStyle="1" w:styleId="Head81">
    <w:name w:val="Head 8.1"/>
    <w:basedOn w:val="Normal"/>
    <w:rsid w:val="005D0018"/>
    <w:pPr>
      <w:jc w:val="center"/>
    </w:pPr>
    <w:rPr>
      <w:b/>
      <w:sz w:val="28"/>
    </w:rPr>
  </w:style>
  <w:style w:type="paragraph" w:customStyle="1" w:styleId="Head41">
    <w:name w:val="Head 4.1"/>
    <w:basedOn w:val="Normal"/>
    <w:rsid w:val="005D0018"/>
    <w:pPr>
      <w:jc w:val="center"/>
    </w:pPr>
    <w:rPr>
      <w:b/>
      <w:sz w:val="28"/>
    </w:rPr>
  </w:style>
  <w:style w:type="paragraph" w:customStyle="1" w:styleId="Head42">
    <w:name w:val="Head 4.2"/>
    <w:basedOn w:val="Normal"/>
    <w:rsid w:val="005D0018"/>
    <w:pPr>
      <w:tabs>
        <w:tab w:val="left" w:pos="360"/>
      </w:tabs>
      <w:ind w:left="360" w:hanging="360"/>
      <w:jc w:val="left"/>
    </w:pPr>
    <w:rPr>
      <w:b/>
    </w:rPr>
  </w:style>
  <w:style w:type="paragraph" w:customStyle="1" w:styleId="i">
    <w:name w:val="(i)"/>
    <w:basedOn w:val="Normal"/>
    <w:rsid w:val="005D0018"/>
    <w:rPr>
      <w:rFonts w:ascii="Tms Rmn" w:hAnsi="Tms Rmn"/>
      <w:lang w:val="en-US"/>
    </w:rPr>
  </w:style>
  <w:style w:type="paragraph" w:customStyle="1" w:styleId="explanatoryclause">
    <w:name w:val="explanatory_clause"/>
    <w:basedOn w:val="Normal"/>
    <w:rsid w:val="005D0018"/>
    <w:pPr>
      <w:spacing w:after="240"/>
      <w:ind w:left="738" w:right="-14" w:hanging="738"/>
      <w:jc w:val="left"/>
    </w:pPr>
    <w:rPr>
      <w:rFonts w:ascii="Arial" w:hAnsi="Arial"/>
      <w:sz w:val="22"/>
      <w:lang w:val="en-US"/>
    </w:rPr>
  </w:style>
  <w:style w:type="character" w:styleId="Lienhypertexte">
    <w:name w:val="Hyperlink"/>
    <w:basedOn w:val="Policepardfaut"/>
    <w:rsid w:val="005D0018"/>
    <w:rPr>
      <w:color w:val="0000FF"/>
      <w:u w:val="single"/>
    </w:rPr>
  </w:style>
  <w:style w:type="paragraph" w:customStyle="1" w:styleId="Outline">
    <w:name w:val="Outline"/>
    <w:basedOn w:val="Normal"/>
    <w:rsid w:val="005D0018"/>
    <w:pPr>
      <w:suppressAutoHyphens w:val="0"/>
      <w:spacing w:before="240"/>
      <w:jc w:val="left"/>
    </w:pPr>
    <w:rPr>
      <w:kern w:val="28"/>
    </w:rPr>
  </w:style>
  <w:style w:type="paragraph" w:styleId="Titre">
    <w:name w:val="Title"/>
    <w:basedOn w:val="Normal"/>
    <w:link w:val="TitreCar"/>
    <w:qFormat/>
    <w:rsid w:val="005D0018"/>
    <w:pPr>
      <w:suppressAutoHyphens w:val="0"/>
      <w:jc w:val="center"/>
    </w:pPr>
    <w:rPr>
      <w:b/>
      <w:sz w:val="48"/>
      <w:lang w:val="es-ES_tradnl"/>
    </w:rPr>
  </w:style>
  <w:style w:type="character" w:customStyle="1" w:styleId="TitreCar">
    <w:name w:val="Titre Car"/>
    <w:basedOn w:val="Policepardfaut"/>
    <w:link w:val="Titre"/>
    <w:rsid w:val="005D0018"/>
    <w:rPr>
      <w:rFonts w:ascii="Times New Roman" w:eastAsia="Times New Roman" w:hAnsi="Times New Roman" w:cs="Arial"/>
      <w:b/>
      <w:sz w:val="48"/>
      <w:szCs w:val="24"/>
      <w:lang w:val="es-ES_tradnl" w:eastAsia="fr-FR"/>
    </w:rPr>
  </w:style>
  <w:style w:type="paragraph" w:customStyle="1" w:styleId="Subtitle2">
    <w:name w:val="Subtitle 2"/>
    <w:basedOn w:val="Pieddepage"/>
    <w:rsid w:val="005D0018"/>
    <w:pPr>
      <w:suppressAutoHyphens w:val="0"/>
      <w:spacing w:before="120"/>
      <w:jc w:val="center"/>
    </w:pPr>
    <w:rPr>
      <w:b/>
      <w:sz w:val="32"/>
    </w:rPr>
  </w:style>
  <w:style w:type="paragraph" w:styleId="Liste">
    <w:name w:val="List"/>
    <w:aliases w:val="1. List"/>
    <w:basedOn w:val="Normal"/>
    <w:rsid w:val="005D0018"/>
    <w:pPr>
      <w:suppressAutoHyphens w:val="0"/>
      <w:spacing w:before="120" w:after="120"/>
      <w:ind w:left="1440"/>
    </w:pPr>
    <w:rPr>
      <w:lang w:val="en-US"/>
    </w:rPr>
  </w:style>
  <w:style w:type="paragraph" w:customStyle="1" w:styleId="Outline1">
    <w:name w:val="Outline1"/>
    <w:basedOn w:val="Outline"/>
    <w:next w:val="Outline2"/>
    <w:rsid w:val="005D0018"/>
    <w:pPr>
      <w:keepNext/>
      <w:tabs>
        <w:tab w:val="left" w:pos="432"/>
      </w:tabs>
      <w:ind w:left="432" w:hanging="432"/>
    </w:pPr>
  </w:style>
  <w:style w:type="paragraph" w:customStyle="1" w:styleId="Outline2">
    <w:name w:val="Outline2"/>
    <w:basedOn w:val="Normal"/>
    <w:rsid w:val="005D0018"/>
    <w:pPr>
      <w:tabs>
        <w:tab w:val="left" w:pos="864"/>
      </w:tabs>
      <w:suppressAutoHyphens w:val="0"/>
      <w:spacing w:before="240"/>
      <w:ind w:left="864" w:hanging="504"/>
      <w:jc w:val="left"/>
    </w:pPr>
    <w:rPr>
      <w:kern w:val="28"/>
    </w:rPr>
  </w:style>
  <w:style w:type="paragraph" w:customStyle="1" w:styleId="Outline3">
    <w:name w:val="Outline3"/>
    <w:basedOn w:val="Normal"/>
    <w:rsid w:val="005D0018"/>
    <w:pPr>
      <w:tabs>
        <w:tab w:val="left" w:pos="1368"/>
      </w:tabs>
      <w:suppressAutoHyphens w:val="0"/>
      <w:spacing w:before="240"/>
      <w:ind w:left="1368" w:hanging="504"/>
      <w:jc w:val="left"/>
    </w:pPr>
    <w:rPr>
      <w:kern w:val="28"/>
    </w:rPr>
  </w:style>
  <w:style w:type="paragraph" w:customStyle="1" w:styleId="Outline4">
    <w:name w:val="Outline4"/>
    <w:basedOn w:val="Normal"/>
    <w:rsid w:val="005D0018"/>
    <w:pPr>
      <w:tabs>
        <w:tab w:val="left" w:pos="1872"/>
      </w:tabs>
      <w:suppressAutoHyphens w:val="0"/>
      <w:spacing w:before="240"/>
      <w:ind w:left="1872" w:hanging="504"/>
      <w:jc w:val="left"/>
    </w:pPr>
    <w:rPr>
      <w:kern w:val="28"/>
    </w:rPr>
  </w:style>
  <w:style w:type="paragraph" w:customStyle="1" w:styleId="outlinebullet">
    <w:name w:val="outlinebullet"/>
    <w:basedOn w:val="Normal"/>
    <w:rsid w:val="005D0018"/>
    <w:pPr>
      <w:tabs>
        <w:tab w:val="left" w:pos="1440"/>
      </w:tabs>
      <w:suppressAutoHyphens w:val="0"/>
      <w:spacing w:before="120"/>
      <w:ind w:left="1440" w:hanging="450"/>
      <w:jc w:val="left"/>
    </w:pPr>
  </w:style>
  <w:style w:type="paragraph" w:customStyle="1" w:styleId="BodyText21">
    <w:name w:val="Body Text 21"/>
    <w:basedOn w:val="Normal"/>
    <w:rsid w:val="005D0018"/>
    <w:pPr>
      <w:suppressAutoHyphens w:val="0"/>
      <w:spacing w:before="120" w:after="120"/>
      <w:jc w:val="center"/>
    </w:pPr>
    <w:rPr>
      <w:b/>
      <w:sz w:val="28"/>
      <w:lang w:val="es-ES_tradnl"/>
    </w:rPr>
  </w:style>
  <w:style w:type="paragraph" w:customStyle="1" w:styleId="SectionVIIHeader2">
    <w:name w:val="Section VII Header2"/>
    <w:basedOn w:val="Titre1"/>
    <w:rsid w:val="005D0018"/>
    <w:pPr>
      <w:tabs>
        <w:tab w:val="left" w:pos="360"/>
      </w:tabs>
      <w:suppressAutoHyphens w:val="0"/>
      <w:spacing w:after="200"/>
      <w:ind w:left="360" w:hanging="360"/>
      <w:outlineLvl w:val="9"/>
    </w:pPr>
    <w:rPr>
      <w:kern w:val="28"/>
      <w:sz w:val="32"/>
    </w:rPr>
  </w:style>
  <w:style w:type="paragraph" w:customStyle="1" w:styleId="2AutoList1">
    <w:name w:val="2AutoList1"/>
    <w:basedOn w:val="Normal"/>
    <w:rsid w:val="005D0018"/>
    <w:pPr>
      <w:tabs>
        <w:tab w:val="left" w:pos="504"/>
      </w:tabs>
      <w:suppressAutoHyphens w:val="0"/>
      <w:ind w:left="504" w:hanging="504"/>
    </w:pPr>
    <w:rPr>
      <w:lang w:val="es-ES_tradnl"/>
    </w:rPr>
  </w:style>
  <w:style w:type="paragraph" w:customStyle="1" w:styleId="Header3-Paragraph">
    <w:name w:val="Header 3 - Paragraph"/>
    <w:basedOn w:val="Normal"/>
    <w:rsid w:val="005D0018"/>
    <w:pPr>
      <w:tabs>
        <w:tab w:val="left" w:pos="504"/>
      </w:tabs>
      <w:suppressAutoHyphens w:val="0"/>
      <w:spacing w:after="200"/>
      <w:ind w:left="504" w:hanging="504"/>
    </w:pPr>
    <w:rPr>
      <w:lang w:val="en-US"/>
    </w:rPr>
  </w:style>
  <w:style w:type="paragraph" w:customStyle="1" w:styleId="P3Header1-Clauses">
    <w:name w:val="P3 Header1-Clauses"/>
    <w:basedOn w:val="Header1-Clauses"/>
    <w:rsid w:val="005D0018"/>
    <w:pPr>
      <w:tabs>
        <w:tab w:val="left" w:pos="864"/>
      </w:tabs>
      <w:ind w:left="864"/>
    </w:pPr>
  </w:style>
  <w:style w:type="paragraph" w:customStyle="1" w:styleId="Header1-Clauses">
    <w:name w:val="Header 1 - Clauses"/>
    <w:basedOn w:val="Normal"/>
    <w:rsid w:val="005D0018"/>
    <w:pPr>
      <w:tabs>
        <w:tab w:val="left" w:pos="432"/>
      </w:tabs>
      <w:suppressAutoHyphens w:val="0"/>
      <w:ind w:left="432" w:hanging="432"/>
      <w:jc w:val="left"/>
    </w:pPr>
    <w:rPr>
      <w:b/>
      <w:lang w:val="es-ES_tradnl"/>
    </w:rPr>
  </w:style>
  <w:style w:type="paragraph" w:customStyle="1" w:styleId="SectionXHeader3">
    <w:name w:val="Section X Header 3"/>
    <w:basedOn w:val="Titre1"/>
    <w:rsid w:val="005D0018"/>
    <w:pPr>
      <w:suppressAutoHyphens w:val="0"/>
      <w:outlineLvl w:val="9"/>
    </w:pPr>
    <w:rPr>
      <w:sz w:val="40"/>
    </w:rPr>
  </w:style>
  <w:style w:type="paragraph" w:styleId="Sous-titre">
    <w:name w:val="Subtitle"/>
    <w:basedOn w:val="Normal"/>
    <w:link w:val="Sous-titreCar"/>
    <w:qFormat/>
    <w:rsid w:val="005D0018"/>
    <w:pPr>
      <w:suppressAutoHyphens w:val="0"/>
      <w:jc w:val="center"/>
    </w:pPr>
    <w:rPr>
      <w:b/>
      <w:sz w:val="44"/>
      <w:lang w:val="es-ES_tradnl"/>
    </w:rPr>
  </w:style>
  <w:style w:type="character" w:customStyle="1" w:styleId="Sous-titreCar">
    <w:name w:val="Sous-titre Car"/>
    <w:basedOn w:val="Policepardfaut"/>
    <w:link w:val="Sous-titre"/>
    <w:rsid w:val="005D0018"/>
    <w:rPr>
      <w:rFonts w:ascii="Times New Roman" w:eastAsia="Times New Roman" w:hAnsi="Times New Roman" w:cs="Arial"/>
      <w:b/>
      <w:sz w:val="44"/>
      <w:szCs w:val="24"/>
      <w:lang w:val="es-ES_tradnl" w:eastAsia="fr-FR"/>
    </w:rPr>
  </w:style>
  <w:style w:type="paragraph" w:customStyle="1" w:styleId="Header2-SubClauses">
    <w:name w:val="Header 2 - SubClauses"/>
    <w:basedOn w:val="Normal"/>
    <w:rsid w:val="005D0018"/>
    <w:pPr>
      <w:tabs>
        <w:tab w:val="left" w:pos="619"/>
      </w:tabs>
      <w:suppressAutoHyphens w:val="0"/>
      <w:spacing w:after="200"/>
    </w:pPr>
    <w:rPr>
      <w:lang w:val="es-ES_tradnl"/>
    </w:rPr>
  </w:style>
  <w:style w:type="paragraph" w:styleId="Retraitcorpsdetexte3">
    <w:name w:val="Body Text Indent 3"/>
    <w:basedOn w:val="Normal"/>
    <w:link w:val="Retraitcorpsdetexte3Car"/>
    <w:rsid w:val="005D0018"/>
    <w:pPr>
      <w:suppressAutoHyphens w:val="0"/>
      <w:spacing w:before="240"/>
      <w:ind w:left="576"/>
    </w:pPr>
    <w:rPr>
      <w:lang w:val="en-US"/>
    </w:rPr>
  </w:style>
  <w:style w:type="character" w:customStyle="1" w:styleId="Retraitcorpsdetexte3Car">
    <w:name w:val="Retrait corps de texte 3 Car"/>
    <w:basedOn w:val="Policepardfaut"/>
    <w:link w:val="Retraitcorpsdetexte3"/>
    <w:rsid w:val="005D0018"/>
    <w:rPr>
      <w:rFonts w:ascii="Times New Roman" w:eastAsia="Times New Roman" w:hAnsi="Times New Roman" w:cs="Arial"/>
      <w:sz w:val="24"/>
      <w:szCs w:val="24"/>
      <w:lang w:val="en-US" w:eastAsia="fr-FR"/>
    </w:rPr>
  </w:style>
  <w:style w:type="paragraph" w:styleId="Retraitcorpsdetexte2">
    <w:name w:val="Body Text Indent 2"/>
    <w:basedOn w:val="Normal"/>
    <w:link w:val="Retraitcorpsdetexte2Car"/>
    <w:rsid w:val="005D0018"/>
    <w:pPr>
      <w:suppressAutoHyphens w:val="0"/>
      <w:ind w:left="360" w:firstLine="360"/>
    </w:pPr>
    <w:rPr>
      <w:lang w:val="es-ES_tradnl"/>
    </w:rPr>
  </w:style>
  <w:style w:type="character" w:customStyle="1" w:styleId="Retraitcorpsdetexte2Car">
    <w:name w:val="Retrait corps de texte 2 Car"/>
    <w:basedOn w:val="Policepardfaut"/>
    <w:link w:val="Retraitcorpsdetexte2"/>
    <w:rsid w:val="005D0018"/>
    <w:rPr>
      <w:rFonts w:ascii="Times New Roman" w:eastAsia="Times New Roman" w:hAnsi="Times New Roman" w:cs="Arial"/>
      <w:sz w:val="24"/>
      <w:szCs w:val="24"/>
      <w:lang w:val="es-ES_tradnl" w:eastAsia="fr-FR"/>
    </w:rPr>
  </w:style>
  <w:style w:type="paragraph" w:styleId="Corpsdetexte2">
    <w:name w:val="Body Text 2"/>
    <w:basedOn w:val="Normal"/>
    <w:link w:val="Corpsdetexte2Car"/>
    <w:rsid w:val="005D0018"/>
    <w:pPr>
      <w:suppressAutoHyphens w:val="0"/>
      <w:ind w:left="720"/>
    </w:pPr>
    <w:rPr>
      <w:lang w:val="es-ES_tradnl"/>
    </w:rPr>
  </w:style>
  <w:style w:type="character" w:customStyle="1" w:styleId="Corpsdetexte2Car">
    <w:name w:val="Corps de texte 2 Car"/>
    <w:basedOn w:val="Policepardfaut"/>
    <w:link w:val="Corpsdetexte2"/>
    <w:rsid w:val="005D0018"/>
    <w:rPr>
      <w:rFonts w:ascii="Times New Roman" w:eastAsia="Times New Roman" w:hAnsi="Times New Roman" w:cs="Arial"/>
      <w:sz w:val="24"/>
      <w:szCs w:val="24"/>
      <w:lang w:val="es-ES_tradnl" w:eastAsia="fr-FR"/>
    </w:rPr>
  </w:style>
  <w:style w:type="paragraph" w:customStyle="1" w:styleId="SectionVHeader">
    <w:name w:val="Section V. Header"/>
    <w:basedOn w:val="Normal"/>
    <w:rsid w:val="005D0018"/>
    <w:pPr>
      <w:suppressAutoHyphens w:val="0"/>
      <w:jc w:val="center"/>
    </w:pPr>
    <w:rPr>
      <w:b/>
      <w:sz w:val="36"/>
      <w:lang w:val="es-ES_tradnl"/>
    </w:rPr>
  </w:style>
  <w:style w:type="paragraph" w:customStyle="1" w:styleId="BankNormal">
    <w:name w:val="BankNormal"/>
    <w:basedOn w:val="Normal"/>
    <w:rsid w:val="005D0018"/>
    <w:pPr>
      <w:suppressAutoHyphens w:val="0"/>
      <w:spacing w:after="240"/>
      <w:jc w:val="left"/>
    </w:pPr>
    <w:rPr>
      <w:lang w:val="en-US"/>
    </w:rPr>
  </w:style>
  <w:style w:type="paragraph" w:styleId="Corpsdetexte">
    <w:name w:val="Body Text"/>
    <w:basedOn w:val="Normal"/>
    <w:link w:val="CorpsdetexteCar"/>
    <w:rsid w:val="005D0018"/>
    <w:pPr>
      <w:suppressAutoHyphens w:val="0"/>
    </w:pPr>
    <w:rPr>
      <w:lang w:val="es-ES_tradnl"/>
    </w:rPr>
  </w:style>
  <w:style w:type="character" w:customStyle="1" w:styleId="CorpsdetexteCar">
    <w:name w:val="Corps de texte Car"/>
    <w:basedOn w:val="Policepardfaut"/>
    <w:link w:val="Corpsdetexte"/>
    <w:rsid w:val="005D0018"/>
    <w:rPr>
      <w:rFonts w:ascii="Times New Roman" w:eastAsia="Times New Roman" w:hAnsi="Times New Roman" w:cs="Arial"/>
      <w:sz w:val="24"/>
      <w:szCs w:val="24"/>
      <w:lang w:val="es-ES_tradnl" w:eastAsia="fr-FR"/>
    </w:rPr>
  </w:style>
  <w:style w:type="paragraph" w:customStyle="1" w:styleId="TOCNumber1">
    <w:name w:val="TOC Number1"/>
    <w:basedOn w:val="Titre4"/>
    <w:rsid w:val="005D0018"/>
    <w:pPr>
      <w:numPr>
        <w:ilvl w:val="0"/>
        <w:numId w:val="0"/>
      </w:numPr>
      <w:tabs>
        <w:tab w:val="clear" w:pos="1512"/>
      </w:tabs>
      <w:spacing w:after="0"/>
      <w:jc w:val="left"/>
      <w:outlineLvl w:val="9"/>
    </w:pPr>
    <w:rPr>
      <w:b/>
      <w:lang w:val="fr-FR"/>
    </w:rPr>
  </w:style>
  <w:style w:type="paragraph" w:styleId="Corpsdetexte3">
    <w:name w:val="Body Text 3"/>
    <w:basedOn w:val="Normal"/>
    <w:link w:val="Corpsdetexte3Car"/>
    <w:rsid w:val="005D0018"/>
    <w:pPr>
      <w:suppressAutoHyphens w:val="0"/>
      <w:jc w:val="center"/>
    </w:pPr>
    <w:rPr>
      <w:rFonts w:ascii="Times New Roman Bold" w:hAnsi="Times New Roman Bold"/>
      <w:spacing w:val="80"/>
      <w:sz w:val="40"/>
    </w:rPr>
  </w:style>
  <w:style w:type="character" w:customStyle="1" w:styleId="Corpsdetexte3Car">
    <w:name w:val="Corps de texte 3 Car"/>
    <w:basedOn w:val="Policepardfaut"/>
    <w:link w:val="Corpsdetexte3"/>
    <w:rsid w:val="005D0018"/>
    <w:rPr>
      <w:rFonts w:ascii="Times New Roman Bold" w:eastAsia="Times New Roman" w:hAnsi="Times New Roman Bold" w:cs="Arial"/>
      <w:spacing w:val="80"/>
      <w:sz w:val="40"/>
      <w:szCs w:val="24"/>
      <w:lang w:eastAsia="fr-FR"/>
    </w:rPr>
  </w:style>
  <w:style w:type="paragraph" w:styleId="Explorateurdedocuments">
    <w:name w:val="Document Map"/>
    <w:basedOn w:val="Normal"/>
    <w:link w:val="ExplorateurdedocumentsCar"/>
    <w:rsid w:val="005D0018"/>
    <w:pPr>
      <w:shd w:val="clear" w:color="auto" w:fill="000080"/>
      <w:suppressAutoHyphens w:val="0"/>
      <w:jc w:val="left"/>
    </w:pPr>
    <w:rPr>
      <w:rFonts w:ascii="Tahoma" w:hAnsi="Tahoma"/>
    </w:rPr>
  </w:style>
  <w:style w:type="character" w:customStyle="1" w:styleId="ExplorateurdedocumentsCar">
    <w:name w:val="Explorateur de documents Car"/>
    <w:basedOn w:val="Policepardfaut"/>
    <w:link w:val="Explorateurdedocuments"/>
    <w:rsid w:val="005D0018"/>
    <w:rPr>
      <w:rFonts w:ascii="Tahoma" w:eastAsia="Times New Roman" w:hAnsi="Tahoma" w:cs="Arial"/>
      <w:sz w:val="24"/>
      <w:szCs w:val="24"/>
      <w:shd w:val="clear" w:color="auto" w:fill="000080"/>
      <w:lang w:eastAsia="fr-FR"/>
    </w:rPr>
  </w:style>
  <w:style w:type="paragraph" w:customStyle="1" w:styleId="explanatorynotes">
    <w:name w:val="explanatory_notes"/>
    <w:basedOn w:val="Normal"/>
    <w:rsid w:val="005D0018"/>
    <w:pPr>
      <w:spacing w:after="120" w:line="360" w:lineRule="exact"/>
    </w:pPr>
    <w:rPr>
      <w:rFonts w:ascii="Arial" w:hAnsi="Arial"/>
      <w:sz w:val="22"/>
      <w:lang w:val="en-US"/>
    </w:rPr>
  </w:style>
  <w:style w:type="paragraph" w:customStyle="1" w:styleId="Sub-ClauseText">
    <w:name w:val="Sub-Clause Text"/>
    <w:basedOn w:val="Normal"/>
    <w:rsid w:val="005D0018"/>
    <w:pPr>
      <w:suppressAutoHyphens w:val="0"/>
      <w:spacing w:before="120" w:after="120"/>
    </w:pPr>
    <w:rPr>
      <w:spacing w:val="-4"/>
      <w:lang w:val="en-US"/>
    </w:rPr>
  </w:style>
  <w:style w:type="paragraph" w:customStyle="1" w:styleId="SectionVIHeader">
    <w:name w:val="Section VI. Header"/>
    <w:basedOn w:val="SectionVHeader"/>
    <w:rsid w:val="005D0018"/>
    <w:rPr>
      <w:lang w:val="en-US"/>
    </w:rPr>
  </w:style>
  <w:style w:type="paragraph" w:styleId="Textedebulles">
    <w:name w:val="Balloon Text"/>
    <w:basedOn w:val="Normal"/>
    <w:link w:val="TextedebullesCar"/>
    <w:rsid w:val="005D0018"/>
    <w:pPr>
      <w:suppressAutoHyphens w:val="0"/>
      <w:jc w:val="left"/>
    </w:pPr>
    <w:rPr>
      <w:rFonts w:ascii="Tahoma" w:hAnsi="Tahoma"/>
      <w:sz w:val="16"/>
    </w:rPr>
  </w:style>
  <w:style w:type="character" w:customStyle="1" w:styleId="TextedebullesCar">
    <w:name w:val="Texte de bulles Car"/>
    <w:basedOn w:val="Policepardfaut"/>
    <w:link w:val="Textedebulles"/>
    <w:rsid w:val="005D0018"/>
    <w:rPr>
      <w:rFonts w:ascii="Tahoma" w:eastAsia="Times New Roman" w:hAnsi="Tahoma" w:cs="Arial"/>
      <w:sz w:val="16"/>
      <w:szCs w:val="24"/>
      <w:lang w:eastAsia="fr-FR"/>
    </w:rPr>
  </w:style>
  <w:style w:type="character" w:customStyle="1" w:styleId="Table">
    <w:name w:val="Table"/>
    <w:basedOn w:val="Policepardfaut"/>
    <w:rsid w:val="005D0018"/>
    <w:rPr>
      <w:rFonts w:ascii="Arial" w:hAnsi="Arial"/>
      <w:sz w:val="20"/>
    </w:rPr>
  </w:style>
  <w:style w:type="paragraph" w:customStyle="1" w:styleId="Head2">
    <w:name w:val="Head 2"/>
    <w:basedOn w:val="Titre9"/>
    <w:rsid w:val="005D0018"/>
    <w:pPr>
      <w:keepNext/>
      <w:widowControl w:val="0"/>
      <w:numPr>
        <w:ilvl w:val="0"/>
        <w:numId w:val="0"/>
      </w:numPr>
      <w:tabs>
        <w:tab w:val="clear" w:pos="1584"/>
      </w:tabs>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5D0018"/>
    <w:rPr>
      <w:sz w:val="20"/>
    </w:rPr>
  </w:style>
  <w:style w:type="paragraph" w:customStyle="1" w:styleId="sectionIIIheader">
    <w:name w:val="section III header"/>
    <w:basedOn w:val="Normal"/>
    <w:rsid w:val="005D0018"/>
    <w:pPr>
      <w:suppressAutoHyphens w:val="0"/>
      <w:spacing w:before="240"/>
      <w:jc w:val="left"/>
    </w:pPr>
    <w:rPr>
      <w:rFonts w:ascii="Arial Black" w:hAnsi="Arial Black"/>
      <w:lang w:val="en-US"/>
    </w:rPr>
  </w:style>
  <w:style w:type="paragraph" w:customStyle="1" w:styleId="titulo">
    <w:name w:val="titulo"/>
    <w:basedOn w:val="Titre5"/>
    <w:rsid w:val="005D0018"/>
    <w:pPr>
      <w:spacing w:before="0" w:after="240"/>
      <w:outlineLvl w:val="9"/>
    </w:pPr>
    <w:rPr>
      <w:rFonts w:ascii="Times New Roman Bold" w:hAnsi="Times New Roman Bold"/>
      <w:sz w:val="24"/>
      <w:lang w:val="en-US"/>
    </w:rPr>
  </w:style>
  <w:style w:type="paragraph" w:customStyle="1" w:styleId="Part">
    <w:name w:val="Part"/>
    <w:basedOn w:val="Normal"/>
    <w:next w:val="Normal"/>
    <w:rsid w:val="005D0018"/>
    <w:pPr>
      <w:spacing w:before="1200"/>
      <w:jc w:val="center"/>
    </w:pPr>
    <w:rPr>
      <w:b/>
      <w:sz w:val="56"/>
    </w:rPr>
  </w:style>
  <w:style w:type="paragraph" w:customStyle="1" w:styleId="StyleHeader1-ClausesLeft0Firstline0">
    <w:name w:val="Style Header 1 - Clauses + Left:  0&quot; First line:  0&quot;"/>
    <w:basedOn w:val="Header1-Clauses"/>
    <w:rsid w:val="005D0018"/>
    <w:rPr>
      <w:bCs/>
    </w:rPr>
  </w:style>
  <w:style w:type="paragraph" w:customStyle="1" w:styleId="SectionIVHeader">
    <w:name w:val="Section IV Header"/>
    <w:basedOn w:val="SectionVHeader"/>
    <w:rsid w:val="005D0018"/>
    <w:rPr>
      <w:lang w:val="fr-FR"/>
    </w:rPr>
  </w:style>
  <w:style w:type="paragraph" w:customStyle="1" w:styleId="SectionIVHeader-2">
    <w:name w:val="Section IV Header - 2"/>
    <w:basedOn w:val="Head81"/>
    <w:rsid w:val="005D0018"/>
  </w:style>
  <w:style w:type="paragraph" w:customStyle="1" w:styleId="StyleSectionIVHeader-2Centered">
    <w:name w:val="Style Section IV Header - 2 + Centered"/>
    <w:basedOn w:val="SectionIVHeader-2"/>
    <w:rsid w:val="005D0018"/>
    <w:rPr>
      <w:bCs/>
    </w:rPr>
  </w:style>
  <w:style w:type="paragraph" w:customStyle="1" w:styleId="SectionIXHeading">
    <w:name w:val="Section IX Heading"/>
    <w:basedOn w:val="Head81"/>
    <w:rsid w:val="005D0018"/>
    <w:pPr>
      <w:spacing w:before="240" w:after="240"/>
    </w:pPr>
    <w:rPr>
      <w:sz w:val="32"/>
    </w:rPr>
  </w:style>
  <w:style w:type="paragraph" w:customStyle="1" w:styleId="Section1Header1">
    <w:name w:val="Section 1 Header 1"/>
    <w:basedOn w:val="BodyText21"/>
    <w:rsid w:val="005D0018"/>
    <w:rPr>
      <w:lang w:val="fr-FR"/>
    </w:rPr>
  </w:style>
  <w:style w:type="paragraph" w:styleId="Retraitcorpsdetexte">
    <w:name w:val="Body Text Indent"/>
    <w:basedOn w:val="Normal"/>
    <w:link w:val="RetraitcorpsdetexteCar"/>
    <w:uiPriority w:val="99"/>
    <w:rsid w:val="005D0018"/>
    <w:pPr>
      <w:suppressAutoHyphens w:val="0"/>
      <w:overflowPunct/>
      <w:autoSpaceDE/>
      <w:autoSpaceDN/>
      <w:adjustRightInd/>
      <w:ind w:left="720"/>
      <w:textAlignment w:val="auto"/>
    </w:pPr>
    <w:rPr>
      <w:lang w:val="es-ES_tradnl"/>
    </w:rPr>
  </w:style>
  <w:style w:type="character" w:customStyle="1" w:styleId="RetraitcorpsdetexteCar">
    <w:name w:val="Retrait corps de texte Car"/>
    <w:basedOn w:val="Policepardfaut"/>
    <w:link w:val="Retraitcorpsdetexte"/>
    <w:uiPriority w:val="99"/>
    <w:rsid w:val="005D0018"/>
    <w:rPr>
      <w:rFonts w:ascii="Times New Roman" w:eastAsia="Times New Roman" w:hAnsi="Times New Roman" w:cs="Arial"/>
      <w:sz w:val="24"/>
      <w:szCs w:val="24"/>
      <w:lang w:val="es-ES_tradnl" w:eastAsia="fr-FR"/>
    </w:rPr>
  </w:style>
  <w:style w:type="paragraph" w:styleId="NormalWeb">
    <w:name w:val="Normal (Web)"/>
    <w:basedOn w:val="Normal"/>
    <w:rsid w:val="005D0018"/>
    <w:pPr>
      <w:suppressAutoHyphens w:val="0"/>
      <w:overflowPunct/>
      <w:autoSpaceDE/>
      <w:autoSpaceDN/>
      <w:adjustRightInd/>
      <w:spacing w:before="100" w:beforeAutospacing="1" w:after="100" w:afterAutospacing="1"/>
      <w:jc w:val="left"/>
      <w:textAlignment w:val="auto"/>
    </w:pPr>
  </w:style>
  <w:style w:type="paragraph" w:customStyle="1" w:styleId="UG-Heading1">
    <w:name w:val="UG - Heading 1"/>
    <w:basedOn w:val="Titre1"/>
    <w:rsid w:val="005D0018"/>
    <w:pPr>
      <w:keepNext/>
      <w:suppressAutoHyphens w:val="0"/>
      <w:overflowPunct/>
      <w:autoSpaceDE/>
      <w:autoSpaceDN/>
      <w:adjustRightInd/>
      <w:spacing w:after="200"/>
      <w:textAlignment w:val="auto"/>
    </w:pPr>
    <w:rPr>
      <w:kern w:val="28"/>
    </w:rPr>
  </w:style>
  <w:style w:type="paragraph" w:customStyle="1" w:styleId="UG-Heading2">
    <w:name w:val="UG - Heading 2"/>
    <w:basedOn w:val="Titre2"/>
    <w:rsid w:val="005D0018"/>
    <w:pPr>
      <w:tabs>
        <w:tab w:val="left" w:pos="619"/>
      </w:tabs>
      <w:suppressAutoHyphens w:val="0"/>
      <w:overflowPunct/>
      <w:autoSpaceDE/>
      <w:autoSpaceDN/>
      <w:adjustRightInd/>
      <w:spacing w:after="200"/>
      <w:textAlignment w:val="auto"/>
    </w:pPr>
    <w:rPr>
      <w:rFonts w:ascii="Times New Roman Bold" w:hAnsi="Times New Roman Bold"/>
      <w:szCs w:val="28"/>
    </w:rPr>
  </w:style>
  <w:style w:type="paragraph" w:customStyle="1" w:styleId="UG-Header">
    <w:name w:val="UG - Header"/>
    <w:basedOn w:val="Normal"/>
    <w:rsid w:val="005D0018"/>
    <w:pPr>
      <w:jc w:val="center"/>
    </w:pPr>
    <w:rPr>
      <w:b/>
      <w:sz w:val="72"/>
    </w:rPr>
  </w:style>
  <w:style w:type="paragraph" w:styleId="Notedefin">
    <w:name w:val="endnote text"/>
    <w:basedOn w:val="Normal"/>
    <w:link w:val="NotedefinCar"/>
    <w:semiHidden/>
    <w:rsid w:val="005D0018"/>
    <w:pPr>
      <w:suppressAutoHyphens w:val="0"/>
      <w:overflowPunct/>
      <w:autoSpaceDE/>
      <w:autoSpaceDN/>
      <w:adjustRightInd/>
      <w:jc w:val="left"/>
      <w:textAlignment w:val="auto"/>
    </w:pPr>
    <w:rPr>
      <w:sz w:val="20"/>
    </w:rPr>
  </w:style>
  <w:style w:type="character" w:customStyle="1" w:styleId="NotedefinCar">
    <w:name w:val="Note de fin Car"/>
    <w:basedOn w:val="Policepardfaut"/>
    <w:link w:val="Notedefin"/>
    <w:semiHidden/>
    <w:rsid w:val="005D0018"/>
    <w:rPr>
      <w:rFonts w:ascii="Times New Roman" w:eastAsia="Times New Roman" w:hAnsi="Times New Roman" w:cs="Arial"/>
      <w:sz w:val="20"/>
      <w:szCs w:val="24"/>
      <w:lang w:eastAsia="fr-FR"/>
    </w:rPr>
  </w:style>
  <w:style w:type="paragraph" w:customStyle="1" w:styleId="Style1">
    <w:name w:val="Style1"/>
    <w:basedOn w:val="Normal"/>
    <w:rsid w:val="005D0018"/>
    <w:pPr>
      <w:tabs>
        <w:tab w:val="num" w:pos="360"/>
      </w:tabs>
      <w:suppressAutoHyphens w:val="0"/>
      <w:overflowPunct/>
      <w:autoSpaceDE/>
      <w:autoSpaceDN/>
      <w:adjustRightInd/>
      <w:ind w:left="360" w:hanging="360"/>
      <w:jc w:val="left"/>
      <w:textAlignment w:val="auto"/>
    </w:pPr>
    <w:rPr>
      <w:rFonts w:cs="Times New Roman"/>
      <w:b/>
      <w:szCs w:val="20"/>
    </w:rPr>
  </w:style>
  <w:style w:type="paragraph" w:customStyle="1" w:styleId="SectionVStyle1">
    <w:name w:val="Section V Style1"/>
    <w:basedOn w:val="Style1"/>
    <w:rsid w:val="005D0018"/>
    <w:pPr>
      <w:tabs>
        <w:tab w:val="clear" w:pos="360"/>
      </w:tabs>
      <w:ind w:left="576" w:hanging="576"/>
    </w:pPr>
  </w:style>
  <w:style w:type="character" w:customStyle="1" w:styleId="CommentaireCar">
    <w:name w:val="Commentaire Car"/>
    <w:basedOn w:val="Policepardfaut"/>
    <w:link w:val="Commentaire"/>
    <w:semiHidden/>
    <w:rsid w:val="005D0018"/>
    <w:rPr>
      <w:rFonts w:ascii="Times New Roman" w:eastAsia="Times New Roman" w:hAnsi="Times New Roman" w:cs="Times New Roman"/>
      <w:sz w:val="20"/>
      <w:szCs w:val="20"/>
      <w:lang w:val="en-US"/>
    </w:rPr>
  </w:style>
  <w:style w:type="paragraph" w:styleId="Commentaire">
    <w:name w:val="annotation text"/>
    <w:basedOn w:val="Normal"/>
    <w:link w:val="CommentaireCar"/>
    <w:semiHidden/>
    <w:rsid w:val="005D0018"/>
    <w:pPr>
      <w:suppressAutoHyphens w:val="0"/>
      <w:overflowPunct/>
      <w:autoSpaceDE/>
      <w:autoSpaceDN/>
      <w:adjustRightInd/>
      <w:jc w:val="left"/>
      <w:textAlignment w:val="auto"/>
    </w:pPr>
    <w:rPr>
      <w:rFonts w:cs="Times New Roman"/>
      <w:sz w:val="20"/>
      <w:szCs w:val="20"/>
      <w:lang w:val="en-US" w:eastAsia="en-US"/>
    </w:rPr>
  </w:style>
  <w:style w:type="paragraph" w:customStyle="1" w:styleId="Head2SectionIII">
    <w:name w:val="Head 2 Section III"/>
    <w:basedOn w:val="Normal"/>
    <w:rsid w:val="005D0018"/>
    <w:pPr>
      <w:tabs>
        <w:tab w:val="left" w:pos="567"/>
        <w:tab w:val="right" w:pos="7784"/>
      </w:tabs>
      <w:suppressAutoHyphens w:val="0"/>
      <w:overflowPunct/>
      <w:autoSpaceDE/>
      <w:autoSpaceDN/>
      <w:adjustRightInd/>
      <w:jc w:val="left"/>
      <w:textAlignment w:val="auto"/>
    </w:pPr>
    <w:rPr>
      <w:rFonts w:cs="Times New Roman"/>
      <w:sz w:val="28"/>
      <w:szCs w:val="20"/>
    </w:rPr>
  </w:style>
  <w:style w:type="paragraph" w:styleId="Paragraphedeliste">
    <w:name w:val="List Paragraph"/>
    <w:basedOn w:val="Normal"/>
    <w:uiPriority w:val="34"/>
    <w:qFormat/>
    <w:rsid w:val="005D0018"/>
    <w:pPr>
      <w:ind w:left="720"/>
      <w:contextualSpacing/>
    </w:pPr>
  </w:style>
  <w:style w:type="character" w:styleId="Marquedecommentaire">
    <w:name w:val="annotation reference"/>
    <w:basedOn w:val="Policepardfaut"/>
    <w:uiPriority w:val="99"/>
    <w:unhideWhenUsed/>
    <w:rsid w:val="0023077D"/>
    <w:rPr>
      <w:sz w:val="16"/>
      <w:szCs w:val="16"/>
    </w:rPr>
  </w:style>
  <w:style w:type="paragraph" w:styleId="Objetducommentaire">
    <w:name w:val="annotation subject"/>
    <w:basedOn w:val="Commentaire"/>
    <w:next w:val="Commentaire"/>
    <w:link w:val="ObjetducommentaireCar"/>
    <w:uiPriority w:val="99"/>
    <w:semiHidden/>
    <w:unhideWhenUsed/>
    <w:rsid w:val="0023077D"/>
    <w:pPr>
      <w:suppressAutoHyphens/>
      <w:overflowPunct w:val="0"/>
      <w:autoSpaceDE w:val="0"/>
      <w:autoSpaceDN w:val="0"/>
      <w:adjustRightInd w:val="0"/>
      <w:jc w:val="both"/>
      <w:textAlignment w:val="baseline"/>
    </w:pPr>
    <w:rPr>
      <w:rFonts w:cs="Arial"/>
      <w:b/>
      <w:bCs/>
      <w:lang w:val="fr-FR" w:eastAsia="fr-FR"/>
    </w:rPr>
  </w:style>
  <w:style w:type="character" w:customStyle="1" w:styleId="ObjetducommentaireCar">
    <w:name w:val="Objet du commentaire Car"/>
    <w:basedOn w:val="CommentaireCar"/>
    <w:link w:val="Objetducommentaire"/>
    <w:uiPriority w:val="99"/>
    <w:semiHidden/>
    <w:rsid w:val="0023077D"/>
    <w:rPr>
      <w:rFonts w:ascii="Times New Roman" w:eastAsia="Times New Roman" w:hAnsi="Times New Roman" w:cs="Arial"/>
      <w:b/>
      <w:bCs/>
      <w:sz w:val="20"/>
      <w:szCs w:val="20"/>
      <w:lang w:val="en-US" w:eastAsia="fr-FR"/>
    </w:rPr>
  </w:style>
  <w:style w:type="paragraph" w:styleId="Rvision">
    <w:name w:val="Revision"/>
    <w:hidden/>
    <w:uiPriority w:val="99"/>
    <w:semiHidden/>
    <w:rsid w:val="003E43D8"/>
    <w:pPr>
      <w:jc w:val="left"/>
    </w:pPr>
    <w:rPr>
      <w:rFonts w:ascii="Times New Roman" w:eastAsia="Times New Roman" w:hAnsi="Times New Roman" w:cs="Arial"/>
      <w:sz w:val="24"/>
      <w:szCs w:val="24"/>
      <w:lang w:eastAsia="fr-FR"/>
    </w:rPr>
  </w:style>
  <w:style w:type="paragraph" w:styleId="En-ttedetabledesmatires">
    <w:name w:val="TOC Heading"/>
    <w:basedOn w:val="Titre1"/>
    <w:next w:val="Normal"/>
    <w:uiPriority w:val="39"/>
    <w:semiHidden/>
    <w:unhideWhenUsed/>
    <w:qFormat/>
    <w:rsid w:val="00B967AA"/>
    <w:pPr>
      <w:keepNext/>
      <w:keepLines/>
      <w:suppressAutoHyphens w:val="0"/>
      <w:overflowPunct/>
      <w:autoSpaceDE/>
      <w:autoSpaceDN/>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z w:val="28"/>
      <w:szCs w:val="28"/>
    </w:rPr>
  </w:style>
  <w:style w:type="table" w:styleId="Grilledutableau">
    <w:name w:val="Table Grid"/>
    <w:basedOn w:val="TableauNormal"/>
    <w:uiPriority w:val="59"/>
    <w:rsid w:val="005D5577"/>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M3">
    <w:name w:val="toc 3"/>
    <w:basedOn w:val="Normal"/>
    <w:next w:val="Normal"/>
    <w:autoRedefine/>
    <w:uiPriority w:val="39"/>
    <w:unhideWhenUsed/>
    <w:qFormat/>
    <w:rsid w:val="00C90E91"/>
    <w:pPr>
      <w:ind w:left="480"/>
      <w:jc w:val="left"/>
    </w:pPr>
    <w:rPr>
      <w:rFonts w:asciiTheme="minorHAnsi" w:hAnsiTheme="minorHAnsi" w:cstheme="minorHAnsi"/>
      <w:sz w:val="20"/>
      <w:szCs w:val="20"/>
    </w:rPr>
  </w:style>
  <w:style w:type="paragraph" w:styleId="TM4">
    <w:name w:val="toc 4"/>
    <w:basedOn w:val="Normal"/>
    <w:next w:val="Normal"/>
    <w:autoRedefine/>
    <w:uiPriority w:val="39"/>
    <w:unhideWhenUsed/>
    <w:rsid w:val="00C90E91"/>
    <w:pPr>
      <w:ind w:left="720"/>
      <w:jc w:val="left"/>
    </w:pPr>
    <w:rPr>
      <w:rFonts w:asciiTheme="minorHAnsi" w:hAnsiTheme="minorHAnsi" w:cstheme="minorHAnsi"/>
      <w:sz w:val="20"/>
      <w:szCs w:val="20"/>
    </w:rPr>
  </w:style>
  <w:style w:type="paragraph" w:styleId="TM5">
    <w:name w:val="toc 5"/>
    <w:basedOn w:val="Normal"/>
    <w:next w:val="Normal"/>
    <w:autoRedefine/>
    <w:uiPriority w:val="39"/>
    <w:unhideWhenUsed/>
    <w:rsid w:val="00C90E91"/>
    <w:pPr>
      <w:ind w:left="960"/>
      <w:jc w:val="left"/>
    </w:pPr>
    <w:rPr>
      <w:rFonts w:asciiTheme="minorHAnsi" w:hAnsiTheme="minorHAnsi" w:cstheme="minorHAnsi"/>
      <w:sz w:val="20"/>
      <w:szCs w:val="20"/>
    </w:rPr>
  </w:style>
  <w:style w:type="paragraph" w:styleId="TM6">
    <w:name w:val="toc 6"/>
    <w:basedOn w:val="Normal"/>
    <w:next w:val="Normal"/>
    <w:autoRedefine/>
    <w:uiPriority w:val="39"/>
    <w:unhideWhenUsed/>
    <w:rsid w:val="00C90E91"/>
    <w:pPr>
      <w:ind w:left="1200"/>
      <w:jc w:val="left"/>
    </w:pPr>
    <w:rPr>
      <w:rFonts w:asciiTheme="minorHAnsi" w:hAnsiTheme="minorHAnsi" w:cstheme="minorHAnsi"/>
      <w:sz w:val="20"/>
      <w:szCs w:val="20"/>
    </w:rPr>
  </w:style>
  <w:style w:type="paragraph" w:styleId="TM8">
    <w:name w:val="toc 8"/>
    <w:basedOn w:val="Normal"/>
    <w:next w:val="Normal"/>
    <w:autoRedefine/>
    <w:uiPriority w:val="39"/>
    <w:unhideWhenUsed/>
    <w:rsid w:val="00C90E91"/>
    <w:pPr>
      <w:ind w:left="1680"/>
      <w:jc w:val="left"/>
    </w:pPr>
    <w:rPr>
      <w:rFonts w:asciiTheme="minorHAnsi" w:hAnsiTheme="minorHAnsi" w:cstheme="minorHAnsi"/>
      <w:sz w:val="20"/>
      <w:szCs w:val="20"/>
    </w:rPr>
  </w:style>
  <w:style w:type="paragraph" w:styleId="TM9">
    <w:name w:val="toc 9"/>
    <w:basedOn w:val="Normal"/>
    <w:next w:val="Normal"/>
    <w:autoRedefine/>
    <w:uiPriority w:val="39"/>
    <w:unhideWhenUsed/>
    <w:rsid w:val="00C90E91"/>
    <w:pPr>
      <w:ind w:left="1920"/>
      <w:jc w:val="left"/>
    </w:pPr>
    <w:rPr>
      <w:rFonts w:asciiTheme="minorHAnsi" w:hAnsiTheme="minorHAnsi" w:cstheme="minorHAnsi"/>
      <w:sz w:val="20"/>
      <w:szCs w:val="20"/>
    </w:rPr>
  </w:style>
  <w:style w:type="character" w:styleId="Lienhypertextesuivivisit">
    <w:name w:val="FollowedHyperlink"/>
    <w:basedOn w:val="Policepardfaut"/>
    <w:uiPriority w:val="99"/>
    <w:semiHidden/>
    <w:unhideWhenUsed/>
    <w:rsid w:val="00254B8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toa heading"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018"/>
    <w:pPr>
      <w:suppressAutoHyphens/>
      <w:overflowPunct w:val="0"/>
      <w:autoSpaceDE w:val="0"/>
      <w:autoSpaceDN w:val="0"/>
      <w:adjustRightInd w:val="0"/>
      <w:textAlignment w:val="baseline"/>
    </w:pPr>
    <w:rPr>
      <w:rFonts w:ascii="Times New Roman" w:eastAsia="Times New Roman" w:hAnsi="Times New Roman" w:cs="Arial"/>
      <w:sz w:val="24"/>
      <w:szCs w:val="24"/>
      <w:lang w:eastAsia="fr-FR"/>
    </w:rPr>
  </w:style>
  <w:style w:type="paragraph" w:styleId="Titre1">
    <w:name w:val="heading 1"/>
    <w:aliases w:val="Document Header1"/>
    <w:basedOn w:val="Normal"/>
    <w:next w:val="Normal"/>
    <w:link w:val="Titre1Car"/>
    <w:uiPriority w:val="9"/>
    <w:qFormat/>
    <w:rsid w:val="005D0018"/>
    <w:pPr>
      <w:jc w:val="center"/>
      <w:outlineLvl w:val="0"/>
    </w:pPr>
    <w:rPr>
      <w:b/>
      <w:sz w:val="36"/>
    </w:rPr>
  </w:style>
  <w:style w:type="paragraph" w:styleId="Titre2">
    <w:name w:val="heading 2"/>
    <w:aliases w:val="Title Header2"/>
    <w:basedOn w:val="Normal"/>
    <w:next w:val="Normal"/>
    <w:link w:val="Titre2Car"/>
    <w:uiPriority w:val="9"/>
    <w:qFormat/>
    <w:rsid w:val="005D0018"/>
    <w:pPr>
      <w:jc w:val="center"/>
      <w:outlineLvl w:val="1"/>
    </w:pPr>
    <w:rPr>
      <w:b/>
      <w:sz w:val="28"/>
    </w:rPr>
  </w:style>
  <w:style w:type="paragraph" w:styleId="Titre3">
    <w:name w:val="heading 3"/>
    <w:aliases w:val="Section Header3"/>
    <w:basedOn w:val="Normal"/>
    <w:next w:val="Normal"/>
    <w:link w:val="Titre3Car"/>
    <w:qFormat/>
    <w:rsid w:val="005D0018"/>
    <w:pPr>
      <w:tabs>
        <w:tab w:val="left" w:pos="864"/>
      </w:tabs>
      <w:suppressAutoHyphens w:val="0"/>
      <w:spacing w:after="200"/>
      <w:ind w:left="864" w:hanging="432"/>
      <w:outlineLvl w:val="2"/>
    </w:pPr>
    <w:rPr>
      <w:lang w:val="en-US"/>
    </w:rPr>
  </w:style>
  <w:style w:type="paragraph" w:styleId="Titre4">
    <w:name w:val="heading 4"/>
    <w:basedOn w:val="Normal"/>
    <w:next w:val="Normal"/>
    <w:link w:val="Titre4Car"/>
    <w:qFormat/>
    <w:rsid w:val="005D0018"/>
    <w:pPr>
      <w:numPr>
        <w:ilvl w:val="3"/>
        <w:numId w:val="1"/>
      </w:numPr>
      <w:tabs>
        <w:tab w:val="left" w:pos="1512"/>
      </w:tabs>
      <w:suppressAutoHyphens w:val="0"/>
      <w:spacing w:after="200"/>
      <w:outlineLvl w:val="3"/>
    </w:pPr>
    <w:rPr>
      <w:lang w:val="en-US"/>
    </w:rPr>
  </w:style>
  <w:style w:type="paragraph" w:styleId="Titre5">
    <w:name w:val="heading 5"/>
    <w:basedOn w:val="Normal"/>
    <w:next w:val="Normal"/>
    <w:link w:val="Titre5Car"/>
    <w:qFormat/>
    <w:rsid w:val="005D0018"/>
    <w:pPr>
      <w:suppressAutoHyphens w:val="0"/>
      <w:spacing w:before="240" w:after="60"/>
      <w:jc w:val="center"/>
      <w:outlineLvl w:val="4"/>
    </w:pPr>
    <w:rPr>
      <w:b/>
      <w:sz w:val="28"/>
      <w:lang w:val="es-ES_tradnl"/>
    </w:rPr>
  </w:style>
  <w:style w:type="paragraph" w:styleId="Titre6">
    <w:name w:val="heading 6"/>
    <w:basedOn w:val="Normal"/>
    <w:next w:val="Normal"/>
    <w:link w:val="Titre6Car"/>
    <w:qFormat/>
    <w:rsid w:val="005D0018"/>
    <w:pPr>
      <w:numPr>
        <w:ilvl w:val="5"/>
        <w:numId w:val="1"/>
      </w:numPr>
      <w:tabs>
        <w:tab w:val="left" w:pos="1152"/>
      </w:tabs>
      <w:suppressAutoHyphens w:val="0"/>
      <w:spacing w:before="240" w:after="60"/>
      <w:outlineLvl w:val="5"/>
    </w:pPr>
    <w:rPr>
      <w:i/>
      <w:sz w:val="22"/>
      <w:lang w:val="es-ES_tradnl"/>
    </w:rPr>
  </w:style>
  <w:style w:type="paragraph" w:styleId="Titre7">
    <w:name w:val="heading 7"/>
    <w:basedOn w:val="Normal"/>
    <w:next w:val="Normal"/>
    <w:link w:val="Titre7Car"/>
    <w:qFormat/>
    <w:rsid w:val="005D0018"/>
    <w:pPr>
      <w:numPr>
        <w:ilvl w:val="6"/>
        <w:numId w:val="1"/>
      </w:numPr>
      <w:tabs>
        <w:tab w:val="left" w:pos="1296"/>
      </w:tabs>
      <w:suppressAutoHyphens w:val="0"/>
      <w:spacing w:before="240" w:after="60"/>
      <w:outlineLvl w:val="6"/>
    </w:pPr>
    <w:rPr>
      <w:rFonts w:ascii="Arial" w:hAnsi="Arial"/>
      <w:sz w:val="20"/>
      <w:lang w:val="es-ES_tradnl"/>
    </w:rPr>
  </w:style>
  <w:style w:type="paragraph" w:styleId="Titre8">
    <w:name w:val="heading 8"/>
    <w:basedOn w:val="Normal"/>
    <w:next w:val="Normal"/>
    <w:link w:val="Titre8Car"/>
    <w:qFormat/>
    <w:rsid w:val="005D0018"/>
    <w:pPr>
      <w:numPr>
        <w:ilvl w:val="7"/>
        <w:numId w:val="1"/>
      </w:numPr>
      <w:tabs>
        <w:tab w:val="left" w:pos="1440"/>
      </w:tabs>
      <w:suppressAutoHyphens w:val="0"/>
      <w:spacing w:before="240" w:after="60"/>
      <w:outlineLvl w:val="7"/>
    </w:pPr>
    <w:rPr>
      <w:rFonts w:ascii="Arial" w:hAnsi="Arial"/>
      <w:i/>
      <w:sz w:val="20"/>
      <w:lang w:val="es-ES_tradnl"/>
    </w:rPr>
  </w:style>
  <w:style w:type="paragraph" w:styleId="Titre9">
    <w:name w:val="heading 9"/>
    <w:basedOn w:val="Normal"/>
    <w:next w:val="Normal"/>
    <w:link w:val="Titre9Car"/>
    <w:qFormat/>
    <w:rsid w:val="005D0018"/>
    <w:pPr>
      <w:numPr>
        <w:ilvl w:val="8"/>
        <w:numId w:val="1"/>
      </w:numPr>
      <w:tabs>
        <w:tab w:val="left" w:pos="1584"/>
      </w:tabs>
      <w:suppressAutoHyphens w:val="0"/>
      <w:spacing w:before="240" w:after="60"/>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ocument Header1 Car"/>
    <w:basedOn w:val="Policepardfaut"/>
    <w:link w:val="Titre1"/>
    <w:uiPriority w:val="9"/>
    <w:rsid w:val="005D0018"/>
    <w:rPr>
      <w:rFonts w:ascii="Times New Roman" w:eastAsia="Times New Roman" w:hAnsi="Times New Roman" w:cs="Arial"/>
      <w:b/>
      <w:sz w:val="36"/>
      <w:szCs w:val="24"/>
      <w:lang w:eastAsia="fr-FR"/>
    </w:rPr>
  </w:style>
  <w:style w:type="character" w:customStyle="1" w:styleId="Titre2Car">
    <w:name w:val="Titre 2 Car"/>
    <w:aliases w:val="Title Header2 Car"/>
    <w:basedOn w:val="Policepardfaut"/>
    <w:link w:val="Titre2"/>
    <w:uiPriority w:val="9"/>
    <w:rsid w:val="005D0018"/>
    <w:rPr>
      <w:rFonts w:ascii="Times New Roman" w:eastAsia="Times New Roman" w:hAnsi="Times New Roman" w:cs="Arial"/>
      <w:b/>
      <w:sz w:val="28"/>
      <w:szCs w:val="24"/>
      <w:lang w:eastAsia="fr-FR"/>
    </w:rPr>
  </w:style>
  <w:style w:type="character" w:customStyle="1" w:styleId="Titre3Car">
    <w:name w:val="Titre 3 Car"/>
    <w:aliases w:val="Section Header3 Car"/>
    <w:basedOn w:val="Policepardfaut"/>
    <w:link w:val="Titre3"/>
    <w:rsid w:val="005D0018"/>
    <w:rPr>
      <w:rFonts w:ascii="Times New Roman" w:eastAsia="Times New Roman" w:hAnsi="Times New Roman" w:cs="Arial"/>
      <w:sz w:val="24"/>
      <w:szCs w:val="24"/>
      <w:lang w:val="en-US" w:eastAsia="fr-FR"/>
    </w:rPr>
  </w:style>
  <w:style w:type="character" w:customStyle="1" w:styleId="Titre4Car">
    <w:name w:val="Titre 4 Car"/>
    <w:basedOn w:val="Policepardfaut"/>
    <w:link w:val="Titre4"/>
    <w:rsid w:val="005D0018"/>
    <w:rPr>
      <w:rFonts w:ascii="Times New Roman" w:eastAsia="Times New Roman" w:hAnsi="Times New Roman" w:cs="Arial"/>
      <w:sz w:val="24"/>
      <w:szCs w:val="24"/>
      <w:lang w:val="en-US" w:eastAsia="fr-FR"/>
    </w:rPr>
  </w:style>
  <w:style w:type="character" w:customStyle="1" w:styleId="Titre5Car">
    <w:name w:val="Titre 5 Car"/>
    <w:basedOn w:val="Policepardfaut"/>
    <w:link w:val="Titre5"/>
    <w:rsid w:val="005D0018"/>
    <w:rPr>
      <w:rFonts w:ascii="Times New Roman" w:eastAsia="Times New Roman" w:hAnsi="Times New Roman" w:cs="Arial"/>
      <w:b/>
      <w:sz w:val="28"/>
      <w:szCs w:val="24"/>
      <w:lang w:val="es-ES_tradnl" w:eastAsia="fr-FR"/>
    </w:rPr>
  </w:style>
  <w:style w:type="character" w:customStyle="1" w:styleId="Titre6Car">
    <w:name w:val="Titre 6 Car"/>
    <w:basedOn w:val="Policepardfaut"/>
    <w:link w:val="Titre6"/>
    <w:rsid w:val="005D0018"/>
    <w:rPr>
      <w:rFonts w:ascii="Times New Roman" w:eastAsia="Times New Roman" w:hAnsi="Times New Roman" w:cs="Arial"/>
      <w:i/>
      <w:szCs w:val="24"/>
      <w:lang w:val="es-ES_tradnl" w:eastAsia="fr-FR"/>
    </w:rPr>
  </w:style>
  <w:style w:type="character" w:customStyle="1" w:styleId="Titre7Car">
    <w:name w:val="Titre 7 Car"/>
    <w:basedOn w:val="Policepardfaut"/>
    <w:link w:val="Titre7"/>
    <w:rsid w:val="005D0018"/>
    <w:rPr>
      <w:rFonts w:ascii="Arial" w:eastAsia="Times New Roman" w:hAnsi="Arial" w:cs="Arial"/>
      <w:sz w:val="20"/>
      <w:szCs w:val="24"/>
      <w:lang w:val="es-ES_tradnl" w:eastAsia="fr-FR"/>
    </w:rPr>
  </w:style>
  <w:style w:type="character" w:customStyle="1" w:styleId="Titre8Car">
    <w:name w:val="Titre 8 Car"/>
    <w:basedOn w:val="Policepardfaut"/>
    <w:link w:val="Titre8"/>
    <w:rsid w:val="005D0018"/>
    <w:rPr>
      <w:rFonts w:ascii="Arial" w:eastAsia="Times New Roman" w:hAnsi="Arial" w:cs="Arial"/>
      <w:i/>
      <w:sz w:val="20"/>
      <w:szCs w:val="24"/>
      <w:lang w:val="es-ES_tradnl" w:eastAsia="fr-FR"/>
    </w:rPr>
  </w:style>
  <w:style w:type="character" w:customStyle="1" w:styleId="Titre9Car">
    <w:name w:val="Titre 9 Car"/>
    <w:basedOn w:val="Policepardfaut"/>
    <w:link w:val="Titre9"/>
    <w:rsid w:val="005D0018"/>
    <w:rPr>
      <w:rFonts w:ascii="Arial" w:eastAsia="Times New Roman" w:hAnsi="Arial" w:cs="Arial"/>
      <w:b/>
      <w:i/>
      <w:sz w:val="18"/>
      <w:szCs w:val="24"/>
      <w:lang w:val="es-ES_tradnl" w:eastAsia="fr-FR"/>
    </w:rPr>
  </w:style>
  <w:style w:type="character" w:customStyle="1" w:styleId="a1">
    <w:name w:val="a1"/>
    <w:basedOn w:val="Policepardfaut"/>
    <w:rsid w:val="005D0018"/>
    <w:rPr>
      <w:rFonts w:ascii="Courier" w:hAnsi="Courier"/>
      <w:noProof w:val="0"/>
      <w:sz w:val="20"/>
      <w:lang w:val="en-US"/>
    </w:rPr>
  </w:style>
  <w:style w:type="paragraph" w:styleId="TM1">
    <w:name w:val="toc 1"/>
    <w:basedOn w:val="Normal"/>
    <w:next w:val="Normal"/>
    <w:autoRedefine/>
    <w:uiPriority w:val="39"/>
    <w:qFormat/>
    <w:rsid w:val="00023FAD"/>
    <w:pPr>
      <w:tabs>
        <w:tab w:val="right" w:leader="dot" w:pos="9350"/>
      </w:tabs>
      <w:spacing w:before="100" w:beforeAutospacing="1" w:after="160"/>
    </w:pPr>
    <w:rPr>
      <w:rFonts w:asciiTheme="minorHAnsi" w:hAnsiTheme="minorHAnsi" w:cstheme="minorHAnsi"/>
      <w:b/>
      <w:bCs/>
      <w:i/>
      <w:iCs/>
    </w:rPr>
  </w:style>
  <w:style w:type="paragraph" w:styleId="TM2">
    <w:name w:val="toc 2"/>
    <w:basedOn w:val="Normal"/>
    <w:next w:val="Normal"/>
    <w:uiPriority w:val="39"/>
    <w:qFormat/>
    <w:rsid w:val="005D0018"/>
    <w:pPr>
      <w:spacing w:before="120"/>
      <w:ind w:left="240"/>
      <w:jc w:val="left"/>
    </w:pPr>
    <w:rPr>
      <w:rFonts w:asciiTheme="minorHAnsi" w:hAnsiTheme="minorHAnsi" w:cstheme="minorHAnsi"/>
      <w:b/>
      <w:bCs/>
      <w:sz w:val="22"/>
      <w:szCs w:val="22"/>
    </w:rPr>
  </w:style>
  <w:style w:type="paragraph" w:styleId="TM7">
    <w:name w:val="toc 7"/>
    <w:basedOn w:val="Normal"/>
    <w:next w:val="Normal"/>
    <w:uiPriority w:val="39"/>
    <w:rsid w:val="005D0018"/>
    <w:pPr>
      <w:ind w:left="1440"/>
      <w:jc w:val="left"/>
    </w:pPr>
    <w:rPr>
      <w:rFonts w:asciiTheme="minorHAnsi" w:hAnsiTheme="minorHAnsi" w:cstheme="minorHAnsi"/>
      <w:sz w:val="20"/>
      <w:szCs w:val="20"/>
    </w:rPr>
  </w:style>
  <w:style w:type="paragraph" w:styleId="Index1">
    <w:name w:val="index 1"/>
    <w:basedOn w:val="Normal"/>
    <w:next w:val="Normal"/>
    <w:semiHidden/>
    <w:rsid w:val="005D0018"/>
    <w:pPr>
      <w:tabs>
        <w:tab w:val="left" w:leader="dot" w:pos="9000"/>
        <w:tab w:val="right" w:pos="9360"/>
      </w:tabs>
      <w:ind w:left="1440" w:right="720" w:hanging="1440"/>
    </w:pPr>
  </w:style>
  <w:style w:type="paragraph" w:styleId="Lgende">
    <w:name w:val="caption"/>
    <w:basedOn w:val="Normal"/>
    <w:next w:val="Normal"/>
    <w:qFormat/>
    <w:rsid w:val="005D0018"/>
  </w:style>
  <w:style w:type="character" w:customStyle="1" w:styleId="EquationCaption">
    <w:name w:val="_Equation Caption"/>
    <w:rsid w:val="005D0018"/>
  </w:style>
  <w:style w:type="character" w:styleId="Appelnotedebasdep">
    <w:name w:val="footnote reference"/>
    <w:basedOn w:val="Policepardfaut"/>
    <w:semiHidden/>
    <w:rsid w:val="005D0018"/>
    <w:rPr>
      <w:vertAlign w:val="superscript"/>
    </w:rPr>
  </w:style>
  <w:style w:type="paragraph" w:styleId="En-tte">
    <w:name w:val="header"/>
    <w:basedOn w:val="Normal"/>
    <w:link w:val="En-tteCar"/>
    <w:rsid w:val="005D0018"/>
    <w:pPr>
      <w:jc w:val="left"/>
    </w:pPr>
    <w:rPr>
      <w:sz w:val="20"/>
    </w:rPr>
  </w:style>
  <w:style w:type="character" w:customStyle="1" w:styleId="En-tteCar">
    <w:name w:val="En-tête Car"/>
    <w:basedOn w:val="Policepardfaut"/>
    <w:link w:val="En-tte"/>
    <w:rsid w:val="005D0018"/>
    <w:rPr>
      <w:rFonts w:ascii="Times New Roman" w:eastAsia="Times New Roman" w:hAnsi="Times New Roman" w:cs="Arial"/>
      <w:sz w:val="20"/>
      <w:szCs w:val="24"/>
      <w:lang w:eastAsia="fr-FR"/>
    </w:rPr>
  </w:style>
  <w:style w:type="paragraph" w:styleId="Pieddepage">
    <w:name w:val="footer"/>
    <w:basedOn w:val="Normal"/>
    <w:link w:val="PieddepageCar"/>
    <w:rsid w:val="005D0018"/>
    <w:pPr>
      <w:jc w:val="left"/>
    </w:pPr>
    <w:rPr>
      <w:sz w:val="20"/>
    </w:rPr>
  </w:style>
  <w:style w:type="character" w:customStyle="1" w:styleId="PieddepageCar">
    <w:name w:val="Pied de page Car"/>
    <w:basedOn w:val="Policepardfaut"/>
    <w:link w:val="Pieddepage"/>
    <w:rsid w:val="005D0018"/>
    <w:rPr>
      <w:rFonts w:ascii="Times New Roman" w:eastAsia="Times New Roman" w:hAnsi="Times New Roman" w:cs="Arial"/>
      <w:sz w:val="20"/>
      <w:szCs w:val="24"/>
      <w:lang w:eastAsia="fr-FR"/>
    </w:rPr>
  </w:style>
  <w:style w:type="character" w:styleId="Numrodepage">
    <w:name w:val="page number"/>
    <w:basedOn w:val="Policepardfaut"/>
    <w:rsid w:val="005D0018"/>
  </w:style>
  <w:style w:type="paragraph" w:styleId="Notedebasdepage">
    <w:name w:val="footnote text"/>
    <w:basedOn w:val="Normal"/>
    <w:link w:val="NotedebasdepageCar"/>
    <w:semiHidden/>
    <w:rsid w:val="005D0018"/>
    <w:rPr>
      <w:sz w:val="20"/>
    </w:rPr>
  </w:style>
  <w:style w:type="character" w:customStyle="1" w:styleId="NotedebasdepageCar">
    <w:name w:val="Note de bas de page Car"/>
    <w:basedOn w:val="Policepardfaut"/>
    <w:link w:val="Notedebasdepage"/>
    <w:semiHidden/>
    <w:rsid w:val="005D0018"/>
    <w:rPr>
      <w:rFonts w:ascii="Times New Roman" w:eastAsia="Times New Roman" w:hAnsi="Times New Roman" w:cs="Arial"/>
      <w:sz w:val="20"/>
      <w:szCs w:val="24"/>
      <w:lang w:eastAsia="fr-FR"/>
    </w:rPr>
  </w:style>
  <w:style w:type="paragraph" w:customStyle="1" w:styleId="Head21">
    <w:name w:val="Head 2.1"/>
    <w:basedOn w:val="Normal"/>
    <w:rsid w:val="005D0018"/>
    <w:pPr>
      <w:jc w:val="center"/>
    </w:pPr>
    <w:rPr>
      <w:b/>
      <w:sz w:val="28"/>
    </w:rPr>
  </w:style>
  <w:style w:type="paragraph" w:customStyle="1" w:styleId="Head22">
    <w:name w:val="Head 2.2"/>
    <w:basedOn w:val="Normal"/>
    <w:rsid w:val="005D0018"/>
    <w:pPr>
      <w:tabs>
        <w:tab w:val="left" w:pos="360"/>
      </w:tabs>
      <w:ind w:left="360" w:hanging="360"/>
      <w:jc w:val="left"/>
    </w:pPr>
    <w:rPr>
      <w:b/>
    </w:rPr>
  </w:style>
  <w:style w:type="paragraph" w:customStyle="1" w:styleId="Head32">
    <w:name w:val="Head 3.2"/>
    <w:basedOn w:val="Normal"/>
    <w:rsid w:val="005D0018"/>
    <w:pPr>
      <w:tabs>
        <w:tab w:val="left" w:pos="360"/>
      </w:tabs>
      <w:ind w:left="360" w:hanging="360"/>
      <w:jc w:val="left"/>
    </w:pPr>
    <w:rPr>
      <w:b/>
    </w:rPr>
  </w:style>
  <w:style w:type="paragraph" w:customStyle="1" w:styleId="Head31">
    <w:name w:val="Head 3.1"/>
    <w:basedOn w:val="Normal"/>
    <w:rsid w:val="005D0018"/>
    <w:pPr>
      <w:jc w:val="center"/>
    </w:pPr>
    <w:rPr>
      <w:b/>
      <w:sz w:val="28"/>
    </w:rPr>
  </w:style>
  <w:style w:type="paragraph" w:customStyle="1" w:styleId="Head81">
    <w:name w:val="Head 8.1"/>
    <w:basedOn w:val="Normal"/>
    <w:rsid w:val="005D0018"/>
    <w:pPr>
      <w:jc w:val="center"/>
    </w:pPr>
    <w:rPr>
      <w:b/>
      <w:sz w:val="28"/>
    </w:rPr>
  </w:style>
  <w:style w:type="paragraph" w:customStyle="1" w:styleId="Head41">
    <w:name w:val="Head 4.1"/>
    <w:basedOn w:val="Normal"/>
    <w:rsid w:val="005D0018"/>
    <w:pPr>
      <w:jc w:val="center"/>
    </w:pPr>
    <w:rPr>
      <w:b/>
      <w:sz w:val="28"/>
    </w:rPr>
  </w:style>
  <w:style w:type="paragraph" w:customStyle="1" w:styleId="Head42">
    <w:name w:val="Head 4.2"/>
    <w:basedOn w:val="Normal"/>
    <w:rsid w:val="005D0018"/>
    <w:pPr>
      <w:tabs>
        <w:tab w:val="left" w:pos="360"/>
      </w:tabs>
      <w:ind w:left="360" w:hanging="360"/>
      <w:jc w:val="left"/>
    </w:pPr>
    <w:rPr>
      <w:b/>
    </w:rPr>
  </w:style>
  <w:style w:type="paragraph" w:customStyle="1" w:styleId="i">
    <w:name w:val="(i)"/>
    <w:basedOn w:val="Normal"/>
    <w:rsid w:val="005D0018"/>
    <w:rPr>
      <w:rFonts w:ascii="Tms Rmn" w:hAnsi="Tms Rmn"/>
      <w:lang w:val="en-US"/>
    </w:rPr>
  </w:style>
  <w:style w:type="paragraph" w:customStyle="1" w:styleId="explanatoryclause">
    <w:name w:val="explanatory_clause"/>
    <w:basedOn w:val="Normal"/>
    <w:rsid w:val="005D0018"/>
    <w:pPr>
      <w:spacing w:after="240"/>
      <w:ind w:left="738" w:right="-14" w:hanging="738"/>
      <w:jc w:val="left"/>
    </w:pPr>
    <w:rPr>
      <w:rFonts w:ascii="Arial" w:hAnsi="Arial"/>
      <w:sz w:val="22"/>
      <w:lang w:val="en-US"/>
    </w:rPr>
  </w:style>
  <w:style w:type="character" w:styleId="Lienhypertexte">
    <w:name w:val="Hyperlink"/>
    <w:basedOn w:val="Policepardfaut"/>
    <w:rsid w:val="005D0018"/>
    <w:rPr>
      <w:color w:val="0000FF"/>
      <w:u w:val="single"/>
    </w:rPr>
  </w:style>
  <w:style w:type="paragraph" w:customStyle="1" w:styleId="Outline">
    <w:name w:val="Outline"/>
    <w:basedOn w:val="Normal"/>
    <w:rsid w:val="005D0018"/>
    <w:pPr>
      <w:suppressAutoHyphens w:val="0"/>
      <w:spacing w:before="240"/>
      <w:jc w:val="left"/>
    </w:pPr>
    <w:rPr>
      <w:kern w:val="28"/>
    </w:rPr>
  </w:style>
  <w:style w:type="paragraph" w:styleId="Titre">
    <w:name w:val="Title"/>
    <w:basedOn w:val="Normal"/>
    <w:link w:val="TitreCar"/>
    <w:qFormat/>
    <w:rsid w:val="005D0018"/>
    <w:pPr>
      <w:suppressAutoHyphens w:val="0"/>
      <w:jc w:val="center"/>
    </w:pPr>
    <w:rPr>
      <w:b/>
      <w:sz w:val="48"/>
      <w:lang w:val="es-ES_tradnl"/>
    </w:rPr>
  </w:style>
  <w:style w:type="character" w:customStyle="1" w:styleId="TitreCar">
    <w:name w:val="Titre Car"/>
    <w:basedOn w:val="Policepardfaut"/>
    <w:link w:val="Titre"/>
    <w:rsid w:val="005D0018"/>
    <w:rPr>
      <w:rFonts w:ascii="Times New Roman" w:eastAsia="Times New Roman" w:hAnsi="Times New Roman" w:cs="Arial"/>
      <w:b/>
      <w:sz w:val="48"/>
      <w:szCs w:val="24"/>
      <w:lang w:val="es-ES_tradnl" w:eastAsia="fr-FR"/>
    </w:rPr>
  </w:style>
  <w:style w:type="paragraph" w:customStyle="1" w:styleId="Subtitle2">
    <w:name w:val="Subtitle 2"/>
    <w:basedOn w:val="Pieddepage"/>
    <w:rsid w:val="005D0018"/>
    <w:pPr>
      <w:suppressAutoHyphens w:val="0"/>
      <w:spacing w:before="120"/>
      <w:jc w:val="center"/>
    </w:pPr>
    <w:rPr>
      <w:b/>
      <w:sz w:val="32"/>
    </w:rPr>
  </w:style>
  <w:style w:type="paragraph" w:styleId="Liste">
    <w:name w:val="List"/>
    <w:aliases w:val="1. List"/>
    <w:basedOn w:val="Normal"/>
    <w:rsid w:val="005D0018"/>
    <w:pPr>
      <w:suppressAutoHyphens w:val="0"/>
      <w:spacing w:before="120" w:after="120"/>
      <w:ind w:left="1440"/>
    </w:pPr>
    <w:rPr>
      <w:lang w:val="en-US"/>
    </w:rPr>
  </w:style>
  <w:style w:type="paragraph" w:customStyle="1" w:styleId="Outline1">
    <w:name w:val="Outline1"/>
    <w:basedOn w:val="Outline"/>
    <w:next w:val="Outline2"/>
    <w:rsid w:val="005D0018"/>
    <w:pPr>
      <w:keepNext/>
      <w:tabs>
        <w:tab w:val="left" w:pos="432"/>
      </w:tabs>
      <w:ind w:left="432" w:hanging="432"/>
    </w:pPr>
  </w:style>
  <w:style w:type="paragraph" w:customStyle="1" w:styleId="Outline2">
    <w:name w:val="Outline2"/>
    <w:basedOn w:val="Normal"/>
    <w:rsid w:val="005D0018"/>
    <w:pPr>
      <w:tabs>
        <w:tab w:val="left" w:pos="864"/>
      </w:tabs>
      <w:suppressAutoHyphens w:val="0"/>
      <w:spacing w:before="240"/>
      <w:ind w:left="864" w:hanging="504"/>
      <w:jc w:val="left"/>
    </w:pPr>
    <w:rPr>
      <w:kern w:val="28"/>
    </w:rPr>
  </w:style>
  <w:style w:type="paragraph" w:customStyle="1" w:styleId="Outline3">
    <w:name w:val="Outline3"/>
    <w:basedOn w:val="Normal"/>
    <w:rsid w:val="005D0018"/>
    <w:pPr>
      <w:tabs>
        <w:tab w:val="left" w:pos="1368"/>
      </w:tabs>
      <w:suppressAutoHyphens w:val="0"/>
      <w:spacing w:before="240"/>
      <w:ind w:left="1368" w:hanging="504"/>
      <w:jc w:val="left"/>
    </w:pPr>
    <w:rPr>
      <w:kern w:val="28"/>
    </w:rPr>
  </w:style>
  <w:style w:type="paragraph" w:customStyle="1" w:styleId="Outline4">
    <w:name w:val="Outline4"/>
    <w:basedOn w:val="Normal"/>
    <w:rsid w:val="005D0018"/>
    <w:pPr>
      <w:tabs>
        <w:tab w:val="left" w:pos="1872"/>
      </w:tabs>
      <w:suppressAutoHyphens w:val="0"/>
      <w:spacing w:before="240"/>
      <w:ind w:left="1872" w:hanging="504"/>
      <w:jc w:val="left"/>
    </w:pPr>
    <w:rPr>
      <w:kern w:val="28"/>
    </w:rPr>
  </w:style>
  <w:style w:type="paragraph" w:customStyle="1" w:styleId="outlinebullet">
    <w:name w:val="outlinebullet"/>
    <w:basedOn w:val="Normal"/>
    <w:rsid w:val="005D0018"/>
    <w:pPr>
      <w:tabs>
        <w:tab w:val="left" w:pos="1440"/>
      </w:tabs>
      <w:suppressAutoHyphens w:val="0"/>
      <w:spacing w:before="120"/>
      <w:ind w:left="1440" w:hanging="450"/>
      <w:jc w:val="left"/>
    </w:pPr>
  </w:style>
  <w:style w:type="paragraph" w:customStyle="1" w:styleId="BodyText21">
    <w:name w:val="Body Text 21"/>
    <w:basedOn w:val="Normal"/>
    <w:rsid w:val="005D0018"/>
    <w:pPr>
      <w:suppressAutoHyphens w:val="0"/>
      <w:spacing w:before="120" w:after="120"/>
      <w:jc w:val="center"/>
    </w:pPr>
    <w:rPr>
      <w:b/>
      <w:sz w:val="28"/>
      <w:lang w:val="es-ES_tradnl"/>
    </w:rPr>
  </w:style>
  <w:style w:type="paragraph" w:customStyle="1" w:styleId="SectionVIIHeader2">
    <w:name w:val="Section VII Header2"/>
    <w:basedOn w:val="Titre1"/>
    <w:rsid w:val="005D0018"/>
    <w:pPr>
      <w:tabs>
        <w:tab w:val="left" w:pos="360"/>
      </w:tabs>
      <w:suppressAutoHyphens w:val="0"/>
      <w:spacing w:after="200"/>
      <w:ind w:left="360" w:hanging="360"/>
      <w:outlineLvl w:val="9"/>
    </w:pPr>
    <w:rPr>
      <w:kern w:val="28"/>
      <w:sz w:val="32"/>
    </w:rPr>
  </w:style>
  <w:style w:type="paragraph" w:customStyle="1" w:styleId="2AutoList1">
    <w:name w:val="2AutoList1"/>
    <w:basedOn w:val="Normal"/>
    <w:rsid w:val="005D0018"/>
    <w:pPr>
      <w:tabs>
        <w:tab w:val="left" w:pos="504"/>
      </w:tabs>
      <w:suppressAutoHyphens w:val="0"/>
      <w:ind w:left="504" w:hanging="504"/>
    </w:pPr>
    <w:rPr>
      <w:lang w:val="es-ES_tradnl"/>
    </w:rPr>
  </w:style>
  <w:style w:type="paragraph" w:customStyle="1" w:styleId="Header3-Paragraph">
    <w:name w:val="Header 3 - Paragraph"/>
    <w:basedOn w:val="Normal"/>
    <w:rsid w:val="005D0018"/>
    <w:pPr>
      <w:tabs>
        <w:tab w:val="left" w:pos="504"/>
      </w:tabs>
      <w:suppressAutoHyphens w:val="0"/>
      <w:spacing w:after="200"/>
      <w:ind w:left="504" w:hanging="504"/>
    </w:pPr>
    <w:rPr>
      <w:lang w:val="en-US"/>
    </w:rPr>
  </w:style>
  <w:style w:type="paragraph" w:customStyle="1" w:styleId="P3Header1-Clauses">
    <w:name w:val="P3 Header1-Clauses"/>
    <w:basedOn w:val="Header1-Clauses"/>
    <w:rsid w:val="005D0018"/>
    <w:pPr>
      <w:tabs>
        <w:tab w:val="left" w:pos="864"/>
      </w:tabs>
      <w:ind w:left="864"/>
    </w:pPr>
  </w:style>
  <w:style w:type="paragraph" w:customStyle="1" w:styleId="Header1-Clauses">
    <w:name w:val="Header 1 - Clauses"/>
    <w:basedOn w:val="Normal"/>
    <w:rsid w:val="005D0018"/>
    <w:pPr>
      <w:tabs>
        <w:tab w:val="left" w:pos="432"/>
      </w:tabs>
      <w:suppressAutoHyphens w:val="0"/>
      <w:ind w:left="432" w:hanging="432"/>
      <w:jc w:val="left"/>
    </w:pPr>
    <w:rPr>
      <w:b/>
      <w:lang w:val="es-ES_tradnl"/>
    </w:rPr>
  </w:style>
  <w:style w:type="paragraph" w:customStyle="1" w:styleId="SectionXHeader3">
    <w:name w:val="Section X Header 3"/>
    <w:basedOn w:val="Titre1"/>
    <w:rsid w:val="005D0018"/>
    <w:pPr>
      <w:suppressAutoHyphens w:val="0"/>
      <w:outlineLvl w:val="9"/>
    </w:pPr>
    <w:rPr>
      <w:sz w:val="40"/>
    </w:rPr>
  </w:style>
  <w:style w:type="paragraph" w:styleId="Sous-titre">
    <w:name w:val="Subtitle"/>
    <w:basedOn w:val="Normal"/>
    <w:link w:val="Sous-titreCar"/>
    <w:qFormat/>
    <w:rsid w:val="005D0018"/>
    <w:pPr>
      <w:suppressAutoHyphens w:val="0"/>
      <w:jc w:val="center"/>
    </w:pPr>
    <w:rPr>
      <w:b/>
      <w:sz w:val="44"/>
      <w:lang w:val="es-ES_tradnl"/>
    </w:rPr>
  </w:style>
  <w:style w:type="character" w:customStyle="1" w:styleId="Sous-titreCar">
    <w:name w:val="Sous-titre Car"/>
    <w:basedOn w:val="Policepardfaut"/>
    <w:link w:val="Sous-titre"/>
    <w:rsid w:val="005D0018"/>
    <w:rPr>
      <w:rFonts w:ascii="Times New Roman" w:eastAsia="Times New Roman" w:hAnsi="Times New Roman" w:cs="Arial"/>
      <w:b/>
      <w:sz w:val="44"/>
      <w:szCs w:val="24"/>
      <w:lang w:val="es-ES_tradnl" w:eastAsia="fr-FR"/>
    </w:rPr>
  </w:style>
  <w:style w:type="paragraph" w:customStyle="1" w:styleId="Header2-SubClauses">
    <w:name w:val="Header 2 - SubClauses"/>
    <w:basedOn w:val="Normal"/>
    <w:rsid w:val="005D0018"/>
    <w:pPr>
      <w:tabs>
        <w:tab w:val="left" w:pos="619"/>
      </w:tabs>
      <w:suppressAutoHyphens w:val="0"/>
      <w:spacing w:after="200"/>
    </w:pPr>
    <w:rPr>
      <w:lang w:val="es-ES_tradnl"/>
    </w:rPr>
  </w:style>
  <w:style w:type="paragraph" w:styleId="Retraitcorpsdetexte3">
    <w:name w:val="Body Text Indent 3"/>
    <w:basedOn w:val="Normal"/>
    <w:link w:val="Retraitcorpsdetexte3Car"/>
    <w:rsid w:val="005D0018"/>
    <w:pPr>
      <w:suppressAutoHyphens w:val="0"/>
      <w:spacing w:before="240"/>
      <w:ind w:left="576"/>
    </w:pPr>
    <w:rPr>
      <w:lang w:val="en-US"/>
    </w:rPr>
  </w:style>
  <w:style w:type="character" w:customStyle="1" w:styleId="Retraitcorpsdetexte3Car">
    <w:name w:val="Retrait corps de texte 3 Car"/>
    <w:basedOn w:val="Policepardfaut"/>
    <w:link w:val="Retraitcorpsdetexte3"/>
    <w:rsid w:val="005D0018"/>
    <w:rPr>
      <w:rFonts w:ascii="Times New Roman" w:eastAsia="Times New Roman" w:hAnsi="Times New Roman" w:cs="Arial"/>
      <w:sz w:val="24"/>
      <w:szCs w:val="24"/>
      <w:lang w:val="en-US" w:eastAsia="fr-FR"/>
    </w:rPr>
  </w:style>
  <w:style w:type="paragraph" w:styleId="Retraitcorpsdetexte2">
    <w:name w:val="Body Text Indent 2"/>
    <w:basedOn w:val="Normal"/>
    <w:link w:val="Retraitcorpsdetexte2Car"/>
    <w:rsid w:val="005D0018"/>
    <w:pPr>
      <w:suppressAutoHyphens w:val="0"/>
      <w:ind w:left="360" w:firstLine="360"/>
    </w:pPr>
    <w:rPr>
      <w:lang w:val="es-ES_tradnl"/>
    </w:rPr>
  </w:style>
  <w:style w:type="character" w:customStyle="1" w:styleId="Retraitcorpsdetexte2Car">
    <w:name w:val="Retrait corps de texte 2 Car"/>
    <w:basedOn w:val="Policepardfaut"/>
    <w:link w:val="Retraitcorpsdetexte2"/>
    <w:rsid w:val="005D0018"/>
    <w:rPr>
      <w:rFonts w:ascii="Times New Roman" w:eastAsia="Times New Roman" w:hAnsi="Times New Roman" w:cs="Arial"/>
      <w:sz w:val="24"/>
      <w:szCs w:val="24"/>
      <w:lang w:val="es-ES_tradnl" w:eastAsia="fr-FR"/>
    </w:rPr>
  </w:style>
  <w:style w:type="paragraph" w:styleId="Corpsdetexte2">
    <w:name w:val="Body Text 2"/>
    <w:basedOn w:val="Normal"/>
    <w:link w:val="Corpsdetexte2Car"/>
    <w:rsid w:val="005D0018"/>
    <w:pPr>
      <w:suppressAutoHyphens w:val="0"/>
      <w:ind w:left="720"/>
    </w:pPr>
    <w:rPr>
      <w:lang w:val="es-ES_tradnl"/>
    </w:rPr>
  </w:style>
  <w:style w:type="character" w:customStyle="1" w:styleId="Corpsdetexte2Car">
    <w:name w:val="Corps de texte 2 Car"/>
    <w:basedOn w:val="Policepardfaut"/>
    <w:link w:val="Corpsdetexte2"/>
    <w:rsid w:val="005D0018"/>
    <w:rPr>
      <w:rFonts w:ascii="Times New Roman" w:eastAsia="Times New Roman" w:hAnsi="Times New Roman" w:cs="Arial"/>
      <w:sz w:val="24"/>
      <w:szCs w:val="24"/>
      <w:lang w:val="es-ES_tradnl" w:eastAsia="fr-FR"/>
    </w:rPr>
  </w:style>
  <w:style w:type="paragraph" w:customStyle="1" w:styleId="SectionVHeader">
    <w:name w:val="Section V. Header"/>
    <w:basedOn w:val="Normal"/>
    <w:rsid w:val="005D0018"/>
    <w:pPr>
      <w:suppressAutoHyphens w:val="0"/>
      <w:jc w:val="center"/>
    </w:pPr>
    <w:rPr>
      <w:b/>
      <w:sz w:val="36"/>
      <w:lang w:val="es-ES_tradnl"/>
    </w:rPr>
  </w:style>
  <w:style w:type="paragraph" w:customStyle="1" w:styleId="BankNormal">
    <w:name w:val="BankNormal"/>
    <w:basedOn w:val="Normal"/>
    <w:rsid w:val="005D0018"/>
    <w:pPr>
      <w:suppressAutoHyphens w:val="0"/>
      <w:spacing w:after="240"/>
      <w:jc w:val="left"/>
    </w:pPr>
    <w:rPr>
      <w:lang w:val="en-US"/>
    </w:rPr>
  </w:style>
  <w:style w:type="paragraph" w:styleId="Corpsdetexte">
    <w:name w:val="Body Text"/>
    <w:basedOn w:val="Normal"/>
    <w:link w:val="CorpsdetexteCar"/>
    <w:rsid w:val="005D0018"/>
    <w:pPr>
      <w:suppressAutoHyphens w:val="0"/>
    </w:pPr>
    <w:rPr>
      <w:lang w:val="es-ES_tradnl"/>
    </w:rPr>
  </w:style>
  <w:style w:type="character" w:customStyle="1" w:styleId="CorpsdetexteCar">
    <w:name w:val="Corps de texte Car"/>
    <w:basedOn w:val="Policepardfaut"/>
    <w:link w:val="Corpsdetexte"/>
    <w:rsid w:val="005D0018"/>
    <w:rPr>
      <w:rFonts w:ascii="Times New Roman" w:eastAsia="Times New Roman" w:hAnsi="Times New Roman" w:cs="Arial"/>
      <w:sz w:val="24"/>
      <w:szCs w:val="24"/>
      <w:lang w:val="es-ES_tradnl" w:eastAsia="fr-FR"/>
    </w:rPr>
  </w:style>
  <w:style w:type="paragraph" w:customStyle="1" w:styleId="TOCNumber1">
    <w:name w:val="TOC Number1"/>
    <w:basedOn w:val="Titre4"/>
    <w:rsid w:val="005D0018"/>
    <w:pPr>
      <w:numPr>
        <w:ilvl w:val="0"/>
        <w:numId w:val="0"/>
      </w:numPr>
      <w:tabs>
        <w:tab w:val="clear" w:pos="1512"/>
      </w:tabs>
      <w:spacing w:after="0"/>
      <w:jc w:val="left"/>
      <w:outlineLvl w:val="9"/>
    </w:pPr>
    <w:rPr>
      <w:b/>
      <w:lang w:val="fr-FR"/>
    </w:rPr>
  </w:style>
  <w:style w:type="paragraph" w:styleId="Corpsdetexte3">
    <w:name w:val="Body Text 3"/>
    <w:basedOn w:val="Normal"/>
    <w:link w:val="Corpsdetexte3Car"/>
    <w:rsid w:val="005D0018"/>
    <w:pPr>
      <w:suppressAutoHyphens w:val="0"/>
      <w:jc w:val="center"/>
    </w:pPr>
    <w:rPr>
      <w:rFonts w:ascii="Times New Roman Bold" w:hAnsi="Times New Roman Bold"/>
      <w:spacing w:val="80"/>
      <w:sz w:val="40"/>
    </w:rPr>
  </w:style>
  <w:style w:type="character" w:customStyle="1" w:styleId="Corpsdetexte3Car">
    <w:name w:val="Corps de texte 3 Car"/>
    <w:basedOn w:val="Policepardfaut"/>
    <w:link w:val="Corpsdetexte3"/>
    <w:rsid w:val="005D0018"/>
    <w:rPr>
      <w:rFonts w:ascii="Times New Roman Bold" w:eastAsia="Times New Roman" w:hAnsi="Times New Roman Bold" w:cs="Arial"/>
      <w:spacing w:val="80"/>
      <w:sz w:val="40"/>
      <w:szCs w:val="24"/>
      <w:lang w:eastAsia="fr-FR"/>
    </w:rPr>
  </w:style>
  <w:style w:type="paragraph" w:styleId="Explorateurdedocuments">
    <w:name w:val="Document Map"/>
    <w:basedOn w:val="Normal"/>
    <w:link w:val="ExplorateurdedocumentsCar"/>
    <w:rsid w:val="005D0018"/>
    <w:pPr>
      <w:shd w:val="clear" w:color="auto" w:fill="000080"/>
      <w:suppressAutoHyphens w:val="0"/>
      <w:jc w:val="left"/>
    </w:pPr>
    <w:rPr>
      <w:rFonts w:ascii="Tahoma" w:hAnsi="Tahoma"/>
    </w:rPr>
  </w:style>
  <w:style w:type="character" w:customStyle="1" w:styleId="ExplorateurdedocumentsCar">
    <w:name w:val="Explorateur de documents Car"/>
    <w:basedOn w:val="Policepardfaut"/>
    <w:link w:val="Explorateurdedocuments"/>
    <w:rsid w:val="005D0018"/>
    <w:rPr>
      <w:rFonts w:ascii="Tahoma" w:eastAsia="Times New Roman" w:hAnsi="Tahoma" w:cs="Arial"/>
      <w:sz w:val="24"/>
      <w:szCs w:val="24"/>
      <w:shd w:val="clear" w:color="auto" w:fill="000080"/>
      <w:lang w:eastAsia="fr-FR"/>
    </w:rPr>
  </w:style>
  <w:style w:type="paragraph" w:customStyle="1" w:styleId="explanatorynotes">
    <w:name w:val="explanatory_notes"/>
    <w:basedOn w:val="Normal"/>
    <w:rsid w:val="005D0018"/>
    <w:pPr>
      <w:spacing w:after="120" w:line="360" w:lineRule="exact"/>
    </w:pPr>
    <w:rPr>
      <w:rFonts w:ascii="Arial" w:hAnsi="Arial"/>
      <w:sz w:val="22"/>
      <w:lang w:val="en-US"/>
    </w:rPr>
  </w:style>
  <w:style w:type="paragraph" w:customStyle="1" w:styleId="Sub-ClauseText">
    <w:name w:val="Sub-Clause Text"/>
    <w:basedOn w:val="Normal"/>
    <w:rsid w:val="005D0018"/>
    <w:pPr>
      <w:suppressAutoHyphens w:val="0"/>
      <w:spacing w:before="120" w:after="120"/>
    </w:pPr>
    <w:rPr>
      <w:spacing w:val="-4"/>
      <w:lang w:val="en-US"/>
    </w:rPr>
  </w:style>
  <w:style w:type="paragraph" w:customStyle="1" w:styleId="SectionVIHeader">
    <w:name w:val="Section VI. Header"/>
    <w:basedOn w:val="SectionVHeader"/>
    <w:rsid w:val="005D0018"/>
    <w:rPr>
      <w:lang w:val="en-US"/>
    </w:rPr>
  </w:style>
  <w:style w:type="paragraph" w:styleId="Textedebulles">
    <w:name w:val="Balloon Text"/>
    <w:basedOn w:val="Normal"/>
    <w:link w:val="TextedebullesCar"/>
    <w:rsid w:val="005D0018"/>
    <w:pPr>
      <w:suppressAutoHyphens w:val="0"/>
      <w:jc w:val="left"/>
    </w:pPr>
    <w:rPr>
      <w:rFonts w:ascii="Tahoma" w:hAnsi="Tahoma"/>
      <w:sz w:val="16"/>
    </w:rPr>
  </w:style>
  <w:style w:type="character" w:customStyle="1" w:styleId="TextedebullesCar">
    <w:name w:val="Texte de bulles Car"/>
    <w:basedOn w:val="Policepardfaut"/>
    <w:link w:val="Textedebulles"/>
    <w:rsid w:val="005D0018"/>
    <w:rPr>
      <w:rFonts w:ascii="Tahoma" w:eastAsia="Times New Roman" w:hAnsi="Tahoma" w:cs="Arial"/>
      <w:sz w:val="16"/>
      <w:szCs w:val="24"/>
      <w:lang w:eastAsia="fr-FR"/>
    </w:rPr>
  </w:style>
  <w:style w:type="character" w:customStyle="1" w:styleId="Table">
    <w:name w:val="Table"/>
    <w:basedOn w:val="Policepardfaut"/>
    <w:rsid w:val="005D0018"/>
    <w:rPr>
      <w:rFonts w:ascii="Arial" w:hAnsi="Arial"/>
      <w:sz w:val="20"/>
    </w:rPr>
  </w:style>
  <w:style w:type="paragraph" w:customStyle="1" w:styleId="Head2">
    <w:name w:val="Head 2"/>
    <w:basedOn w:val="Titre9"/>
    <w:rsid w:val="005D0018"/>
    <w:pPr>
      <w:keepNext/>
      <w:widowControl w:val="0"/>
      <w:numPr>
        <w:ilvl w:val="0"/>
        <w:numId w:val="0"/>
      </w:numPr>
      <w:tabs>
        <w:tab w:val="clear" w:pos="1584"/>
      </w:tabs>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5D0018"/>
    <w:rPr>
      <w:sz w:val="20"/>
    </w:rPr>
  </w:style>
  <w:style w:type="paragraph" w:customStyle="1" w:styleId="sectionIIIheader">
    <w:name w:val="section III header"/>
    <w:basedOn w:val="Normal"/>
    <w:rsid w:val="005D0018"/>
    <w:pPr>
      <w:suppressAutoHyphens w:val="0"/>
      <w:spacing w:before="240"/>
      <w:jc w:val="left"/>
    </w:pPr>
    <w:rPr>
      <w:rFonts w:ascii="Arial Black" w:hAnsi="Arial Black"/>
      <w:lang w:val="en-US"/>
    </w:rPr>
  </w:style>
  <w:style w:type="paragraph" w:customStyle="1" w:styleId="titulo">
    <w:name w:val="titulo"/>
    <w:basedOn w:val="Titre5"/>
    <w:rsid w:val="005D0018"/>
    <w:pPr>
      <w:spacing w:before="0" w:after="240"/>
      <w:outlineLvl w:val="9"/>
    </w:pPr>
    <w:rPr>
      <w:rFonts w:ascii="Times New Roman Bold" w:hAnsi="Times New Roman Bold"/>
      <w:sz w:val="24"/>
      <w:lang w:val="en-US"/>
    </w:rPr>
  </w:style>
  <w:style w:type="paragraph" w:customStyle="1" w:styleId="Part">
    <w:name w:val="Part"/>
    <w:basedOn w:val="Normal"/>
    <w:next w:val="Normal"/>
    <w:rsid w:val="005D0018"/>
    <w:pPr>
      <w:spacing w:before="1200"/>
      <w:jc w:val="center"/>
    </w:pPr>
    <w:rPr>
      <w:b/>
      <w:sz w:val="56"/>
    </w:rPr>
  </w:style>
  <w:style w:type="paragraph" w:customStyle="1" w:styleId="StyleHeader1-ClausesLeft0Firstline0">
    <w:name w:val="Style Header 1 - Clauses + Left:  0&quot; First line:  0&quot;"/>
    <w:basedOn w:val="Header1-Clauses"/>
    <w:rsid w:val="005D0018"/>
    <w:rPr>
      <w:bCs/>
    </w:rPr>
  </w:style>
  <w:style w:type="paragraph" w:customStyle="1" w:styleId="SectionIVHeader">
    <w:name w:val="Section IV Header"/>
    <w:basedOn w:val="SectionVHeader"/>
    <w:rsid w:val="005D0018"/>
    <w:rPr>
      <w:lang w:val="fr-FR"/>
    </w:rPr>
  </w:style>
  <w:style w:type="paragraph" w:customStyle="1" w:styleId="SectionIVHeader-2">
    <w:name w:val="Section IV Header - 2"/>
    <w:basedOn w:val="Head81"/>
    <w:rsid w:val="005D0018"/>
  </w:style>
  <w:style w:type="paragraph" w:customStyle="1" w:styleId="StyleSectionIVHeader-2Centered">
    <w:name w:val="Style Section IV Header - 2 + Centered"/>
    <w:basedOn w:val="SectionIVHeader-2"/>
    <w:rsid w:val="005D0018"/>
    <w:rPr>
      <w:bCs/>
    </w:rPr>
  </w:style>
  <w:style w:type="paragraph" w:customStyle="1" w:styleId="SectionIXHeading">
    <w:name w:val="Section IX Heading"/>
    <w:basedOn w:val="Head81"/>
    <w:rsid w:val="005D0018"/>
    <w:pPr>
      <w:spacing w:before="240" w:after="240"/>
    </w:pPr>
    <w:rPr>
      <w:sz w:val="32"/>
    </w:rPr>
  </w:style>
  <w:style w:type="paragraph" w:customStyle="1" w:styleId="Section1Header1">
    <w:name w:val="Section 1 Header 1"/>
    <w:basedOn w:val="BodyText21"/>
    <w:rsid w:val="005D0018"/>
    <w:rPr>
      <w:lang w:val="fr-FR"/>
    </w:rPr>
  </w:style>
  <w:style w:type="paragraph" w:styleId="Retraitcorpsdetexte">
    <w:name w:val="Body Text Indent"/>
    <w:basedOn w:val="Normal"/>
    <w:link w:val="RetraitcorpsdetexteCar"/>
    <w:uiPriority w:val="99"/>
    <w:rsid w:val="005D0018"/>
    <w:pPr>
      <w:suppressAutoHyphens w:val="0"/>
      <w:overflowPunct/>
      <w:autoSpaceDE/>
      <w:autoSpaceDN/>
      <w:adjustRightInd/>
      <w:ind w:left="720"/>
      <w:textAlignment w:val="auto"/>
    </w:pPr>
    <w:rPr>
      <w:lang w:val="es-ES_tradnl"/>
    </w:rPr>
  </w:style>
  <w:style w:type="character" w:customStyle="1" w:styleId="RetraitcorpsdetexteCar">
    <w:name w:val="Retrait corps de texte Car"/>
    <w:basedOn w:val="Policepardfaut"/>
    <w:link w:val="Retraitcorpsdetexte"/>
    <w:uiPriority w:val="99"/>
    <w:rsid w:val="005D0018"/>
    <w:rPr>
      <w:rFonts w:ascii="Times New Roman" w:eastAsia="Times New Roman" w:hAnsi="Times New Roman" w:cs="Arial"/>
      <w:sz w:val="24"/>
      <w:szCs w:val="24"/>
      <w:lang w:val="es-ES_tradnl" w:eastAsia="fr-FR"/>
    </w:rPr>
  </w:style>
  <w:style w:type="paragraph" w:styleId="NormalWeb">
    <w:name w:val="Normal (Web)"/>
    <w:basedOn w:val="Normal"/>
    <w:rsid w:val="005D0018"/>
    <w:pPr>
      <w:suppressAutoHyphens w:val="0"/>
      <w:overflowPunct/>
      <w:autoSpaceDE/>
      <w:autoSpaceDN/>
      <w:adjustRightInd/>
      <w:spacing w:before="100" w:beforeAutospacing="1" w:after="100" w:afterAutospacing="1"/>
      <w:jc w:val="left"/>
      <w:textAlignment w:val="auto"/>
    </w:pPr>
  </w:style>
  <w:style w:type="paragraph" w:customStyle="1" w:styleId="UG-Heading1">
    <w:name w:val="UG - Heading 1"/>
    <w:basedOn w:val="Titre1"/>
    <w:rsid w:val="005D0018"/>
    <w:pPr>
      <w:keepNext/>
      <w:suppressAutoHyphens w:val="0"/>
      <w:overflowPunct/>
      <w:autoSpaceDE/>
      <w:autoSpaceDN/>
      <w:adjustRightInd/>
      <w:spacing w:after="200"/>
      <w:textAlignment w:val="auto"/>
    </w:pPr>
    <w:rPr>
      <w:kern w:val="28"/>
    </w:rPr>
  </w:style>
  <w:style w:type="paragraph" w:customStyle="1" w:styleId="UG-Heading2">
    <w:name w:val="UG - Heading 2"/>
    <w:basedOn w:val="Titre2"/>
    <w:rsid w:val="005D0018"/>
    <w:pPr>
      <w:tabs>
        <w:tab w:val="left" w:pos="619"/>
      </w:tabs>
      <w:suppressAutoHyphens w:val="0"/>
      <w:overflowPunct/>
      <w:autoSpaceDE/>
      <w:autoSpaceDN/>
      <w:adjustRightInd/>
      <w:spacing w:after="200"/>
      <w:textAlignment w:val="auto"/>
    </w:pPr>
    <w:rPr>
      <w:rFonts w:ascii="Times New Roman Bold" w:hAnsi="Times New Roman Bold"/>
      <w:szCs w:val="28"/>
    </w:rPr>
  </w:style>
  <w:style w:type="paragraph" w:customStyle="1" w:styleId="UG-Header">
    <w:name w:val="UG - Header"/>
    <w:basedOn w:val="Normal"/>
    <w:rsid w:val="005D0018"/>
    <w:pPr>
      <w:jc w:val="center"/>
    </w:pPr>
    <w:rPr>
      <w:b/>
      <w:sz w:val="72"/>
    </w:rPr>
  </w:style>
  <w:style w:type="paragraph" w:styleId="Notedefin">
    <w:name w:val="endnote text"/>
    <w:basedOn w:val="Normal"/>
    <w:link w:val="NotedefinCar"/>
    <w:semiHidden/>
    <w:rsid w:val="005D0018"/>
    <w:pPr>
      <w:suppressAutoHyphens w:val="0"/>
      <w:overflowPunct/>
      <w:autoSpaceDE/>
      <w:autoSpaceDN/>
      <w:adjustRightInd/>
      <w:jc w:val="left"/>
      <w:textAlignment w:val="auto"/>
    </w:pPr>
    <w:rPr>
      <w:sz w:val="20"/>
    </w:rPr>
  </w:style>
  <w:style w:type="character" w:customStyle="1" w:styleId="NotedefinCar">
    <w:name w:val="Note de fin Car"/>
    <w:basedOn w:val="Policepardfaut"/>
    <w:link w:val="Notedefin"/>
    <w:semiHidden/>
    <w:rsid w:val="005D0018"/>
    <w:rPr>
      <w:rFonts w:ascii="Times New Roman" w:eastAsia="Times New Roman" w:hAnsi="Times New Roman" w:cs="Arial"/>
      <w:sz w:val="20"/>
      <w:szCs w:val="24"/>
      <w:lang w:eastAsia="fr-FR"/>
    </w:rPr>
  </w:style>
  <w:style w:type="paragraph" w:customStyle="1" w:styleId="Style1">
    <w:name w:val="Style1"/>
    <w:basedOn w:val="Normal"/>
    <w:rsid w:val="005D0018"/>
    <w:pPr>
      <w:tabs>
        <w:tab w:val="num" w:pos="360"/>
      </w:tabs>
      <w:suppressAutoHyphens w:val="0"/>
      <w:overflowPunct/>
      <w:autoSpaceDE/>
      <w:autoSpaceDN/>
      <w:adjustRightInd/>
      <w:ind w:left="360" w:hanging="360"/>
      <w:jc w:val="left"/>
      <w:textAlignment w:val="auto"/>
    </w:pPr>
    <w:rPr>
      <w:rFonts w:cs="Times New Roman"/>
      <w:b/>
      <w:szCs w:val="20"/>
    </w:rPr>
  </w:style>
  <w:style w:type="paragraph" w:customStyle="1" w:styleId="SectionVStyle1">
    <w:name w:val="Section V Style1"/>
    <w:basedOn w:val="Style1"/>
    <w:rsid w:val="005D0018"/>
    <w:pPr>
      <w:tabs>
        <w:tab w:val="clear" w:pos="360"/>
      </w:tabs>
      <w:ind w:left="576" w:hanging="576"/>
    </w:pPr>
  </w:style>
  <w:style w:type="character" w:customStyle="1" w:styleId="CommentaireCar">
    <w:name w:val="Commentaire Car"/>
    <w:basedOn w:val="Policepardfaut"/>
    <w:link w:val="Commentaire"/>
    <w:semiHidden/>
    <w:rsid w:val="005D0018"/>
    <w:rPr>
      <w:rFonts w:ascii="Times New Roman" w:eastAsia="Times New Roman" w:hAnsi="Times New Roman" w:cs="Times New Roman"/>
      <w:sz w:val="20"/>
      <w:szCs w:val="20"/>
      <w:lang w:val="en-US"/>
    </w:rPr>
  </w:style>
  <w:style w:type="paragraph" w:styleId="Commentaire">
    <w:name w:val="annotation text"/>
    <w:basedOn w:val="Normal"/>
    <w:link w:val="CommentaireCar"/>
    <w:semiHidden/>
    <w:rsid w:val="005D0018"/>
    <w:pPr>
      <w:suppressAutoHyphens w:val="0"/>
      <w:overflowPunct/>
      <w:autoSpaceDE/>
      <w:autoSpaceDN/>
      <w:adjustRightInd/>
      <w:jc w:val="left"/>
      <w:textAlignment w:val="auto"/>
    </w:pPr>
    <w:rPr>
      <w:rFonts w:cs="Times New Roman"/>
      <w:sz w:val="20"/>
      <w:szCs w:val="20"/>
      <w:lang w:val="en-US" w:eastAsia="en-US"/>
    </w:rPr>
  </w:style>
  <w:style w:type="paragraph" w:customStyle="1" w:styleId="Head2SectionIII">
    <w:name w:val="Head 2 Section III"/>
    <w:basedOn w:val="Normal"/>
    <w:rsid w:val="005D0018"/>
    <w:pPr>
      <w:tabs>
        <w:tab w:val="left" w:pos="567"/>
        <w:tab w:val="right" w:pos="7784"/>
      </w:tabs>
      <w:suppressAutoHyphens w:val="0"/>
      <w:overflowPunct/>
      <w:autoSpaceDE/>
      <w:autoSpaceDN/>
      <w:adjustRightInd/>
      <w:jc w:val="left"/>
      <w:textAlignment w:val="auto"/>
    </w:pPr>
    <w:rPr>
      <w:rFonts w:cs="Times New Roman"/>
      <w:sz w:val="28"/>
      <w:szCs w:val="20"/>
    </w:rPr>
  </w:style>
  <w:style w:type="paragraph" w:styleId="Paragraphedeliste">
    <w:name w:val="List Paragraph"/>
    <w:basedOn w:val="Normal"/>
    <w:uiPriority w:val="34"/>
    <w:qFormat/>
    <w:rsid w:val="005D0018"/>
    <w:pPr>
      <w:ind w:left="720"/>
      <w:contextualSpacing/>
    </w:pPr>
  </w:style>
  <w:style w:type="character" w:styleId="Marquedecommentaire">
    <w:name w:val="annotation reference"/>
    <w:basedOn w:val="Policepardfaut"/>
    <w:uiPriority w:val="99"/>
    <w:unhideWhenUsed/>
    <w:rsid w:val="0023077D"/>
    <w:rPr>
      <w:sz w:val="16"/>
      <w:szCs w:val="16"/>
    </w:rPr>
  </w:style>
  <w:style w:type="paragraph" w:styleId="Objetducommentaire">
    <w:name w:val="annotation subject"/>
    <w:basedOn w:val="Commentaire"/>
    <w:next w:val="Commentaire"/>
    <w:link w:val="ObjetducommentaireCar"/>
    <w:uiPriority w:val="99"/>
    <w:semiHidden/>
    <w:unhideWhenUsed/>
    <w:rsid w:val="0023077D"/>
    <w:pPr>
      <w:suppressAutoHyphens/>
      <w:overflowPunct w:val="0"/>
      <w:autoSpaceDE w:val="0"/>
      <w:autoSpaceDN w:val="0"/>
      <w:adjustRightInd w:val="0"/>
      <w:jc w:val="both"/>
      <w:textAlignment w:val="baseline"/>
    </w:pPr>
    <w:rPr>
      <w:rFonts w:cs="Arial"/>
      <w:b/>
      <w:bCs/>
      <w:lang w:val="fr-FR" w:eastAsia="fr-FR"/>
    </w:rPr>
  </w:style>
  <w:style w:type="character" w:customStyle="1" w:styleId="ObjetducommentaireCar">
    <w:name w:val="Objet du commentaire Car"/>
    <w:basedOn w:val="CommentaireCar"/>
    <w:link w:val="Objetducommentaire"/>
    <w:uiPriority w:val="99"/>
    <w:semiHidden/>
    <w:rsid w:val="0023077D"/>
    <w:rPr>
      <w:rFonts w:ascii="Times New Roman" w:eastAsia="Times New Roman" w:hAnsi="Times New Roman" w:cs="Arial"/>
      <w:b/>
      <w:bCs/>
      <w:sz w:val="20"/>
      <w:szCs w:val="20"/>
      <w:lang w:val="en-US" w:eastAsia="fr-FR"/>
    </w:rPr>
  </w:style>
  <w:style w:type="paragraph" w:styleId="Rvision">
    <w:name w:val="Revision"/>
    <w:hidden/>
    <w:uiPriority w:val="99"/>
    <w:semiHidden/>
    <w:rsid w:val="003E43D8"/>
    <w:pPr>
      <w:jc w:val="left"/>
    </w:pPr>
    <w:rPr>
      <w:rFonts w:ascii="Times New Roman" w:eastAsia="Times New Roman" w:hAnsi="Times New Roman" w:cs="Arial"/>
      <w:sz w:val="24"/>
      <w:szCs w:val="24"/>
      <w:lang w:eastAsia="fr-FR"/>
    </w:rPr>
  </w:style>
  <w:style w:type="paragraph" w:styleId="En-ttedetabledesmatires">
    <w:name w:val="TOC Heading"/>
    <w:basedOn w:val="Titre1"/>
    <w:next w:val="Normal"/>
    <w:uiPriority w:val="39"/>
    <w:semiHidden/>
    <w:unhideWhenUsed/>
    <w:qFormat/>
    <w:rsid w:val="00B967AA"/>
    <w:pPr>
      <w:keepNext/>
      <w:keepLines/>
      <w:suppressAutoHyphens w:val="0"/>
      <w:overflowPunct/>
      <w:autoSpaceDE/>
      <w:autoSpaceDN/>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z w:val="28"/>
      <w:szCs w:val="28"/>
    </w:rPr>
  </w:style>
  <w:style w:type="table" w:styleId="Grilledutableau">
    <w:name w:val="Table Grid"/>
    <w:basedOn w:val="TableauNormal"/>
    <w:uiPriority w:val="59"/>
    <w:rsid w:val="005D5577"/>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M3">
    <w:name w:val="toc 3"/>
    <w:basedOn w:val="Normal"/>
    <w:next w:val="Normal"/>
    <w:autoRedefine/>
    <w:uiPriority w:val="39"/>
    <w:unhideWhenUsed/>
    <w:qFormat/>
    <w:rsid w:val="00C90E91"/>
    <w:pPr>
      <w:ind w:left="480"/>
      <w:jc w:val="left"/>
    </w:pPr>
    <w:rPr>
      <w:rFonts w:asciiTheme="minorHAnsi" w:hAnsiTheme="minorHAnsi" w:cstheme="minorHAnsi"/>
      <w:sz w:val="20"/>
      <w:szCs w:val="20"/>
    </w:rPr>
  </w:style>
  <w:style w:type="paragraph" w:styleId="TM4">
    <w:name w:val="toc 4"/>
    <w:basedOn w:val="Normal"/>
    <w:next w:val="Normal"/>
    <w:autoRedefine/>
    <w:uiPriority w:val="39"/>
    <w:unhideWhenUsed/>
    <w:rsid w:val="00C90E91"/>
    <w:pPr>
      <w:ind w:left="720"/>
      <w:jc w:val="left"/>
    </w:pPr>
    <w:rPr>
      <w:rFonts w:asciiTheme="minorHAnsi" w:hAnsiTheme="minorHAnsi" w:cstheme="minorHAnsi"/>
      <w:sz w:val="20"/>
      <w:szCs w:val="20"/>
    </w:rPr>
  </w:style>
  <w:style w:type="paragraph" w:styleId="TM5">
    <w:name w:val="toc 5"/>
    <w:basedOn w:val="Normal"/>
    <w:next w:val="Normal"/>
    <w:autoRedefine/>
    <w:uiPriority w:val="39"/>
    <w:unhideWhenUsed/>
    <w:rsid w:val="00C90E91"/>
    <w:pPr>
      <w:ind w:left="960"/>
      <w:jc w:val="left"/>
    </w:pPr>
    <w:rPr>
      <w:rFonts w:asciiTheme="minorHAnsi" w:hAnsiTheme="minorHAnsi" w:cstheme="minorHAnsi"/>
      <w:sz w:val="20"/>
      <w:szCs w:val="20"/>
    </w:rPr>
  </w:style>
  <w:style w:type="paragraph" w:styleId="TM6">
    <w:name w:val="toc 6"/>
    <w:basedOn w:val="Normal"/>
    <w:next w:val="Normal"/>
    <w:autoRedefine/>
    <w:uiPriority w:val="39"/>
    <w:unhideWhenUsed/>
    <w:rsid w:val="00C90E91"/>
    <w:pPr>
      <w:ind w:left="1200"/>
      <w:jc w:val="left"/>
    </w:pPr>
    <w:rPr>
      <w:rFonts w:asciiTheme="minorHAnsi" w:hAnsiTheme="minorHAnsi" w:cstheme="minorHAnsi"/>
      <w:sz w:val="20"/>
      <w:szCs w:val="20"/>
    </w:rPr>
  </w:style>
  <w:style w:type="paragraph" w:styleId="TM8">
    <w:name w:val="toc 8"/>
    <w:basedOn w:val="Normal"/>
    <w:next w:val="Normal"/>
    <w:autoRedefine/>
    <w:uiPriority w:val="39"/>
    <w:unhideWhenUsed/>
    <w:rsid w:val="00C90E91"/>
    <w:pPr>
      <w:ind w:left="1680"/>
      <w:jc w:val="left"/>
    </w:pPr>
    <w:rPr>
      <w:rFonts w:asciiTheme="minorHAnsi" w:hAnsiTheme="minorHAnsi" w:cstheme="minorHAnsi"/>
      <w:sz w:val="20"/>
      <w:szCs w:val="20"/>
    </w:rPr>
  </w:style>
  <w:style w:type="paragraph" w:styleId="TM9">
    <w:name w:val="toc 9"/>
    <w:basedOn w:val="Normal"/>
    <w:next w:val="Normal"/>
    <w:autoRedefine/>
    <w:uiPriority w:val="39"/>
    <w:unhideWhenUsed/>
    <w:rsid w:val="00C90E91"/>
    <w:pPr>
      <w:ind w:left="1920"/>
      <w:jc w:val="left"/>
    </w:pPr>
    <w:rPr>
      <w:rFonts w:asciiTheme="minorHAnsi" w:hAnsiTheme="minorHAnsi" w:cstheme="minorHAnsi"/>
      <w:sz w:val="20"/>
      <w:szCs w:val="20"/>
    </w:rPr>
  </w:style>
  <w:style w:type="character" w:styleId="Lienhypertextesuivivisit">
    <w:name w:val="FollowedHyperlink"/>
    <w:basedOn w:val="Policepardfaut"/>
    <w:uiPriority w:val="99"/>
    <w:semiHidden/>
    <w:unhideWhenUsed/>
    <w:rsid w:val="00254B8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header" Target="header11.xml"/><Relationship Id="rId26" Type="http://schemas.openxmlformats.org/officeDocument/2006/relationships/header" Target="header19.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4.xml"/><Relationship Id="rId34" Type="http://schemas.openxmlformats.org/officeDocument/2006/relationships/header" Target="header27.xm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8.xml"/><Relationship Id="rId33" Type="http://schemas.openxmlformats.org/officeDocument/2006/relationships/header" Target="header2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9.xml"/><Relationship Id="rId20" Type="http://schemas.openxmlformats.org/officeDocument/2006/relationships/header" Target="header13.xml"/><Relationship Id="rId29"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header" Target="header17.xml"/><Relationship Id="rId32" Type="http://schemas.openxmlformats.org/officeDocument/2006/relationships/header" Target="header25.xml"/><Relationship Id="rId37" Type="http://schemas.openxmlformats.org/officeDocument/2006/relationships/header" Target="header30.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eader" Target="header8.xml"/><Relationship Id="rId23" Type="http://schemas.openxmlformats.org/officeDocument/2006/relationships/header" Target="header16.xml"/><Relationship Id="rId28" Type="http://schemas.openxmlformats.org/officeDocument/2006/relationships/header" Target="header21.xml"/><Relationship Id="rId36" Type="http://schemas.openxmlformats.org/officeDocument/2006/relationships/header" Target="header29.xml"/><Relationship Id="rId10" Type="http://schemas.openxmlformats.org/officeDocument/2006/relationships/header" Target="header3.xml"/><Relationship Id="rId19" Type="http://schemas.openxmlformats.org/officeDocument/2006/relationships/header" Target="header12.xml"/><Relationship Id="rId31" Type="http://schemas.openxmlformats.org/officeDocument/2006/relationships/header" Target="header2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7.xml"/><Relationship Id="rId22" Type="http://schemas.openxmlformats.org/officeDocument/2006/relationships/header" Target="header15.xml"/><Relationship Id="rId27" Type="http://schemas.openxmlformats.org/officeDocument/2006/relationships/header" Target="header20.xml"/><Relationship Id="rId30" Type="http://schemas.openxmlformats.org/officeDocument/2006/relationships/header" Target="header23.xml"/><Relationship Id="rId35" Type="http://schemas.openxmlformats.org/officeDocument/2006/relationships/header" Target="header28.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A796E-86ED-42D2-9D6E-F277C380D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TotalTime>
  <Pages>179</Pages>
  <Words>45923</Words>
  <Characters>252577</Characters>
  <Application>Microsoft Office Word</Application>
  <DocSecurity>0</DocSecurity>
  <Lines>2104</Lines>
  <Paragraphs>595</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297905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yapo assamoi augustin</dc:creator>
  <cp:lastModifiedBy> </cp:lastModifiedBy>
  <cp:revision>106</cp:revision>
  <cp:lastPrinted>2013-03-01T09:21:00Z</cp:lastPrinted>
  <dcterms:created xsi:type="dcterms:W3CDTF">2012-12-19T19:02:00Z</dcterms:created>
  <dcterms:modified xsi:type="dcterms:W3CDTF">2013-07-02T17:23:00Z</dcterms:modified>
</cp:coreProperties>
</file>